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6" Type="http://schemas.openxmlformats.org/officeDocument/2006/relationships/custom-properties" Target="docProps/custom.xml"/><Relationship Id="rId5"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026276" w14:textId="3358A86D" w:rsidR="00E83508" w:rsidRPr="00557364" w:rsidRDefault="00B50385" w:rsidP="00103F8E">
      <w:pPr>
        <w:spacing w:line="240" w:lineRule="auto"/>
      </w:pPr>
      <w:bookmarkStart w:id="0" w:name="_GoBack"/>
      <w:bookmarkEnd w:id="0"/>
      <w:r w:rsidRPr="00557364">
        <w:rPr>
          <w:rFonts w:hint="eastAsia"/>
          <w:noProof/>
        </w:rPr>
        <w:drawing>
          <wp:anchor distT="0" distB="0" distL="114300" distR="114300" simplePos="0" relativeHeight="251658244" behindDoc="0" locked="0" layoutInCell="1" allowOverlap="1" wp14:anchorId="2DEDE611" wp14:editId="09A2EE4A">
            <wp:simplePos x="0" y="0"/>
            <wp:positionH relativeFrom="margin">
              <wp:align>left</wp:align>
            </wp:positionH>
            <wp:positionV relativeFrom="paragraph">
              <wp:posOffset>0</wp:posOffset>
            </wp:positionV>
            <wp:extent cx="1971675" cy="428825"/>
            <wp:effectExtent l="0" t="0" r="0" b="9525"/>
            <wp:wrapNone/>
            <wp:docPr id="5" name="Picture 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r w:rsidRPr="00557364">
        <w:rPr>
          <w:rFonts w:hint="eastAsia"/>
          <w:noProof/>
        </w:rPr>
        <w:drawing>
          <wp:anchor distT="0" distB="0" distL="114300" distR="114300" simplePos="0" relativeHeight="251658245" behindDoc="1" locked="0" layoutInCell="1" allowOverlap="1" wp14:anchorId="0AA8ED79" wp14:editId="4A9C55CA">
            <wp:simplePos x="0" y="0"/>
            <wp:positionH relativeFrom="page">
              <wp:align>left</wp:align>
            </wp:positionH>
            <wp:positionV relativeFrom="paragraph">
              <wp:posOffset>-912495</wp:posOffset>
            </wp:positionV>
            <wp:extent cx="10692765" cy="6848475"/>
            <wp:effectExtent l="0" t="0" r="0" b="9525"/>
            <wp:wrapNone/>
            <wp:docPr id="2" name="Picture 2"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10693389" cy="684887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p>
    <w:p w14:paraId="178804F6" w14:textId="2D1DF9D9" w:rsidR="00F573C1" w:rsidRPr="00557364" w:rsidRDefault="00F573C1" w:rsidP="00103F8E">
      <w:pPr>
        <w:spacing w:line="240" w:lineRule="auto"/>
      </w:pPr>
    </w:p>
    <w:p w14:paraId="58331EC4" w14:textId="59AA74DD" w:rsidR="00F573C1" w:rsidRPr="00557364" w:rsidRDefault="00F573C1" w:rsidP="00103F8E">
      <w:pPr>
        <w:spacing w:line="240" w:lineRule="auto"/>
      </w:pPr>
    </w:p>
    <w:p w14:paraId="7A2FB72C" w14:textId="177A2332" w:rsidR="00B50385" w:rsidRPr="00557364" w:rsidRDefault="00B50385" w:rsidP="00103F8E">
      <w:pPr>
        <w:tabs>
          <w:tab w:val="center" w:pos="6848"/>
        </w:tabs>
        <w:spacing w:after="160" w:line="240" w:lineRule="auto"/>
      </w:pPr>
    </w:p>
    <w:p w14:paraId="07C567F8" w14:textId="09C18DAF" w:rsidR="00B50385" w:rsidRPr="00557364" w:rsidRDefault="002A2769" w:rsidP="00103F8E">
      <w:pPr>
        <w:tabs>
          <w:tab w:val="center" w:pos="6848"/>
        </w:tabs>
        <w:spacing w:after="160" w:line="240" w:lineRule="auto"/>
        <w:jc w:val="center"/>
      </w:pPr>
      <w:r w:rsidRPr="00307D58">
        <w:rPr>
          <w:rFonts w:hint="eastAsia"/>
          <w:noProof/>
        </w:rPr>
        <mc:AlternateContent>
          <mc:Choice Requires="wps">
            <w:drawing>
              <wp:anchor distT="45720" distB="45720" distL="114300" distR="114300" simplePos="0" relativeHeight="251663365" behindDoc="0" locked="0" layoutInCell="1" allowOverlap="1" wp14:anchorId="7511028E" wp14:editId="607D013C">
                <wp:simplePos x="0" y="0"/>
                <wp:positionH relativeFrom="margin">
                  <wp:posOffset>-4913</wp:posOffset>
                </wp:positionH>
                <wp:positionV relativeFrom="paragraph">
                  <wp:posOffset>1638014</wp:posOffset>
                </wp:positionV>
                <wp:extent cx="1038153" cy="500380"/>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153" cy="500380"/>
                        </a:xfrm>
                        <a:prstGeom prst="rect">
                          <a:avLst/>
                        </a:prstGeom>
                        <a:noFill/>
                        <a:ln w="9525">
                          <a:noFill/>
                          <a:miter lim="800000"/>
                          <a:headEnd/>
                          <a:tailEnd/>
                        </a:ln>
                      </wps:spPr>
                      <wps:txbx>
                        <w:txbxContent>
                          <w:p w14:paraId="7388605B" w14:textId="77777777" w:rsidR="00D33E78" w:rsidRPr="00FF1EF8" w:rsidRDefault="00D33E78" w:rsidP="00FF1EF8">
                            <w:pPr>
                              <w:pBdr>
                                <w:bottom w:val="single" w:sz="4" w:space="1" w:color="00B0F0"/>
                              </w:pBdr>
                              <w:spacing w:after="120"/>
                              <w:rPr>
                                <w:b/>
                                <w:bCs/>
                                <w:color w:val="00B0F0"/>
                                <w:sz w:val="48"/>
                                <w:szCs w:val="48"/>
                              </w:rPr>
                            </w:pPr>
                            <w:r w:rsidRPr="00FF1EF8">
                              <w:rPr>
                                <w:rFonts w:hint="eastAsia"/>
                                <w:b/>
                                <w:color w:val="00B0F0"/>
                                <w:sz w:val="48"/>
                                <w:szCs w:val="48"/>
                              </w:rPr>
                              <w:t>債券</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511028E" id="_x0000_t202" coordsize="21600,21600" o:spt="202" path="m,l,21600r21600,l21600,xe">
                <v:stroke joinstyle="miter"/>
                <v:path gradientshapeok="t" o:connecttype="rect"/>
              </v:shapetype>
              <v:shape id="Text Box 2" o:spid="_x0000_s1026" type="#_x0000_t202" style="position:absolute;left:0;text-align:left;margin-left:-.4pt;margin-top:129pt;width:81.75pt;height:39.4pt;z-index:251663365;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" filled="f" stroked="f">
                <v:textbox style="mso-fit-shape-to-text:t">
                  <w:txbxContent>
                    <w:p w14:paraId="7388605B" w14:textId="77777777" w:rsidR="00D33E78" w:rsidRPr="00FF1EF8" w:rsidRDefault="00D33E78" w:rsidP="00FF1EF8">
                      <w:pPr>
                        <w:pBdr>
                          <w:bottom w:val="single" w:sz="4" w:space="1" w:color="00B0F0"/>
                        </w:pBdr>
                        <w:spacing w:after="120"/>
                        <w:rPr>
                          <w:b/>
                          <w:bCs/>
                          <w:color w:val="00B0F0"/>
                          <w:sz w:val="48"/>
                          <w:szCs w:val="48"/>
                        </w:rPr>
                      </w:pPr>
                      <w:r w:rsidRPr="00FF1EF8">
                        <w:rPr>
                          <w:rFonts w:hint="eastAsia"/>
                          <w:b/>
                          <w:color w:val="00B0F0"/>
                          <w:sz w:val="48"/>
                          <w:szCs w:val="48"/>
                        </w:rPr>
                        <w:t>債券</w:t>
                      </w:r>
                    </w:p>
                  </w:txbxContent>
                </v:textbox>
                <w10:wrap anchorx="margin"/>
              </v:shape>
            </w:pict>
          </mc:Fallback>
        </mc:AlternateContent>
      </w:r>
      <w:r w:rsidRPr="00307D58">
        <w:rPr>
          <w:rFonts w:hint="eastAsia"/>
          <w:noProof/>
        </w:rPr>
        <mc:AlternateContent>
          <mc:Choice Requires="wps">
            <w:drawing>
              <wp:anchor distT="45720" distB="45720" distL="114300" distR="114300" simplePos="0" relativeHeight="251662341" behindDoc="0" locked="0" layoutInCell="1" allowOverlap="1" wp14:anchorId="7E026EEC" wp14:editId="065F518E">
                <wp:simplePos x="0" y="0"/>
                <wp:positionH relativeFrom="margin">
                  <wp:posOffset>0</wp:posOffset>
                </wp:positionH>
                <wp:positionV relativeFrom="paragraph">
                  <wp:posOffset>3910965</wp:posOffset>
                </wp:positionV>
                <wp:extent cx="8206740" cy="232410"/>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06740" cy="232410"/>
                        </a:xfrm>
                        <a:prstGeom prst="rect">
                          <a:avLst/>
                        </a:prstGeom>
                        <a:noFill/>
                        <a:ln w="9525">
                          <a:noFill/>
                          <a:miter lim="800000"/>
                          <a:headEnd/>
                          <a:tailEnd/>
                        </a:ln>
                      </wps:spPr>
                      <wps:txbx>
                        <w:txbxContent>
                          <w:p w14:paraId="7EF205B3" w14:textId="77777777" w:rsidR="00D33E78" w:rsidRDefault="00D33E78" w:rsidP="00307D58">
                            <w:pPr>
                              <w:rPr>
                                <w:color w:val="FFFFFF" w:themeColor="background1"/>
                                <w:sz w:val="16"/>
                              </w:rPr>
                            </w:pPr>
                            <w:r>
                              <w:rPr>
                                <w:rFonts w:hint="eastAsia"/>
                                <w:color w:val="FFFFFF" w:themeColor="background1"/>
                                <w:sz w:val="16"/>
                              </w:rPr>
                              <w:t>最終改定日：</w:t>
                            </w:r>
                            <w:r>
                              <w:rPr>
                                <w:rFonts w:hint="eastAsia"/>
                                <w:color w:val="FFFFFF" w:themeColor="background1"/>
                                <w:sz w:val="16"/>
                              </w:rPr>
                              <w:t>2020</w:t>
                            </w:r>
                            <w:r>
                              <w:rPr>
                                <w:rFonts w:hint="eastAsia"/>
                                <w:color w:val="FFFFFF" w:themeColor="background1"/>
                                <w:sz w:val="16"/>
                              </w:rPr>
                              <w:t>年</w:t>
                            </w:r>
                            <w:r>
                              <w:rPr>
                                <w:rFonts w:hint="eastAsia"/>
                                <w:color w:val="FFFFFF" w:themeColor="background1"/>
                                <w:sz w:val="16"/>
                              </w:rPr>
                              <w:t>11</w:t>
                            </w:r>
                            <w:r>
                              <w:rPr>
                                <w:rFonts w:hint="eastAsia"/>
                                <w:color w:val="FFFFFF" w:themeColor="background1"/>
                                <w:sz w:val="16"/>
                              </w:rPr>
                              <w:t>月</w:t>
                            </w:r>
                            <w:r>
                              <w:rPr>
                                <w:rFonts w:hint="eastAsia"/>
                                <w:color w:val="FFFFFF" w:themeColor="background1"/>
                                <w:sz w:val="16"/>
                              </w:rPr>
                              <w:t>11</w:t>
                            </w:r>
                            <w:r>
                              <w:rPr>
                                <w:rFonts w:hint="eastAsia"/>
                                <w:color w:val="FFFFFF" w:themeColor="background1"/>
                                <w:sz w:val="16"/>
                              </w:rPr>
                              <w:t>日</w:t>
                            </w:r>
                          </w:p>
                          <w:p w14:paraId="25D18FDA" w14:textId="77777777" w:rsidR="00D33E78" w:rsidRPr="00557364" w:rsidRDefault="00D33E78" w:rsidP="00307D58">
                            <w:pPr>
                              <w:rPr>
                                <w:color w:val="00B0F0"/>
                                <w:sz w:val="16"/>
                                <w:szCs w:val="16"/>
                                <w:u w:val="single"/>
                              </w:rPr>
                            </w:pPr>
                            <w:r w:rsidRPr="00557364">
                              <w:rPr>
                                <w:rFonts w:hint="eastAsia"/>
                                <w:color w:val="00B0F0"/>
                                <w:sz w:val="16"/>
                                <w:szCs w:val="16"/>
                                <w:u w:val="single"/>
                              </w:rPr>
                              <w:t>本資料は日本語参考訳です。英語の</w:t>
                            </w:r>
                            <w:r w:rsidRPr="00557364">
                              <w:rPr>
                                <w:rFonts w:hint="eastAsia"/>
                                <w:color w:val="00B0F0"/>
                                <w:sz w:val="16"/>
                                <w:szCs w:val="16"/>
                                <w:u w:val="single"/>
                              </w:rPr>
                              <w:t>PRI REPORTING FRAMEWORK</w:t>
                            </w:r>
                            <w:r w:rsidRPr="00557364">
                              <w:rPr>
                                <w:rFonts w:hint="eastAsia"/>
                                <w:color w:val="00B0F0"/>
                                <w:sz w:val="16"/>
                                <w:szCs w:val="16"/>
                                <w:u w:val="single"/>
                              </w:rPr>
                              <w:t>も併せてご確認下さい。日本語版と英語版で相違が生じている場合には、英語版の内容が優先します。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E026EEC" id="_x0000_s1027" type="#_x0000_t202" style="position:absolute;left:0;text-align:left;margin-left:0;margin-top:307.95pt;width:646.2pt;height:18.3pt;z-index:2516623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" filled="f" stroked="f">
                <v:textbox style="mso-fit-shape-to-text:t">
                  <w:txbxContent>
                    <w:p w14:paraId="7EF205B3" w14:textId="77777777" w:rsidR="00D33E78" w:rsidRDefault="00D33E78" w:rsidP="00307D58">
                      <w:pPr>
                        <w:rPr>
                          <w:color w:val="FFFFFF" w:themeColor="background1"/>
                          <w:sz w:val="16"/>
                        </w:rPr>
                      </w:pPr>
                      <w:r>
                        <w:rPr>
                          <w:rFonts w:hint="eastAsia"/>
                          <w:color w:val="FFFFFF" w:themeColor="background1"/>
                          <w:sz w:val="16"/>
                        </w:rPr>
                        <w:t>最終改定日：</w:t>
                      </w:r>
                      <w:r>
                        <w:rPr>
                          <w:rFonts w:hint="eastAsia"/>
                          <w:color w:val="FFFFFF" w:themeColor="background1"/>
                          <w:sz w:val="16"/>
                        </w:rPr>
                        <w:t>2020</w:t>
                      </w:r>
                      <w:r>
                        <w:rPr>
                          <w:rFonts w:hint="eastAsia"/>
                          <w:color w:val="FFFFFF" w:themeColor="background1"/>
                          <w:sz w:val="16"/>
                        </w:rPr>
                        <w:t>年</w:t>
                      </w:r>
                      <w:r>
                        <w:rPr>
                          <w:rFonts w:hint="eastAsia"/>
                          <w:color w:val="FFFFFF" w:themeColor="background1"/>
                          <w:sz w:val="16"/>
                        </w:rPr>
                        <w:t>11</w:t>
                      </w:r>
                      <w:r>
                        <w:rPr>
                          <w:rFonts w:hint="eastAsia"/>
                          <w:color w:val="FFFFFF" w:themeColor="background1"/>
                          <w:sz w:val="16"/>
                        </w:rPr>
                        <w:t>月</w:t>
                      </w:r>
                      <w:r>
                        <w:rPr>
                          <w:rFonts w:hint="eastAsia"/>
                          <w:color w:val="FFFFFF" w:themeColor="background1"/>
                          <w:sz w:val="16"/>
                        </w:rPr>
                        <w:t>11</w:t>
                      </w:r>
                      <w:r>
                        <w:rPr>
                          <w:rFonts w:hint="eastAsia"/>
                          <w:color w:val="FFFFFF" w:themeColor="background1"/>
                          <w:sz w:val="16"/>
                        </w:rPr>
                        <w:t>日</w:t>
                      </w:r>
                    </w:p>
                    <w:p w14:paraId="25D18FDA" w14:textId="77777777" w:rsidR="00D33E78" w:rsidRPr="00557364" w:rsidRDefault="00D33E78" w:rsidP="00307D58">
                      <w:pPr>
                        <w:rPr>
                          <w:color w:val="00B0F0"/>
                          <w:sz w:val="16"/>
                          <w:szCs w:val="16"/>
                          <w:u w:val="single"/>
                        </w:rPr>
                      </w:pPr>
                      <w:r w:rsidRPr="00557364">
                        <w:rPr>
                          <w:rFonts w:hint="eastAsia"/>
                          <w:color w:val="00B0F0"/>
                          <w:sz w:val="16"/>
                          <w:szCs w:val="16"/>
                          <w:u w:val="single"/>
                        </w:rPr>
                        <w:t>本資料は日本語参考訳です。英語の</w:t>
                      </w:r>
                      <w:r w:rsidRPr="00557364">
                        <w:rPr>
                          <w:rFonts w:hint="eastAsia"/>
                          <w:color w:val="00B0F0"/>
                          <w:sz w:val="16"/>
                          <w:szCs w:val="16"/>
                          <w:u w:val="single"/>
                        </w:rPr>
                        <w:t>PRI REPORTING FRAMEWORK</w:t>
                      </w:r>
                      <w:r w:rsidRPr="00557364">
                        <w:rPr>
                          <w:rFonts w:hint="eastAsia"/>
                          <w:color w:val="00B0F0"/>
                          <w:sz w:val="16"/>
                          <w:szCs w:val="16"/>
                          <w:u w:val="single"/>
                        </w:rPr>
                        <w:t>も併せてご確認下さい。日本語版と英語版で相違が生じている場合には、英語版の内容が優先します。</w:t>
                      </w:r>
                    </w:p>
                  </w:txbxContent>
                </v:textbox>
                <w10:wrap anchorx="margin"/>
              </v:shape>
            </w:pict>
          </mc:Fallback>
        </mc:AlternateContent>
      </w:r>
      <w:r w:rsidRPr="00307D58">
        <w:rPr>
          <w:rFonts w:hint="eastAsia"/>
          <w:noProof/>
        </w:rPr>
        <mc:AlternateContent>
          <mc:Choice Requires="wps">
            <w:drawing>
              <wp:anchor distT="45720" distB="45720" distL="114300" distR="114300" simplePos="0" relativeHeight="251661317" behindDoc="0" locked="0" layoutInCell="1" allowOverlap="1" wp14:anchorId="66ACE839" wp14:editId="03EF1759">
                <wp:simplePos x="0" y="0"/>
                <wp:positionH relativeFrom="margin">
                  <wp:posOffset>0</wp:posOffset>
                </wp:positionH>
                <wp:positionV relativeFrom="paragraph">
                  <wp:posOffset>1263015</wp:posOffset>
                </wp:positionV>
                <wp:extent cx="5705475" cy="26543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265430"/>
                        </a:xfrm>
                        <a:prstGeom prst="rect">
                          <a:avLst/>
                        </a:prstGeom>
                        <a:noFill/>
                        <a:ln w="9525">
                          <a:noFill/>
                          <a:miter lim="800000"/>
                          <a:headEnd/>
                          <a:tailEnd/>
                        </a:ln>
                      </wps:spPr>
                      <wps:txbx>
                        <w:txbxContent>
                          <w:p w14:paraId="41B95B58" w14:textId="77777777" w:rsidR="00D33E78" w:rsidRPr="00B50385" w:rsidRDefault="00D33E78" w:rsidP="00307D58">
                            <w:pPr>
                              <w:rPr>
                                <w:b/>
                                <w:bCs/>
                                <w:color w:val="FFFFFF" w:themeColor="background1"/>
                              </w:rPr>
                            </w:pPr>
                            <w:r>
                              <w:rPr>
                                <w:rFonts w:hint="eastAsia"/>
                                <w:b/>
                                <w:color w:val="FFFFFF" w:themeColor="background1"/>
                              </w:rPr>
                              <w:t>PRI</w:t>
                            </w:r>
                            <w:r>
                              <w:rPr>
                                <w:rFonts w:hint="eastAsia"/>
                                <w:b/>
                                <w:color w:val="FFFFFF" w:themeColor="background1"/>
                              </w:rPr>
                              <w:t>報告フレームワーク</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6ACE839" id="_x0000_s1028" type="#_x0000_t202" style="position:absolute;left:0;text-align:left;margin-left:0;margin-top:99.45pt;width:449.25pt;height:20.9pt;z-index:251661317;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" filled="f" stroked="f">
                <v:textbox style="mso-fit-shape-to-text:t">
                  <w:txbxContent>
                    <w:p w14:paraId="41B95B58" w14:textId="77777777" w:rsidR="00D33E78" w:rsidRPr="00B50385" w:rsidRDefault="00D33E78" w:rsidP="00307D58">
                      <w:pPr>
                        <w:rPr>
                          <w:b/>
                          <w:bCs/>
                          <w:color w:val="FFFFFF" w:themeColor="background1"/>
                        </w:rPr>
                      </w:pPr>
                      <w:r>
                        <w:rPr>
                          <w:rFonts w:hint="eastAsia"/>
                          <w:b/>
                          <w:color w:val="FFFFFF" w:themeColor="background1"/>
                        </w:rPr>
                        <w:t>PRI</w:t>
                      </w:r>
                      <w:r>
                        <w:rPr>
                          <w:rFonts w:hint="eastAsia"/>
                          <w:b/>
                          <w:color w:val="FFFFFF" w:themeColor="background1"/>
                        </w:rPr>
                        <w:t>報告フレームワーク</w:t>
                      </w:r>
                    </w:p>
                  </w:txbxContent>
                </v:textbox>
                <w10:wrap anchorx="margin"/>
              </v:shape>
            </w:pict>
          </mc:Fallback>
        </mc:AlternateContent>
      </w:r>
      <w:r w:rsidRPr="00307D58">
        <w:rPr>
          <w:rFonts w:hint="eastAsia"/>
          <w:noProof/>
        </w:rPr>
        <mc:AlternateContent>
          <mc:Choice Requires="wps">
            <w:drawing>
              <wp:anchor distT="45720" distB="45720" distL="114300" distR="114300" simplePos="0" relativeHeight="251660293" behindDoc="0" locked="0" layoutInCell="1" allowOverlap="1" wp14:anchorId="6965BBA3" wp14:editId="62B7B59B">
                <wp:simplePos x="0" y="0"/>
                <wp:positionH relativeFrom="margin">
                  <wp:posOffset>0</wp:posOffset>
                </wp:positionH>
                <wp:positionV relativeFrom="paragraph">
                  <wp:posOffset>2253761</wp:posOffset>
                </wp:positionV>
                <wp:extent cx="4200525" cy="29845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298450"/>
                        </a:xfrm>
                        <a:prstGeom prst="rect">
                          <a:avLst/>
                        </a:prstGeom>
                        <a:noFill/>
                        <a:ln w="9525">
                          <a:noFill/>
                          <a:miter lim="800000"/>
                          <a:headEnd/>
                          <a:tailEnd/>
                        </a:ln>
                      </wps:spPr>
                      <wps:txbx>
                        <w:txbxContent>
                          <w:p w14:paraId="0659E52B" w14:textId="77777777" w:rsidR="00D33E78" w:rsidRPr="007D00B6" w:rsidRDefault="00D33E78" w:rsidP="00307D58">
                            <w:bookmarkStart w:id="1" w:name="_Toc50988138"/>
                            <w:bookmarkStart w:id="2" w:name="_Toc50988860"/>
                            <w:r>
                              <w:rPr>
                                <w:rFonts w:hint="eastAsia"/>
                                <w:b/>
                                <w:color w:val="0070C0"/>
                                <w:sz w:val="24"/>
                              </w:rPr>
                              <w:t>2021</w:t>
                            </w:r>
                            <w:bookmarkEnd w:id="1"/>
                            <w:bookmarkEnd w:id="2"/>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965BBA3" id="_x0000_s1029" type="#_x0000_t202" style="position:absolute;left:0;text-align:left;margin-left:0;margin-top:177.45pt;width:330.75pt;height:23.5pt;z-index:25166029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" filled="f" stroked="f">
                <v:textbox style="mso-fit-shape-to-text:t">
                  <w:txbxContent>
                    <w:p w14:paraId="0659E52B" w14:textId="77777777" w:rsidR="00D33E78" w:rsidRPr="007D00B6" w:rsidRDefault="00D33E78" w:rsidP="00307D58">
                      <w:bookmarkStart w:id="3" w:name="_Toc50988138"/>
                      <w:bookmarkStart w:id="4" w:name="_Toc50988860"/>
                      <w:r>
                        <w:rPr>
                          <w:rFonts w:hint="eastAsia"/>
                          <w:b/>
                          <w:color w:val="0070C0"/>
                          <w:sz w:val="24"/>
                        </w:rPr>
                        <w:t>2021</w:t>
                      </w:r>
                      <w:bookmarkEnd w:id="3"/>
                      <w:bookmarkEnd w:id="4"/>
                    </w:p>
                  </w:txbxContent>
                </v:textbox>
                <w10:wrap anchorx="margin"/>
              </v:shape>
            </w:pict>
          </mc:Fallback>
        </mc:AlternateContent>
      </w:r>
    </w:p>
    <w:p w14:paraId="7B8391A5" w14:textId="4FD0D8A2" w:rsidR="00C146CB" w:rsidRPr="00557364" w:rsidRDefault="004F7ED6" w:rsidP="00DF41A4">
      <w:pPr>
        <w:pStyle w:val="Heading1"/>
        <w:pageBreakBefore/>
      </w:pPr>
      <w:bookmarkStart w:id="5" w:name="_Toc58253408"/>
      <w:r w:rsidRPr="00557364">
        <w:rPr>
          <w:rFonts w:hint="eastAsia"/>
        </w:rPr>
        <w:lastRenderedPageBreak/>
        <w:t>謝辞</w:t>
      </w:r>
      <w:bookmarkEnd w:id="5"/>
    </w:p>
    <w:p w14:paraId="01775431" w14:textId="77777777" w:rsidR="00C146CB" w:rsidRPr="00557364" w:rsidRDefault="00C146CB" w:rsidP="00DF41A4">
      <w:r w:rsidRPr="00557364">
        <w:rPr>
          <w:rFonts w:hint="eastAsia"/>
        </w:rPr>
        <w:t>新しい</w:t>
      </w:r>
      <w:r w:rsidRPr="00557364">
        <w:rPr>
          <w:rFonts w:hint="eastAsia"/>
        </w:rPr>
        <w:t>PRI</w:t>
      </w:r>
      <w:r w:rsidRPr="00557364">
        <w:rPr>
          <w:rFonts w:hint="eastAsia"/>
        </w:rPr>
        <w:t>報告フレームワークおよび付随システムの開発で</w:t>
      </w:r>
      <w:r w:rsidRPr="00557364">
        <w:rPr>
          <w:rFonts w:hint="eastAsia"/>
        </w:rPr>
        <w:t>PRI</w:t>
      </w:r>
      <w:r w:rsidRPr="00557364">
        <w:rPr>
          <w:rFonts w:hint="eastAsia"/>
        </w:rPr>
        <w:t>を支援してくださった次のパートナーの皆様へ</w:t>
      </w:r>
      <w:r w:rsidRPr="00557364">
        <w:rPr>
          <w:rFonts w:hint="eastAsia"/>
        </w:rPr>
        <w:t>PRI</w:t>
      </w:r>
      <w:r w:rsidRPr="00557364">
        <w:rPr>
          <w:rFonts w:hint="eastAsia"/>
        </w:rPr>
        <w:t>から御礼申し上げます。</w:t>
      </w:r>
      <w:r w:rsidRPr="00557364">
        <w:rPr>
          <w:rFonts w:hint="eastAsia"/>
        </w:rPr>
        <w:t xml:space="preserve"> </w:t>
      </w:r>
    </w:p>
    <w:p w14:paraId="59E588FB" w14:textId="78C6DCC9" w:rsidR="00C146CB" w:rsidRPr="00557364" w:rsidRDefault="00C146CB" w:rsidP="00DF41A4">
      <w:r w:rsidRPr="00557364">
        <w:rPr>
          <w:rFonts w:hint="eastAsia"/>
        </w:rPr>
        <w:t>Contrast Capital</w:t>
      </w:r>
      <w:r w:rsidRPr="00557364">
        <w:rPr>
          <w:rFonts w:hint="eastAsia"/>
        </w:rPr>
        <w:t>（</w:t>
      </w:r>
      <w:r w:rsidRPr="00557364">
        <w:rPr>
          <w:rFonts w:hint="eastAsia"/>
        </w:rPr>
        <w:t>Amara Goeree</w:t>
      </w:r>
      <w:r w:rsidRPr="00557364">
        <w:rPr>
          <w:rFonts w:hint="eastAsia"/>
        </w:rPr>
        <w:t>、</w:t>
      </w:r>
      <w:r w:rsidRPr="00557364">
        <w:rPr>
          <w:rFonts w:hint="eastAsia"/>
        </w:rPr>
        <w:t>Cecile Biccari</w:t>
      </w:r>
      <w:r w:rsidRPr="00557364">
        <w:rPr>
          <w:rFonts w:hint="eastAsia"/>
        </w:rPr>
        <w:t>、</w:t>
      </w:r>
      <w:r w:rsidRPr="00557364">
        <w:rPr>
          <w:rFonts w:hint="eastAsia"/>
        </w:rPr>
        <w:t xml:space="preserve">Joseph </w:t>
      </w:r>
      <w:proofErr w:type="spellStart"/>
      <w:r w:rsidRPr="00557364">
        <w:rPr>
          <w:rFonts w:hint="eastAsia"/>
        </w:rPr>
        <w:t>Naayem</w:t>
      </w:r>
      <w:proofErr w:type="spellEnd"/>
      <w:r w:rsidR="000A447E" w:rsidRPr="00557364">
        <w:rPr>
          <w:rFonts w:hint="eastAsia"/>
        </w:rPr>
        <w:t>）</w:t>
      </w:r>
    </w:p>
    <w:p w14:paraId="55C4F354" w14:textId="77777777" w:rsidR="00C146CB" w:rsidRPr="00557364" w:rsidRDefault="00C146CB" w:rsidP="00DF41A4">
      <w:r w:rsidRPr="00557364">
        <w:rPr>
          <w:rFonts w:hint="eastAsia"/>
        </w:rPr>
        <w:t>Davies Hickman</w:t>
      </w:r>
      <w:r w:rsidRPr="00557364">
        <w:rPr>
          <w:rFonts w:hint="eastAsia"/>
        </w:rPr>
        <w:t>（</w:t>
      </w:r>
      <w:r w:rsidRPr="00557364">
        <w:rPr>
          <w:rFonts w:hint="eastAsia"/>
        </w:rPr>
        <w:t>Marcus Hickman and Jo Davies</w:t>
      </w:r>
      <w:r w:rsidRPr="00557364">
        <w:rPr>
          <w:rFonts w:hint="eastAsia"/>
        </w:rPr>
        <w:t>）</w:t>
      </w:r>
      <w:r w:rsidRPr="00557364">
        <w:rPr>
          <w:rFonts w:hint="eastAsia"/>
        </w:rPr>
        <w:t xml:space="preserve"> </w:t>
      </w:r>
    </w:p>
    <w:p w14:paraId="7FB7C344" w14:textId="77777777" w:rsidR="00C146CB" w:rsidRPr="00557364" w:rsidRDefault="00C146CB" w:rsidP="00DF41A4">
      <w:r w:rsidRPr="00557364">
        <w:rPr>
          <w:rFonts w:hint="eastAsia"/>
        </w:rPr>
        <w:t>Oakland Group</w:t>
      </w:r>
      <w:r w:rsidRPr="00557364">
        <w:rPr>
          <w:rFonts w:hint="eastAsia"/>
        </w:rPr>
        <w:t>（</w:t>
      </w:r>
      <w:r w:rsidRPr="00557364">
        <w:rPr>
          <w:rFonts w:hint="eastAsia"/>
        </w:rPr>
        <w:t>Andy Crossley</w:t>
      </w:r>
      <w:r w:rsidRPr="00557364">
        <w:rPr>
          <w:rFonts w:hint="eastAsia"/>
        </w:rPr>
        <w:t>、</w:t>
      </w:r>
      <w:r w:rsidRPr="00557364">
        <w:rPr>
          <w:rFonts w:hint="eastAsia"/>
        </w:rPr>
        <w:t>George Cowen</w:t>
      </w:r>
      <w:r w:rsidRPr="00557364">
        <w:rPr>
          <w:rFonts w:hint="eastAsia"/>
        </w:rPr>
        <w:t>、</w:t>
      </w:r>
      <w:r w:rsidRPr="00557364">
        <w:rPr>
          <w:rFonts w:hint="eastAsia"/>
        </w:rPr>
        <w:t>Jake Watson</w:t>
      </w:r>
      <w:r w:rsidRPr="00557364">
        <w:rPr>
          <w:rFonts w:hint="eastAsia"/>
        </w:rPr>
        <w:t>）</w:t>
      </w:r>
      <w:r w:rsidRPr="00557364">
        <w:rPr>
          <w:rFonts w:hint="eastAsia"/>
        </w:rPr>
        <w:t xml:space="preserve"> </w:t>
      </w:r>
    </w:p>
    <w:p w14:paraId="47CAFB2B" w14:textId="503D7BDD" w:rsidR="00C146CB" w:rsidRPr="00557364" w:rsidRDefault="00C146CB" w:rsidP="00DF41A4">
      <w:r w:rsidRPr="00557364">
        <w:rPr>
          <w:rFonts w:hint="eastAsia"/>
        </w:rPr>
        <w:t>PwC</w:t>
      </w:r>
      <w:r w:rsidRPr="00557364">
        <w:rPr>
          <w:rFonts w:hint="eastAsia"/>
        </w:rPr>
        <w:t>（</w:t>
      </w:r>
      <w:r w:rsidRPr="00557364">
        <w:rPr>
          <w:rFonts w:hint="eastAsia"/>
        </w:rPr>
        <w:t>Gunjan Bhargava</w:t>
      </w:r>
      <w:r w:rsidRPr="00557364">
        <w:rPr>
          <w:rFonts w:hint="eastAsia"/>
        </w:rPr>
        <w:t>、</w:t>
      </w:r>
      <w:r w:rsidRPr="00557364">
        <w:rPr>
          <w:rFonts w:hint="eastAsia"/>
        </w:rPr>
        <w:t>Iain Anderson</w:t>
      </w:r>
      <w:r w:rsidRPr="00557364">
        <w:rPr>
          <w:rFonts w:hint="eastAsia"/>
        </w:rPr>
        <w:t>、</w:t>
      </w:r>
      <w:r w:rsidRPr="00557364">
        <w:rPr>
          <w:rFonts w:hint="eastAsia"/>
        </w:rPr>
        <w:t>Wojciech Wagstyl</w:t>
      </w:r>
      <w:r w:rsidRPr="00557364">
        <w:rPr>
          <w:rFonts w:hint="eastAsia"/>
        </w:rPr>
        <w:t>）</w:t>
      </w:r>
    </w:p>
    <w:p w14:paraId="4019E126" w14:textId="5F063107" w:rsidR="00AF407C" w:rsidRPr="00557364" w:rsidRDefault="00C146CB" w:rsidP="00103F8E">
      <w:pPr>
        <w:spacing w:after="160" w:line="240" w:lineRule="auto"/>
        <w:rPr>
          <w:rFonts w:cstheme="majorBidi"/>
          <w:caps/>
          <w:color w:val="000000" w:themeColor="text1"/>
          <w:kern w:val="28"/>
          <w:sz w:val="48"/>
          <w:szCs w:val="56"/>
        </w:rPr>
      </w:pPr>
      <w:r w:rsidRPr="00557364">
        <w:rPr>
          <w:rFonts w:hint="eastAsia"/>
        </w:rPr>
        <w:br w:type="page"/>
      </w:r>
    </w:p>
    <w:p w14:paraId="3674BAA5" w14:textId="5472F030" w:rsidR="00AF407C" w:rsidRDefault="00AA1EA4" w:rsidP="00103F8E">
      <w:pPr>
        <w:tabs>
          <w:tab w:val="right" w:pos="8789"/>
          <w:tab w:val="left" w:pos="8931"/>
        </w:tabs>
        <w:spacing w:line="240" w:lineRule="auto"/>
        <w:rPr>
          <w:rFonts w:cstheme="majorBidi"/>
          <w:caps/>
          <w:color w:val="2F5496" w:themeColor="accent1" w:themeShade="BF"/>
          <w:sz w:val="40"/>
          <w:szCs w:val="32"/>
        </w:rPr>
      </w:pPr>
      <w:r>
        <w:rPr>
          <w:rFonts w:cstheme="majorBidi" w:hint="eastAsia"/>
          <w:caps/>
          <w:color w:val="2F5496" w:themeColor="accent1" w:themeShade="BF"/>
          <w:sz w:val="40"/>
          <w:szCs w:val="32"/>
        </w:rPr>
        <w:lastRenderedPageBreak/>
        <w:t>目次</w:t>
      </w:r>
    </w:p>
    <w:p w14:paraId="58754D55" w14:textId="77777777" w:rsidR="00AA1EA4" w:rsidRPr="00AA1EA4" w:rsidRDefault="00AA1EA4" w:rsidP="00AA1EA4">
      <w:pPr>
        <w:rPr>
          <w:rFonts w:cs="Arial"/>
        </w:rPr>
      </w:pPr>
    </w:p>
    <w:p w14:paraId="57ED27A0" w14:textId="01FFD914" w:rsidR="003001E3" w:rsidRDefault="00307D58">
      <w:pPr>
        <w:pStyle w:val="TOC1"/>
        <w:rPr>
          <w:rFonts w:asciiTheme="minorHAnsi" w:eastAsiaTheme="minorEastAsia" w:hAnsiTheme="minorHAnsi" w:cstheme="minorBidi"/>
          <w:caps w:val="0"/>
          <w:noProof/>
          <w:color w:val="auto"/>
          <w:kern w:val="2"/>
          <w:sz w:val="21"/>
          <w:szCs w:val="22"/>
          <w:lang w:val="en-US"/>
        </w:rPr>
      </w:pPr>
      <w:r>
        <w:fldChar w:fldCharType="begin"/>
      </w:r>
      <w:r>
        <w:instrText xml:space="preserve"> TOC \o "1-2" \h \z \u </w:instrText>
      </w:r>
      <w:r>
        <w:fldChar w:fldCharType="separate"/>
      </w:r>
      <w:hyperlink w:anchor="_Toc58253408" w:history="1">
        <w:r w:rsidR="003001E3" w:rsidRPr="00B218A9">
          <w:rPr>
            <w:rStyle w:val="Hyperlink"/>
            <w:noProof/>
          </w:rPr>
          <w:t>謝辞</w:t>
        </w:r>
        <w:r w:rsidR="003001E3">
          <w:rPr>
            <w:noProof/>
            <w:webHidden/>
          </w:rPr>
          <w:tab/>
        </w:r>
        <w:r w:rsidR="003001E3">
          <w:rPr>
            <w:noProof/>
            <w:webHidden/>
          </w:rPr>
          <w:fldChar w:fldCharType="begin"/>
        </w:r>
        <w:r w:rsidR="003001E3">
          <w:rPr>
            <w:noProof/>
            <w:webHidden/>
          </w:rPr>
          <w:instrText xml:space="preserve"> PAGEREF _Toc58253408 \h </w:instrText>
        </w:r>
        <w:r w:rsidR="003001E3">
          <w:rPr>
            <w:noProof/>
            <w:webHidden/>
          </w:rPr>
        </w:r>
        <w:r w:rsidR="003001E3">
          <w:rPr>
            <w:noProof/>
            <w:webHidden/>
          </w:rPr>
          <w:fldChar w:fldCharType="separate"/>
        </w:r>
        <w:r w:rsidR="00B71DAB">
          <w:rPr>
            <w:noProof/>
            <w:webHidden/>
          </w:rPr>
          <w:t>2</w:t>
        </w:r>
        <w:r w:rsidR="003001E3">
          <w:rPr>
            <w:noProof/>
            <w:webHidden/>
          </w:rPr>
          <w:fldChar w:fldCharType="end"/>
        </w:r>
      </w:hyperlink>
    </w:p>
    <w:p w14:paraId="4016101F" w14:textId="7C8DB395" w:rsidR="003001E3" w:rsidRDefault="00982341">
      <w:pPr>
        <w:pStyle w:val="TOC1"/>
        <w:rPr>
          <w:rFonts w:asciiTheme="minorHAnsi" w:eastAsiaTheme="minorEastAsia" w:hAnsiTheme="minorHAnsi" w:cstheme="minorBidi"/>
          <w:caps w:val="0"/>
          <w:noProof/>
          <w:color w:val="auto"/>
          <w:kern w:val="2"/>
          <w:sz w:val="21"/>
          <w:szCs w:val="22"/>
          <w:lang w:val="en-US"/>
        </w:rPr>
      </w:pPr>
      <w:hyperlink w:anchor="_Toc58253409" w:history="1">
        <w:r w:rsidR="003001E3" w:rsidRPr="00B218A9">
          <w:rPr>
            <w:rStyle w:val="Hyperlink"/>
            <w:rFonts w:eastAsia="MS PGothic"/>
            <w:noProof/>
          </w:rPr>
          <w:t>本モジュールの対象者</w:t>
        </w:r>
        <w:r w:rsidR="003001E3">
          <w:rPr>
            <w:noProof/>
            <w:webHidden/>
          </w:rPr>
          <w:tab/>
        </w:r>
        <w:r w:rsidR="003001E3">
          <w:rPr>
            <w:noProof/>
            <w:webHidden/>
          </w:rPr>
          <w:fldChar w:fldCharType="begin"/>
        </w:r>
        <w:r w:rsidR="003001E3">
          <w:rPr>
            <w:noProof/>
            <w:webHidden/>
          </w:rPr>
          <w:instrText xml:space="preserve"> PAGEREF _Toc58253409 \h </w:instrText>
        </w:r>
        <w:r w:rsidR="003001E3">
          <w:rPr>
            <w:noProof/>
            <w:webHidden/>
          </w:rPr>
        </w:r>
        <w:r w:rsidR="003001E3">
          <w:rPr>
            <w:noProof/>
            <w:webHidden/>
          </w:rPr>
          <w:fldChar w:fldCharType="separate"/>
        </w:r>
        <w:r w:rsidR="00B71DAB">
          <w:rPr>
            <w:noProof/>
            <w:webHidden/>
          </w:rPr>
          <w:t>7</w:t>
        </w:r>
        <w:r w:rsidR="003001E3">
          <w:rPr>
            <w:noProof/>
            <w:webHidden/>
          </w:rPr>
          <w:fldChar w:fldCharType="end"/>
        </w:r>
      </w:hyperlink>
    </w:p>
    <w:p w14:paraId="29755DCA" w14:textId="7B878D54" w:rsidR="003001E3" w:rsidRDefault="00982341">
      <w:pPr>
        <w:pStyle w:val="TOC1"/>
        <w:rPr>
          <w:rFonts w:asciiTheme="minorHAnsi" w:eastAsiaTheme="minorEastAsia" w:hAnsiTheme="minorHAnsi" w:cstheme="minorBidi"/>
          <w:caps w:val="0"/>
          <w:noProof/>
          <w:color w:val="auto"/>
          <w:kern w:val="2"/>
          <w:sz w:val="21"/>
          <w:szCs w:val="22"/>
          <w:lang w:val="en-US"/>
        </w:rPr>
      </w:pPr>
      <w:hyperlink w:anchor="_Toc58253410" w:history="1">
        <w:r w:rsidR="003001E3" w:rsidRPr="00B218A9">
          <w:rPr>
            <w:rStyle w:val="Hyperlink"/>
            <w:rFonts w:eastAsia="MS PGothic"/>
            <w:noProof/>
          </w:rPr>
          <w:t>本書を理解するために</w:t>
        </w:r>
        <w:r w:rsidR="003001E3">
          <w:rPr>
            <w:noProof/>
            <w:webHidden/>
          </w:rPr>
          <w:tab/>
        </w:r>
        <w:r w:rsidR="003001E3">
          <w:rPr>
            <w:noProof/>
            <w:webHidden/>
          </w:rPr>
          <w:fldChar w:fldCharType="begin"/>
        </w:r>
        <w:r w:rsidR="003001E3">
          <w:rPr>
            <w:noProof/>
            <w:webHidden/>
          </w:rPr>
          <w:instrText xml:space="preserve"> PAGEREF _Toc58253410 \h </w:instrText>
        </w:r>
        <w:r w:rsidR="003001E3">
          <w:rPr>
            <w:noProof/>
            <w:webHidden/>
          </w:rPr>
        </w:r>
        <w:r w:rsidR="003001E3">
          <w:rPr>
            <w:noProof/>
            <w:webHidden/>
          </w:rPr>
          <w:fldChar w:fldCharType="separate"/>
        </w:r>
        <w:r w:rsidR="00B71DAB">
          <w:rPr>
            <w:noProof/>
            <w:webHidden/>
          </w:rPr>
          <w:t>8</w:t>
        </w:r>
        <w:r w:rsidR="003001E3">
          <w:rPr>
            <w:noProof/>
            <w:webHidden/>
          </w:rPr>
          <w:fldChar w:fldCharType="end"/>
        </w:r>
      </w:hyperlink>
    </w:p>
    <w:p w14:paraId="169BD0C6" w14:textId="18FF0868" w:rsidR="003001E3" w:rsidRDefault="00982341">
      <w:pPr>
        <w:pStyle w:val="TOC2"/>
        <w:rPr>
          <w:rFonts w:asciiTheme="minorHAnsi" w:eastAsiaTheme="minorEastAsia" w:hAnsiTheme="minorHAnsi" w:cstheme="minorBidi"/>
          <w:kern w:val="2"/>
          <w:sz w:val="21"/>
          <w:szCs w:val="22"/>
          <w:lang w:val="en-US"/>
        </w:rPr>
      </w:pPr>
      <w:hyperlink w:anchor="_Toc58253411" w:history="1">
        <w:r w:rsidR="003001E3" w:rsidRPr="00B218A9">
          <w:rPr>
            <w:rStyle w:val="Hyperlink"/>
          </w:rPr>
          <w:t>指標ヘッダー</w:t>
        </w:r>
        <w:r w:rsidR="003001E3">
          <w:rPr>
            <w:webHidden/>
          </w:rPr>
          <w:tab/>
        </w:r>
        <w:r w:rsidR="003001E3">
          <w:rPr>
            <w:webHidden/>
          </w:rPr>
          <w:fldChar w:fldCharType="begin"/>
        </w:r>
        <w:r w:rsidR="003001E3">
          <w:rPr>
            <w:webHidden/>
          </w:rPr>
          <w:instrText xml:space="preserve"> PAGEREF _Toc58253411 \h </w:instrText>
        </w:r>
        <w:r w:rsidR="003001E3">
          <w:rPr>
            <w:webHidden/>
          </w:rPr>
        </w:r>
        <w:r w:rsidR="003001E3">
          <w:rPr>
            <w:webHidden/>
          </w:rPr>
          <w:fldChar w:fldCharType="separate"/>
        </w:r>
        <w:r w:rsidR="00B71DAB">
          <w:rPr>
            <w:webHidden/>
          </w:rPr>
          <w:t>8</w:t>
        </w:r>
        <w:r w:rsidR="003001E3">
          <w:rPr>
            <w:webHidden/>
          </w:rPr>
          <w:fldChar w:fldCharType="end"/>
        </w:r>
      </w:hyperlink>
    </w:p>
    <w:p w14:paraId="72A4ECDB" w14:textId="6D5D739C" w:rsidR="003001E3" w:rsidRDefault="00982341">
      <w:pPr>
        <w:pStyle w:val="TOC2"/>
        <w:rPr>
          <w:rFonts w:asciiTheme="minorHAnsi" w:eastAsiaTheme="minorEastAsia" w:hAnsiTheme="minorHAnsi" w:cstheme="minorBidi"/>
          <w:kern w:val="2"/>
          <w:sz w:val="21"/>
          <w:szCs w:val="22"/>
          <w:lang w:val="en-US"/>
        </w:rPr>
      </w:pPr>
      <w:hyperlink w:anchor="_Toc58253412" w:history="1">
        <w:r w:rsidR="003001E3" w:rsidRPr="00B218A9">
          <w:rPr>
            <w:rStyle w:val="Hyperlink"/>
          </w:rPr>
          <w:t>コア特性とプラス特性</w:t>
        </w:r>
        <w:r w:rsidR="003001E3">
          <w:rPr>
            <w:webHidden/>
          </w:rPr>
          <w:tab/>
        </w:r>
        <w:r w:rsidR="003001E3">
          <w:rPr>
            <w:webHidden/>
          </w:rPr>
          <w:fldChar w:fldCharType="begin"/>
        </w:r>
        <w:r w:rsidR="003001E3">
          <w:rPr>
            <w:webHidden/>
          </w:rPr>
          <w:instrText xml:space="preserve"> PAGEREF _Toc58253412 \h </w:instrText>
        </w:r>
        <w:r w:rsidR="003001E3">
          <w:rPr>
            <w:webHidden/>
          </w:rPr>
        </w:r>
        <w:r w:rsidR="003001E3">
          <w:rPr>
            <w:webHidden/>
          </w:rPr>
          <w:fldChar w:fldCharType="separate"/>
        </w:r>
        <w:r w:rsidR="00B71DAB">
          <w:rPr>
            <w:webHidden/>
          </w:rPr>
          <w:t>8</w:t>
        </w:r>
        <w:r w:rsidR="003001E3">
          <w:rPr>
            <w:webHidden/>
          </w:rPr>
          <w:fldChar w:fldCharType="end"/>
        </w:r>
      </w:hyperlink>
    </w:p>
    <w:p w14:paraId="3C1F7EDA" w14:textId="6C7405F8" w:rsidR="003001E3" w:rsidRDefault="00982341">
      <w:pPr>
        <w:pStyle w:val="TOC2"/>
        <w:rPr>
          <w:rFonts w:asciiTheme="minorHAnsi" w:eastAsiaTheme="minorEastAsia" w:hAnsiTheme="minorHAnsi" w:cstheme="minorBidi"/>
          <w:kern w:val="2"/>
          <w:sz w:val="21"/>
          <w:szCs w:val="22"/>
          <w:lang w:val="en-US"/>
        </w:rPr>
      </w:pPr>
      <w:hyperlink w:anchor="_Toc58253413" w:history="1">
        <w:r w:rsidR="003001E3" w:rsidRPr="00B218A9">
          <w:rPr>
            <w:rStyle w:val="Hyperlink"/>
          </w:rPr>
          <w:t>説明、詳細なロジック、評価</w:t>
        </w:r>
        <w:r w:rsidR="003001E3">
          <w:rPr>
            <w:webHidden/>
          </w:rPr>
          <w:tab/>
        </w:r>
        <w:r w:rsidR="003001E3">
          <w:rPr>
            <w:webHidden/>
          </w:rPr>
          <w:fldChar w:fldCharType="begin"/>
        </w:r>
        <w:r w:rsidR="003001E3">
          <w:rPr>
            <w:webHidden/>
          </w:rPr>
          <w:instrText xml:space="preserve"> PAGEREF _Toc58253413 \h </w:instrText>
        </w:r>
        <w:r w:rsidR="003001E3">
          <w:rPr>
            <w:webHidden/>
          </w:rPr>
        </w:r>
        <w:r w:rsidR="003001E3">
          <w:rPr>
            <w:webHidden/>
          </w:rPr>
          <w:fldChar w:fldCharType="separate"/>
        </w:r>
        <w:r w:rsidR="00B71DAB">
          <w:rPr>
            <w:webHidden/>
          </w:rPr>
          <w:t>9</w:t>
        </w:r>
        <w:r w:rsidR="003001E3">
          <w:rPr>
            <w:webHidden/>
          </w:rPr>
          <w:fldChar w:fldCharType="end"/>
        </w:r>
      </w:hyperlink>
    </w:p>
    <w:p w14:paraId="1F523D40" w14:textId="3CE236D3" w:rsidR="003001E3" w:rsidRDefault="00982341">
      <w:pPr>
        <w:pStyle w:val="TOC2"/>
        <w:rPr>
          <w:rFonts w:asciiTheme="minorHAnsi" w:eastAsiaTheme="minorEastAsia" w:hAnsiTheme="minorHAnsi" w:cstheme="minorBidi"/>
          <w:kern w:val="2"/>
          <w:sz w:val="21"/>
          <w:szCs w:val="22"/>
          <w:lang w:val="en-US"/>
        </w:rPr>
      </w:pPr>
      <w:hyperlink w:anchor="_Toc58253414" w:history="1">
        <w:r w:rsidR="003001E3" w:rsidRPr="00B218A9">
          <w:rPr>
            <w:rStyle w:val="Hyperlink"/>
          </w:rPr>
          <w:t>自由回答：字数制限</w:t>
        </w:r>
        <w:r w:rsidR="003001E3">
          <w:rPr>
            <w:webHidden/>
          </w:rPr>
          <w:tab/>
        </w:r>
        <w:r w:rsidR="003001E3">
          <w:rPr>
            <w:webHidden/>
          </w:rPr>
          <w:fldChar w:fldCharType="begin"/>
        </w:r>
        <w:r w:rsidR="003001E3">
          <w:rPr>
            <w:webHidden/>
          </w:rPr>
          <w:instrText xml:space="preserve"> PAGEREF _Toc58253414 \h </w:instrText>
        </w:r>
        <w:r w:rsidR="003001E3">
          <w:rPr>
            <w:webHidden/>
          </w:rPr>
        </w:r>
        <w:r w:rsidR="003001E3">
          <w:rPr>
            <w:webHidden/>
          </w:rPr>
          <w:fldChar w:fldCharType="separate"/>
        </w:r>
        <w:r w:rsidR="00B71DAB">
          <w:rPr>
            <w:webHidden/>
          </w:rPr>
          <w:t>10</w:t>
        </w:r>
        <w:r w:rsidR="003001E3">
          <w:rPr>
            <w:webHidden/>
          </w:rPr>
          <w:fldChar w:fldCharType="end"/>
        </w:r>
      </w:hyperlink>
    </w:p>
    <w:p w14:paraId="310481BD" w14:textId="49513BCE" w:rsidR="003001E3" w:rsidRDefault="00982341">
      <w:pPr>
        <w:pStyle w:val="TOC1"/>
        <w:rPr>
          <w:rFonts w:asciiTheme="minorHAnsi" w:eastAsiaTheme="minorEastAsia" w:hAnsiTheme="minorHAnsi" w:cstheme="minorBidi"/>
          <w:caps w:val="0"/>
          <w:noProof/>
          <w:color w:val="auto"/>
          <w:kern w:val="2"/>
          <w:sz w:val="21"/>
          <w:szCs w:val="22"/>
          <w:lang w:val="en-US"/>
        </w:rPr>
      </w:pPr>
      <w:hyperlink w:anchor="_Toc58253415" w:history="1">
        <w:r w:rsidR="003001E3" w:rsidRPr="00B218A9">
          <w:rPr>
            <w:rStyle w:val="Hyperlink"/>
            <w:rFonts w:eastAsia="MS PGothic"/>
            <w:noProof/>
          </w:rPr>
          <w:t>投資前の段階</w:t>
        </w:r>
        <w:r w:rsidR="003001E3">
          <w:rPr>
            <w:noProof/>
            <w:webHidden/>
          </w:rPr>
          <w:tab/>
        </w:r>
        <w:r w:rsidR="003001E3">
          <w:rPr>
            <w:noProof/>
            <w:webHidden/>
          </w:rPr>
          <w:fldChar w:fldCharType="begin"/>
        </w:r>
        <w:r w:rsidR="003001E3">
          <w:rPr>
            <w:noProof/>
            <w:webHidden/>
          </w:rPr>
          <w:instrText xml:space="preserve"> PAGEREF _Toc58253415 \h </w:instrText>
        </w:r>
        <w:r w:rsidR="003001E3">
          <w:rPr>
            <w:noProof/>
            <w:webHidden/>
          </w:rPr>
        </w:r>
        <w:r w:rsidR="003001E3">
          <w:rPr>
            <w:noProof/>
            <w:webHidden/>
          </w:rPr>
          <w:fldChar w:fldCharType="separate"/>
        </w:r>
        <w:r w:rsidR="00B71DAB">
          <w:rPr>
            <w:noProof/>
            <w:webHidden/>
          </w:rPr>
          <w:t>11</w:t>
        </w:r>
        <w:r w:rsidR="003001E3">
          <w:rPr>
            <w:noProof/>
            <w:webHidden/>
          </w:rPr>
          <w:fldChar w:fldCharType="end"/>
        </w:r>
      </w:hyperlink>
    </w:p>
    <w:p w14:paraId="14F20010" w14:textId="4895433A" w:rsidR="003001E3" w:rsidRDefault="00982341">
      <w:pPr>
        <w:pStyle w:val="TOC2"/>
        <w:rPr>
          <w:rFonts w:asciiTheme="minorHAnsi" w:eastAsiaTheme="minorEastAsia" w:hAnsiTheme="minorHAnsi" w:cstheme="minorBidi"/>
          <w:kern w:val="2"/>
          <w:sz w:val="21"/>
          <w:szCs w:val="22"/>
          <w:lang w:val="en-US"/>
        </w:rPr>
      </w:pPr>
      <w:hyperlink w:anchor="_Toc58253416" w:history="1">
        <w:r w:rsidR="003001E3" w:rsidRPr="00B218A9">
          <w:rPr>
            <w:rStyle w:val="Hyperlink"/>
          </w:rPr>
          <w:t>重要</w:t>
        </w:r>
        <w:r w:rsidR="00D33E78">
          <w:rPr>
            <w:rStyle w:val="Hyperlink"/>
            <w:rFonts w:hint="eastAsia"/>
          </w:rPr>
          <w:t>課題（マテリアリティ）</w:t>
        </w:r>
        <w:r w:rsidR="003001E3" w:rsidRPr="00B218A9">
          <w:rPr>
            <w:rStyle w:val="Hyperlink"/>
          </w:rPr>
          <w:t>分析［</w:t>
        </w:r>
        <w:r w:rsidR="003001E3" w:rsidRPr="00B218A9">
          <w:rPr>
            <w:rStyle w:val="Hyperlink"/>
          </w:rPr>
          <w:t>FI 1</w:t>
        </w:r>
        <w:r w:rsidR="003001E3" w:rsidRPr="00B218A9">
          <w:rPr>
            <w:rStyle w:val="Hyperlink"/>
          </w:rPr>
          <w:t>、</w:t>
        </w:r>
        <w:r w:rsidR="003001E3" w:rsidRPr="00B218A9">
          <w:rPr>
            <w:rStyle w:val="Hyperlink"/>
          </w:rPr>
          <w:t>FI 1.1</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_Toc58253416 \h </w:instrText>
        </w:r>
        <w:r w:rsidR="003001E3">
          <w:rPr>
            <w:webHidden/>
          </w:rPr>
        </w:r>
        <w:r w:rsidR="003001E3">
          <w:rPr>
            <w:webHidden/>
          </w:rPr>
          <w:fldChar w:fldCharType="separate"/>
        </w:r>
        <w:r w:rsidR="00B71DAB">
          <w:rPr>
            <w:webHidden/>
          </w:rPr>
          <w:t>11</w:t>
        </w:r>
        <w:r w:rsidR="003001E3">
          <w:rPr>
            <w:webHidden/>
          </w:rPr>
          <w:fldChar w:fldCharType="end"/>
        </w:r>
      </w:hyperlink>
    </w:p>
    <w:p w14:paraId="22F91578" w14:textId="0CFF39AB" w:rsidR="003001E3" w:rsidRDefault="00982341">
      <w:pPr>
        <w:pStyle w:val="TOC2"/>
        <w:rPr>
          <w:rFonts w:asciiTheme="minorHAnsi" w:eastAsiaTheme="minorEastAsia" w:hAnsiTheme="minorHAnsi" w:cstheme="minorBidi"/>
          <w:kern w:val="2"/>
          <w:sz w:val="21"/>
          <w:szCs w:val="22"/>
          <w:lang w:val="en-US"/>
        </w:rPr>
      </w:pPr>
      <w:hyperlink w:anchor="_Toc58253417" w:history="1">
        <w:r w:rsidR="003001E3" w:rsidRPr="00B218A9">
          <w:rPr>
            <w:rStyle w:val="Hyperlink"/>
          </w:rPr>
          <w:t>FI 1</w:t>
        </w:r>
        <w:r w:rsidR="003001E3">
          <w:rPr>
            <w:webHidden/>
          </w:rPr>
          <w:tab/>
        </w:r>
        <w:r w:rsidR="003001E3">
          <w:rPr>
            <w:webHidden/>
          </w:rPr>
          <w:fldChar w:fldCharType="begin"/>
        </w:r>
        <w:r w:rsidR="003001E3">
          <w:rPr>
            <w:webHidden/>
          </w:rPr>
          <w:instrText xml:space="preserve"> PAGEREF _Toc58253417 \h </w:instrText>
        </w:r>
        <w:r w:rsidR="003001E3">
          <w:rPr>
            <w:webHidden/>
          </w:rPr>
        </w:r>
        <w:r w:rsidR="003001E3">
          <w:rPr>
            <w:webHidden/>
          </w:rPr>
          <w:fldChar w:fldCharType="separate"/>
        </w:r>
        <w:r w:rsidR="00B71DAB">
          <w:rPr>
            <w:webHidden/>
          </w:rPr>
          <w:t>11</w:t>
        </w:r>
        <w:r w:rsidR="003001E3">
          <w:rPr>
            <w:webHidden/>
          </w:rPr>
          <w:fldChar w:fldCharType="end"/>
        </w:r>
      </w:hyperlink>
    </w:p>
    <w:p w14:paraId="48B96426" w14:textId="1FF38D90" w:rsidR="003001E3" w:rsidRDefault="00982341">
      <w:pPr>
        <w:pStyle w:val="TOC2"/>
        <w:rPr>
          <w:rFonts w:asciiTheme="minorHAnsi" w:eastAsiaTheme="minorEastAsia" w:hAnsiTheme="minorHAnsi" w:cstheme="minorBidi"/>
          <w:kern w:val="2"/>
          <w:sz w:val="21"/>
          <w:szCs w:val="22"/>
          <w:lang w:val="en-US"/>
        </w:rPr>
      </w:pPr>
      <w:hyperlink w:anchor="_Toc58253418" w:history="1">
        <w:r w:rsidR="003001E3" w:rsidRPr="00B218A9">
          <w:rPr>
            <w:rStyle w:val="Hyperlink"/>
          </w:rPr>
          <w:t>FI 1.1</w:t>
        </w:r>
        <w:r w:rsidR="003001E3">
          <w:rPr>
            <w:webHidden/>
          </w:rPr>
          <w:tab/>
        </w:r>
        <w:r w:rsidR="003001E3">
          <w:rPr>
            <w:webHidden/>
          </w:rPr>
          <w:fldChar w:fldCharType="begin"/>
        </w:r>
        <w:r w:rsidR="003001E3">
          <w:rPr>
            <w:webHidden/>
          </w:rPr>
          <w:instrText xml:space="preserve"> PAGEREF _Toc58253418 \h </w:instrText>
        </w:r>
        <w:r w:rsidR="003001E3">
          <w:rPr>
            <w:webHidden/>
          </w:rPr>
        </w:r>
        <w:r w:rsidR="003001E3">
          <w:rPr>
            <w:webHidden/>
          </w:rPr>
          <w:fldChar w:fldCharType="separate"/>
        </w:r>
        <w:r w:rsidR="00B71DAB">
          <w:rPr>
            <w:webHidden/>
          </w:rPr>
          <w:t>13</w:t>
        </w:r>
        <w:r w:rsidR="003001E3">
          <w:rPr>
            <w:webHidden/>
          </w:rPr>
          <w:fldChar w:fldCharType="end"/>
        </w:r>
      </w:hyperlink>
    </w:p>
    <w:p w14:paraId="0B43F18E" w14:textId="264A9A2E" w:rsidR="003001E3" w:rsidRDefault="00982341">
      <w:pPr>
        <w:pStyle w:val="TOC2"/>
        <w:rPr>
          <w:rFonts w:asciiTheme="minorHAnsi" w:eastAsiaTheme="minorEastAsia" w:hAnsiTheme="minorHAnsi" w:cstheme="minorBidi"/>
          <w:kern w:val="2"/>
          <w:sz w:val="21"/>
          <w:szCs w:val="22"/>
          <w:lang w:val="en-US"/>
        </w:rPr>
      </w:pPr>
      <w:hyperlink w:anchor="_Toc58253419" w:history="1">
        <w:r w:rsidR="003001E3" w:rsidRPr="00B218A9">
          <w:rPr>
            <w:rStyle w:val="Hyperlink"/>
          </w:rPr>
          <w:t>ESG</w:t>
        </w:r>
        <w:r w:rsidR="003001E3" w:rsidRPr="00B218A9">
          <w:rPr>
            <w:rStyle w:val="Hyperlink"/>
          </w:rPr>
          <w:t>リスクの管理［</w:t>
        </w:r>
        <w:r w:rsidR="003001E3" w:rsidRPr="00B218A9">
          <w:rPr>
            <w:rStyle w:val="Hyperlink"/>
          </w:rPr>
          <w:t>FI 2</w:t>
        </w:r>
        <w:r w:rsidR="003001E3" w:rsidRPr="00B218A9">
          <w:rPr>
            <w:rStyle w:val="Hyperlink"/>
          </w:rPr>
          <w:t>、</w:t>
        </w:r>
        <w:r w:rsidR="003001E3" w:rsidRPr="00B218A9">
          <w:rPr>
            <w:rStyle w:val="Hyperlink"/>
          </w:rPr>
          <w:t>FI 2.1</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_Toc58253419 \h </w:instrText>
        </w:r>
        <w:r w:rsidR="003001E3">
          <w:rPr>
            <w:webHidden/>
          </w:rPr>
        </w:r>
        <w:r w:rsidR="003001E3">
          <w:rPr>
            <w:webHidden/>
          </w:rPr>
          <w:fldChar w:fldCharType="separate"/>
        </w:r>
        <w:r w:rsidR="00B71DAB">
          <w:rPr>
            <w:webHidden/>
          </w:rPr>
          <w:t>15</w:t>
        </w:r>
        <w:r w:rsidR="003001E3">
          <w:rPr>
            <w:webHidden/>
          </w:rPr>
          <w:fldChar w:fldCharType="end"/>
        </w:r>
      </w:hyperlink>
    </w:p>
    <w:p w14:paraId="48968FB4" w14:textId="7EA506F6" w:rsidR="003001E3" w:rsidRDefault="00982341">
      <w:pPr>
        <w:pStyle w:val="TOC2"/>
        <w:rPr>
          <w:rFonts w:asciiTheme="minorHAnsi" w:eastAsiaTheme="minorEastAsia" w:hAnsiTheme="minorHAnsi" w:cstheme="minorBidi"/>
          <w:kern w:val="2"/>
          <w:sz w:val="21"/>
          <w:szCs w:val="22"/>
          <w:lang w:val="en-US"/>
        </w:rPr>
      </w:pPr>
      <w:hyperlink w:anchor="_Toc58253420" w:history="1">
        <w:r w:rsidR="003001E3" w:rsidRPr="00B218A9">
          <w:rPr>
            <w:rStyle w:val="Hyperlink"/>
          </w:rPr>
          <w:t>FI 2</w:t>
        </w:r>
        <w:r w:rsidR="003001E3">
          <w:rPr>
            <w:webHidden/>
          </w:rPr>
          <w:tab/>
        </w:r>
        <w:r w:rsidR="003001E3">
          <w:rPr>
            <w:webHidden/>
          </w:rPr>
          <w:fldChar w:fldCharType="begin"/>
        </w:r>
        <w:r w:rsidR="003001E3">
          <w:rPr>
            <w:webHidden/>
          </w:rPr>
          <w:instrText xml:space="preserve"> PAGEREF _Toc58253420 \h </w:instrText>
        </w:r>
        <w:r w:rsidR="003001E3">
          <w:rPr>
            <w:webHidden/>
          </w:rPr>
        </w:r>
        <w:r w:rsidR="003001E3">
          <w:rPr>
            <w:webHidden/>
          </w:rPr>
          <w:fldChar w:fldCharType="separate"/>
        </w:r>
        <w:r w:rsidR="00B71DAB">
          <w:rPr>
            <w:webHidden/>
          </w:rPr>
          <w:t>15</w:t>
        </w:r>
        <w:r w:rsidR="003001E3">
          <w:rPr>
            <w:webHidden/>
          </w:rPr>
          <w:fldChar w:fldCharType="end"/>
        </w:r>
      </w:hyperlink>
    </w:p>
    <w:p w14:paraId="5313D24B" w14:textId="0AC08B47" w:rsidR="003001E3" w:rsidRDefault="00982341">
      <w:pPr>
        <w:pStyle w:val="TOC2"/>
        <w:rPr>
          <w:rFonts w:asciiTheme="minorHAnsi" w:eastAsiaTheme="minorEastAsia" w:hAnsiTheme="minorHAnsi" w:cstheme="minorBidi"/>
          <w:kern w:val="2"/>
          <w:sz w:val="21"/>
          <w:szCs w:val="22"/>
          <w:lang w:val="en-US"/>
        </w:rPr>
      </w:pPr>
      <w:hyperlink w:anchor="_Toc58253421" w:history="1">
        <w:r w:rsidR="003001E3" w:rsidRPr="00B218A9">
          <w:rPr>
            <w:rStyle w:val="Hyperlink"/>
          </w:rPr>
          <w:t>FI 2.1</w:t>
        </w:r>
        <w:r w:rsidR="003001E3">
          <w:rPr>
            <w:webHidden/>
          </w:rPr>
          <w:tab/>
        </w:r>
        <w:r w:rsidR="003001E3">
          <w:rPr>
            <w:webHidden/>
          </w:rPr>
          <w:fldChar w:fldCharType="begin"/>
        </w:r>
        <w:r w:rsidR="003001E3">
          <w:rPr>
            <w:webHidden/>
          </w:rPr>
          <w:instrText xml:space="preserve"> PAGEREF _Toc58253421 \h </w:instrText>
        </w:r>
        <w:r w:rsidR="003001E3">
          <w:rPr>
            <w:webHidden/>
          </w:rPr>
        </w:r>
        <w:r w:rsidR="003001E3">
          <w:rPr>
            <w:webHidden/>
          </w:rPr>
          <w:fldChar w:fldCharType="separate"/>
        </w:r>
        <w:r w:rsidR="00B71DAB">
          <w:rPr>
            <w:webHidden/>
          </w:rPr>
          <w:t>17</w:t>
        </w:r>
        <w:r w:rsidR="003001E3">
          <w:rPr>
            <w:webHidden/>
          </w:rPr>
          <w:fldChar w:fldCharType="end"/>
        </w:r>
      </w:hyperlink>
    </w:p>
    <w:p w14:paraId="3A776249" w14:textId="59D36F8D" w:rsidR="003001E3" w:rsidRDefault="00982341">
      <w:pPr>
        <w:pStyle w:val="TOC2"/>
        <w:rPr>
          <w:rFonts w:asciiTheme="minorHAnsi" w:eastAsiaTheme="minorEastAsia" w:hAnsiTheme="minorHAnsi" w:cstheme="minorBidi"/>
          <w:kern w:val="2"/>
          <w:sz w:val="21"/>
          <w:szCs w:val="22"/>
          <w:lang w:val="en-US"/>
        </w:rPr>
      </w:pPr>
      <w:hyperlink w:anchor="_Toc58253422" w:history="1">
        <w:r w:rsidR="003001E3" w:rsidRPr="00B218A9">
          <w:rPr>
            <w:rStyle w:val="Hyperlink"/>
          </w:rPr>
          <w:t>資産のバリュエーションへの</w:t>
        </w:r>
        <w:r w:rsidR="003001E3" w:rsidRPr="00B218A9">
          <w:rPr>
            <w:rStyle w:val="Hyperlink"/>
          </w:rPr>
          <w:t>ESG</w:t>
        </w:r>
        <w:r w:rsidR="003001E3" w:rsidRPr="00B218A9">
          <w:rPr>
            <w:rStyle w:val="Hyperlink"/>
          </w:rPr>
          <w:t>の組み込み［</w:t>
        </w:r>
        <w:r w:rsidR="003001E3" w:rsidRPr="00B218A9">
          <w:rPr>
            <w:rStyle w:val="Hyperlink"/>
          </w:rPr>
          <w:t>FI 3</w:t>
        </w:r>
        <w:r w:rsidR="003001E3" w:rsidRPr="00B218A9">
          <w:rPr>
            <w:rStyle w:val="Hyperlink"/>
          </w:rPr>
          <w:t>、</w:t>
        </w:r>
        <w:r w:rsidR="003001E3" w:rsidRPr="00B218A9">
          <w:rPr>
            <w:rStyle w:val="Hyperlink"/>
          </w:rPr>
          <w:t>FI 3.1</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_Toc58253422 \h </w:instrText>
        </w:r>
        <w:r w:rsidR="003001E3">
          <w:rPr>
            <w:webHidden/>
          </w:rPr>
        </w:r>
        <w:r w:rsidR="003001E3">
          <w:rPr>
            <w:webHidden/>
          </w:rPr>
          <w:fldChar w:fldCharType="separate"/>
        </w:r>
        <w:r w:rsidR="00B71DAB">
          <w:rPr>
            <w:webHidden/>
          </w:rPr>
          <w:t>21</w:t>
        </w:r>
        <w:r w:rsidR="003001E3">
          <w:rPr>
            <w:webHidden/>
          </w:rPr>
          <w:fldChar w:fldCharType="end"/>
        </w:r>
      </w:hyperlink>
    </w:p>
    <w:p w14:paraId="11025899" w14:textId="470B15E7" w:rsidR="003001E3" w:rsidRDefault="00982341">
      <w:pPr>
        <w:pStyle w:val="TOC2"/>
        <w:rPr>
          <w:rFonts w:asciiTheme="minorHAnsi" w:eastAsiaTheme="minorEastAsia" w:hAnsiTheme="minorHAnsi" w:cstheme="minorBidi"/>
          <w:kern w:val="2"/>
          <w:sz w:val="21"/>
          <w:szCs w:val="22"/>
          <w:lang w:val="en-US"/>
        </w:rPr>
      </w:pPr>
      <w:hyperlink w:anchor="_Toc58253423" w:history="1">
        <w:r w:rsidR="003001E3" w:rsidRPr="00B218A9">
          <w:rPr>
            <w:rStyle w:val="Hyperlink"/>
          </w:rPr>
          <w:t>FI 3</w:t>
        </w:r>
        <w:r w:rsidR="003001E3">
          <w:rPr>
            <w:webHidden/>
          </w:rPr>
          <w:tab/>
        </w:r>
        <w:r w:rsidR="003001E3">
          <w:rPr>
            <w:webHidden/>
          </w:rPr>
          <w:fldChar w:fldCharType="begin"/>
        </w:r>
        <w:r w:rsidR="003001E3">
          <w:rPr>
            <w:webHidden/>
          </w:rPr>
          <w:instrText xml:space="preserve"> PAGEREF _Toc58253423 \h </w:instrText>
        </w:r>
        <w:r w:rsidR="003001E3">
          <w:rPr>
            <w:webHidden/>
          </w:rPr>
        </w:r>
        <w:r w:rsidR="003001E3">
          <w:rPr>
            <w:webHidden/>
          </w:rPr>
          <w:fldChar w:fldCharType="separate"/>
        </w:r>
        <w:r w:rsidR="00B71DAB">
          <w:rPr>
            <w:webHidden/>
          </w:rPr>
          <w:t>21</w:t>
        </w:r>
        <w:r w:rsidR="003001E3">
          <w:rPr>
            <w:webHidden/>
          </w:rPr>
          <w:fldChar w:fldCharType="end"/>
        </w:r>
      </w:hyperlink>
    </w:p>
    <w:p w14:paraId="220DA366" w14:textId="2646BE32" w:rsidR="003001E3" w:rsidRDefault="00982341">
      <w:pPr>
        <w:pStyle w:val="TOC2"/>
        <w:rPr>
          <w:rFonts w:asciiTheme="minorHAnsi" w:eastAsiaTheme="minorEastAsia" w:hAnsiTheme="minorHAnsi" w:cstheme="minorBidi"/>
          <w:kern w:val="2"/>
          <w:sz w:val="21"/>
          <w:szCs w:val="22"/>
          <w:lang w:val="en-US"/>
        </w:rPr>
      </w:pPr>
      <w:hyperlink w:anchor="_Toc58253424" w:history="1">
        <w:r w:rsidR="003001E3" w:rsidRPr="00B218A9">
          <w:rPr>
            <w:rStyle w:val="Hyperlink"/>
          </w:rPr>
          <w:t>FI 3.1</w:t>
        </w:r>
        <w:r w:rsidR="003001E3">
          <w:rPr>
            <w:webHidden/>
          </w:rPr>
          <w:tab/>
        </w:r>
        <w:r w:rsidR="003001E3">
          <w:rPr>
            <w:webHidden/>
          </w:rPr>
          <w:fldChar w:fldCharType="begin"/>
        </w:r>
        <w:r w:rsidR="003001E3">
          <w:rPr>
            <w:webHidden/>
          </w:rPr>
          <w:instrText xml:space="preserve"> PAGEREF _Toc58253424 \h </w:instrText>
        </w:r>
        <w:r w:rsidR="003001E3">
          <w:rPr>
            <w:webHidden/>
          </w:rPr>
        </w:r>
        <w:r w:rsidR="003001E3">
          <w:rPr>
            <w:webHidden/>
          </w:rPr>
          <w:fldChar w:fldCharType="separate"/>
        </w:r>
        <w:r w:rsidR="00B71DAB">
          <w:rPr>
            <w:webHidden/>
          </w:rPr>
          <w:t>23</w:t>
        </w:r>
        <w:r w:rsidR="003001E3">
          <w:rPr>
            <w:webHidden/>
          </w:rPr>
          <w:fldChar w:fldCharType="end"/>
        </w:r>
      </w:hyperlink>
    </w:p>
    <w:p w14:paraId="00425447" w14:textId="4CB09E99" w:rsidR="003001E3" w:rsidRDefault="00982341">
      <w:pPr>
        <w:pStyle w:val="TOC2"/>
        <w:rPr>
          <w:rFonts w:asciiTheme="minorHAnsi" w:eastAsiaTheme="minorEastAsia" w:hAnsiTheme="minorHAnsi" w:cstheme="minorBidi"/>
          <w:kern w:val="2"/>
          <w:sz w:val="21"/>
          <w:szCs w:val="22"/>
          <w:lang w:val="en-US"/>
        </w:rPr>
      </w:pPr>
      <w:hyperlink w:anchor="_Toc58253425" w:history="1">
        <w:r w:rsidR="003001E3" w:rsidRPr="00B218A9">
          <w:rPr>
            <w:rStyle w:val="Hyperlink"/>
          </w:rPr>
          <w:t>パフォーマンスのモニタリング［</w:t>
        </w:r>
        <w:r w:rsidR="003001E3" w:rsidRPr="00B218A9">
          <w:rPr>
            <w:rStyle w:val="Hyperlink"/>
          </w:rPr>
          <w:t>FI 4</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_Toc58253425 \h </w:instrText>
        </w:r>
        <w:r w:rsidR="003001E3">
          <w:rPr>
            <w:webHidden/>
          </w:rPr>
        </w:r>
        <w:r w:rsidR="003001E3">
          <w:rPr>
            <w:webHidden/>
          </w:rPr>
          <w:fldChar w:fldCharType="separate"/>
        </w:r>
        <w:r w:rsidR="00B71DAB">
          <w:rPr>
            <w:webHidden/>
          </w:rPr>
          <w:t>26</w:t>
        </w:r>
        <w:r w:rsidR="003001E3">
          <w:rPr>
            <w:webHidden/>
          </w:rPr>
          <w:fldChar w:fldCharType="end"/>
        </w:r>
      </w:hyperlink>
    </w:p>
    <w:p w14:paraId="0BA7E191" w14:textId="35C1F9B2" w:rsidR="003001E3" w:rsidRDefault="00982341">
      <w:pPr>
        <w:pStyle w:val="TOC2"/>
        <w:rPr>
          <w:rFonts w:asciiTheme="minorHAnsi" w:eastAsiaTheme="minorEastAsia" w:hAnsiTheme="minorHAnsi" w:cstheme="minorBidi"/>
          <w:kern w:val="2"/>
          <w:sz w:val="21"/>
          <w:szCs w:val="22"/>
          <w:lang w:val="en-US"/>
        </w:rPr>
      </w:pPr>
      <w:hyperlink w:anchor="_Toc58253426" w:history="1">
        <w:r w:rsidR="003001E3" w:rsidRPr="00B218A9">
          <w:rPr>
            <w:rStyle w:val="Hyperlink"/>
          </w:rPr>
          <w:t>FI 4</w:t>
        </w:r>
        <w:r w:rsidR="003001E3">
          <w:rPr>
            <w:webHidden/>
          </w:rPr>
          <w:tab/>
        </w:r>
        <w:r w:rsidR="003001E3">
          <w:rPr>
            <w:webHidden/>
          </w:rPr>
          <w:fldChar w:fldCharType="begin"/>
        </w:r>
        <w:r w:rsidR="003001E3">
          <w:rPr>
            <w:webHidden/>
          </w:rPr>
          <w:instrText xml:space="preserve"> PAGEREF _Toc58253426 \h </w:instrText>
        </w:r>
        <w:r w:rsidR="003001E3">
          <w:rPr>
            <w:webHidden/>
          </w:rPr>
        </w:r>
        <w:r w:rsidR="003001E3">
          <w:rPr>
            <w:webHidden/>
          </w:rPr>
          <w:fldChar w:fldCharType="separate"/>
        </w:r>
        <w:r w:rsidR="00B71DAB">
          <w:rPr>
            <w:webHidden/>
          </w:rPr>
          <w:t>26</w:t>
        </w:r>
        <w:r w:rsidR="003001E3">
          <w:rPr>
            <w:webHidden/>
          </w:rPr>
          <w:fldChar w:fldCharType="end"/>
        </w:r>
      </w:hyperlink>
    </w:p>
    <w:p w14:paraId="42852CE0" w14:textId="1974D859" w:rsidR="003001E3" w:rsidRDefault="00982341">
      <w:pPr>
        <w:pStyle w:val="TOC2"/>
        <w:rPr>
          <w:rFonts w:asciiTheme="minorHAnsi" w:eastAsiaTheme="minorEastAsia" w:hAnsiTheme="minorHAnsi" w:cstheme="minorBidi"/>
          <w:kern w:val="2"/>
          <w:sz w:val="21"/>
          <w:szCs w:val="22"/>
          <w:lang w:val="en-US"/>
        </w:rPr>
      </w:pPr>
      <w:hyperlink w:anchor="_Toc58253427" w:history="1">
        <w:r w:rsidR="003001E3" w:rsidRPr="00B218A9">
          <w:rPr>
            <w:rStyle w:val="Hyperlink"/>
          </w:rPr>
          <w:t>ポートフォリオ構築への</w:t>
        </w:r>
        <w:r w:rsidR="003001E3" w:rsidRPr="00B218A9">
          <w:rPr>
            <w:rStyle w:val="Hyperlink"/>
          </w:rPr>
          <w:t>ESG</w:t>
        </w:r>
        <w:r w:rsidR="003001E3" w:rsidRPr="00B218A9">
          <w:rPr>
            <w:rStyle w:val="Hyperlink"/>
          </w:rPr>
          <w:t>の組み込み［</w:t>
        </w:r>
        <w:r w:rsidR="003001E3" w:rsidRPr="00B218A9">
          <w:rPr>
            <w:rStyle w:val="Hyperlink"/>
          </w:rPr>
          <w:t>FI 5</w:t>
        </w:r>
        <w:r w:rsidR="003001E3" w:rsidRPr="00B218A9">
          <w:rPr>
            <w:rStyle w:val="Hyperlink"/>
          </w:rPr>
          <w:t>、</w:t>
        </w:r>
        <w:r w:rsidR="003001E3" w:rsidRPr="00B218A9">
          <w:rPr>
            <w:rStyle w:val="Hyperlink"/>
          </w:rPr>
          <w:t>FI 5.1</w:t>
        </w:r>
        <w:r w:rsidR="003001E3" w:rsidRPr="00B218A9">
          <w:rPr>
            <w:rStyle w:val="Hyperlink"/>
          </w:rPr>
          <w:t>、</w:t>
        </w:r>
        <w:r w:rsidR="003001E3" w:rsidRPr="00B218A9">
          <w:rPr>
            <w:rStyle w:val="Hyperlink"/>
          </w:rPr>
          <w:t>FI 6</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_Toc58253427 \h </w:instrText>
        </w:r>
        <w:r w:rsidR="003001E3">
          <w:rPr>
            <w:webHidden/>
          </w:rPr>
        </w:r>
        <w:r w:rsidR="003001E3">
          <w:rPr>
            <w:webHidden/>
          </w:rPr>
          <w:fldChar w:fldCharType="separate"/>
        </w:r>
        <w:r w:rsidR="00B71DAB">
          <w:rPr>
            <w:webHidden/>
          </w:rPr>
          <w:t>28</w:t>
        </w:r>
        <w:r w:rsidR="003001E3">
          <w:rPr>
            <w:webHidden/>
          </w:rPr>
          <w:fldChar w:fldCharType="end"/>
        </w:r>
      </w:hyperlink>
    </w:p>
    <w:p w14:paraId="0A17743F" w14:textId="268F94BB" w:rsidR="003001E3" w:rsidRDefault="00982341">
      <w:pPr>
        <w:pStyle w:val="TOC2"/>
        <w:rPr>
          <w:rFonts w:asciiTheme="minorHAnsi" w:eastAsiaTheme="minorEastAsia" w:hAnsiTheme="minorHAnsi" w:cstheme="minorBidi"/>
          <w:kern w:val="2"/>
          <w:sz w:val="21"/>
          <w:szCs w:val="22"/>
          <w:lang w:val="en-US"/>
        </w:rPr>
      </w:pPr>
      <w:hyperlink w:anchor="_Toc58253428" w:history="1">
        <w:r w:rsidR="003001E3" w:rsidRPr="00B218A9">
          <w:rPr>
            <w:rStyle w:val="Hyperlink"/>
          </w:rPr>
          <w:t>FI 5</w:t>
        </w:r>
        <w:r w:rsidR="003001E3">
          <w:rPr>
            <w:webHidden/>
          </w:rPr>
          <w:tab/>
        </w:r>
        <w:r w:rsidR="003001E3">
          <w:rPr>
            <w:webHidden/>
          </w:rPr>
          <w:fldChar w:fldCharType="begin"/>
        </w:r>
        <w:r w:rsidR="003001E3">
          <w:rPr>
            <w:webHidden/>
          </w:rPr>
          <w:instrText xml:space="preserve"> PAGEREF _Toc58253428 \h </w:instrText>
        </w:r>
        <w:r w:rsidR="003001E3">
          <w:rPr>
            <w:webHidden/>
          </w:rPr>
        </w:r>
        <w:r w:rsidR="003001E3">
          <w:rPr>
            <w:webHidden/>
          </w:rPr>
          <w:fldChar w:fldCharType="separate"/>
        </w:r>
        <w:r w:rsidR="00B71DAB">
          <w:rPr>
            <w:webHidden/>
          </w:rPr>
          <w:t>28</w:t>
        </w:r>
        <w:r w:rsidR="003001E3">
          <w:rPr>
            <w:webHidden/>
          </w:rPr>
          <w:fldChar w:fldCharType="end"/>
        </w:r>
      </w:hyperlink>
    </w:p>
    <w:p w14:paraId="40D34823" w14:textId="7E82A2E8" w:rsidR="003001E3" w:rsidRDefault="00982341">
      <w:pPr>
        <w:pStyle w:val="TOC2"/>
        <w:rPr>
          <w:rFonts w:asciiTheme="minorHAnsi" w:eastAsiaTheme="minorEastAsia" w:hAnsiTheme="minorHAnsi" w:cstheme="minorBidi"/>
          <w:kern w:val="2"/>
          <w:sz w:val="21"/>
          <w:szCs w:val="22"/>
          <w:lang w:val="en-US"/>
        </w:rPr>
      </w:pPr>
      <w:hyperlink w:anchor="_Toc58253429" w:history="1">
        <w:r w:rsidR="003001E3" w:rsidRPr="00B218A9">
          <w:rPr>
            <w:rStyle w:val="Hyperlink"/>
          </w:rPr>
          <w:t>FI 5.1</w:t>
        </w:r>
        <w:r w:rsidR="003001E3">
          <w:rPr>
            <w:webHidden/>
          </w:rPr>
          <w:tab/>
        </w:r>
        <w:r w:rsidR="003001E3">
          <w:rPr>
            <w:webHidden/>
          </w:rPr>
          <w:fldChar w:fldCharType="begin"/>
        </w:r>
        <w:r w:rsidR="003001E3">
          <w:rPr>
            <w:webHidden/>
          </w:rPr>
          <w:instrText xml:space="preserve"> PAGEREF _Toc58253429 \h </w:instrText>
        </w:r>
        <w:r w:rsidR="003001E3">
          <w:rPr>
            <w:webHidden/>
          </w:rPr>
        </w:r>
        <w:r w:rsidR="003001E3">
          <w:rPr>
            <w:webHidden/>
          </w:rPr>
          <w:fldChar w:fldCharType="separate"/>
        </w:r>
        <w:r w:rsidR="00B71DAB">
          <w:rPr>
            <w:webHidden/>
          </w:rPr>
          <w:t>30</w:t>
        </w:r>
        <w:r w:rsidR="003001E3">
          <w:rPr>
            <w:webHidden/>
          </w:rPr>
          <w:fldChar w:fldCharType="end"/>
        </w:r>
      </w:hyperlink>
    </w:p>
    <w:p w14:paraId="048349D9" w14:textId="21ABAAF9" w:rsidR="003001E3" w:rsidRDefault="00982341">
      <w:pPr>
        <w:pStyle w:val="TOC2"/>
        <w:rPr>
          <w:rFonts w:asciiTheme="minorHAnsi" w:eastAsiaTheme="minorEastAsia" w:hAnsiTheme="minorHAnsi" w:cstheme="minorBidi"/>
          <w:kern w:val="2"/>
          <w:sz w:val="21"/>
          <w:szCs w:val="22"/>
          <w:lang w:val="en-US"/>
        </w:rPr>
      </w:pPr>
      <w:hyperlink w:anchor="_Toc58253430" w:history="1">
        <w:r w:rsidR="003001E3" w:rsidRPr="00B218A9">
          <w:rPr>
            <w:rStyle w:val="Hyperlink"/>
          </w:rPr>
          <w:t>FI 6</w:t>
        </w:r>
        <w:r w:rsidR="003001E3">
          <w:rPr>
            <w:webHidden/>
          </w:rPr>
          <w:tab/>
        </w:r>
        <w:r w:rsidR="003001E3">
          <w:rPr>
            <w:webHidden/>
          </w:rPr>
          <w:fldChar w:fldCharType="begin"/>
        </w:r>
        <w:r w:rsidR="003001E3">
          <w:rPr>
            <w:webHidden/>
          </w:rPr>
          <w:instrText xml:space="preserve"> PAGEREF _Toc58253430 \h </w:instrText>
        </w:r>
        <w:r w:rsidR="003001E3">
          <w:rPr>
            <w:webHidden/>
          </w:rPr>
        </w:r>
        <w:r w:rsidR="003001E3">
          <w:rPr>
            <w:webHidden/>
          </w:rPr>
          <w:fldChar w:fldCharType="separate"/>
        </w:r>
        <w:r w:rsidR="00B71DAB">
          <w:rPr>
            <w:webHidden/>
          </w:rPr>
          <w:t>34</w:t>
        </w:r>
        <w:r w:rsidR="003001E3">
          <w:rPr>
            <w:webHidden/>
          </w:rPr>
          <w:fldChar w:fldCharType="end"/>
        </w:r>
      </w:hyperlink>
    </w:p>
    <w:p w14:paraId="3BB4C939" w14:textId="241DF9F4" w:rsidR="003001E3" w:rsidRDefault="00982341">
      <w:pPr>
        <w:pStyle w:val="TOC2"/>
        <w:rPr>
          <w:rFonts w:asciiTheme="minorHAnsi" w:eastAsiaTheme="minorEastAsia" w:hAnsiTheme="minorHAnsi" w:cstheme="minorBidi"/>
          <w:kern w:val="2"/>
          <w:sz w:val="21"/>
          <w:szCs w:val="22"/>
          <w:lang w:val="en-US"/>
        </w:rPr>
      </w:pPr>
      <w:hyperlink w:anchor="_Toc58253431" w:history="1">
        <w:r w:rsidR="003001E3" w:rsidRPr="00B218A9">
          <w:rPr>
            <w:rStyle w:val="Hyperlink"/>
          </w:rPr>
          <w:t>発行体の評価への</w:t>
        </w:r>
        <w:r w:rsidR="003001E3" w:rsidRPr="00B218A9">
          <w:rPr>
            <w:rStyle w:val="Hyperlink"/>
          </w:rPr>
          <w:t>ESG</w:t>
        </w:r>
        <w:r w:rsidR="003001E3" w:rsidRPr="00B218A9">
          <w:rPr>
            <w:rStyle w:val="Hyperlink"/>
          </w:rPr>
          <w:t>の組み込み［</w:t>
        </w:r>
        <w:r w:rsidR="003001E3" w:rsidRPr="00B218A9">
          <w:rPr>
            <w:rStyle w:val="Hyperlink"/>
          </w:rPr>
          <w:t>FI 7</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_Toc58253431 \h </w:instrText>
        </w:r>
        <w:r w:rsidR="003001E3">
          <w:rPr>
            <w:webHidden/>
          </w:rPr>
        </w:r>
        <w:r w:rsidR="003001E3">
          <w:rPr>
            <w:webHidden/>
          </w:rPr>
          <w:fldChar w:fldCharType="separate"/>
        </w:r>
        <w:r w:rsidR="00B71DAB">
          <w:rPr>
            <w:webHidden/>
          </w:rPr>
          <w:t>36</w:t>
        </w:r>
        <w:r w:rsidR="003001E3">
          <w:rPr>
            <w:webHidden/>
          </w:rPr>
          <w:fldChar w:fldCharType="end"/>
        </w:r>
      </w:hyperlink>
    </w:p>
    <w:p w14:paraId="21985CCF" w14:textId="3CD2C582" w:rsidR="003001E3" w:rsidRDefault="00982341">
      <w:pPr>
        <w:pStyle w:val="TOC2"/>
        <w:rPr>
          <w:rFonts w:asciiTheme="minorHAnsi" w:eastAsiaTheme="minorEastAsia" w:hAnsiTheme="minorHAnsi" w:cstheme="minorBidi"/>
          <w:kern w:val="2"/>
          <w:sz w:val="21"/>
          <w:szCs w:val="22"/>
          <w:lang w:val="en-US"/>
        </w:rPr>
      </w:pPr>
      <w:hyperlink w:anchor="_Toc58253432" w:history="1">
        <w:r w:rsidR="003001E3" w:rsidRPr="00B218A9">
          <w:rPr>
            <w:rStyle w:val="Hyperlink"/>
          </w:rPr>
          <w:t>FI 7</w:t>
        </w:r>
        <w:r w:rsidR="003001E3">
          <w:rPr>
            <w:webHidden/>
          </w:rPr>
          <w:tab/>
        </w:r>
        <w:r w:rsidR="003001E3">
          <w:rPr>
            <w:webHidden/>
          </w:rPr>
          <w:fldChar w:fldCharType="begin"/>
        </w:r>
        <w:r w:rsidR="003001E3">
          <w:rPr>
            <w:webHidden/>
          </w:rPr>
          <w:instrText xml:space="preserve"> PAGEREF _Toc58253432 \h </w:instrText>
        </w:r>
        <w:r w:rsidR="003001E3">
          <w:rPr>
            <w:webHidden/>
          </w:rPr>
        </w:r>
        <w:r w:rsidR="003001E3">
          <w:rPr>
            <w:webHidden/>
          </w:rPr>
          <w:fldChar w:fldCharType="separate"/>
        </w:r>
        <w:r w:rsidR="00B71DAB">
          <w:rPr>
            <w:webHidden/>
          </w:rPr>
          <w:t>36</w:t>
        </w:r>
        <w:r w:rsidR="003001E3">
          <w:rPr>
            <w:webHidden/>
          </w:rPr>
          <w:fldChar w:fldCharType="end"/>
        </w:r>
      </w:hyperlink>
    </w:p>
    <w:p w14:paraId="6D2D4784" w14:textId="2865228F" w:rsidR="003001E3" w:rsidRDefault="00982341">
      <w:pPr>
        <w:pStyle w:val="TOC2"/>
        <w:rPr>
          <w:rFonts w:asciiTheme="minorHAnsi" w:eastAsiaTheme="minorEastAsia" w:hAnsiTheme="minorHAnsi" w:cstheme="minorBidi"/>
          <w:kern w:val="2"/>
          <w:sz w:val="21"/>
          <w:szCs w:val="22"/>
          <w:lang w:val="en-US"/>
        </w:rPr>
      </w:pPr>
      <w:hyperlink w:anchor="_Toc58253433" w:history="1">
        <w:r w:rsidR="003001E3" w:rsidRPr="00B218A9">
          <w:rPr>
            <w:rStyle w:val="Hyperlink"/>
          </w:rPr>
          <w:t>ESG</w:t>
        </w:r>
        <w:r w:rsidR="003001E3" w:rsidRPr="00B218A9">
          <w:rPr>
            <w:rStyle w:val="Hyperlink"/>
          </w:rPr>
          <w:t>パフォーマンス［</w:t>
        </w:r>
        <w:r w:rsidR="003001E3" w:rsidRPr="00B218A9">
          <w:rPr>
            <w:rStyle w:val="Hyperlink"/>
          </w:rPr>
          <w:t>FI 8</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_Toc58253433 \h </w:instrText>
        </w:r>
        <w:r w:rsidR="003001E3">
          <w:rPr>
            <w:webHidden/>
          </w:rPr>
        </w:r>
        <w:r w:rsidR="003001E3">
          <w:rPr>
            <w:webHidden/>
          </w:rPr>
          <w:fldChar w:fldCharType="separate"/>
        </w:r>
        <w:r w:rsidR="00B71DAB">
          <w:rPr>
            <w:webHidden/>
          </w:rPr>
          <w:t>38</w:t>
        </w:r>
        <w:r w:rsidR="003001E3">
          <w:rPr>
            <w:webHidden/>
          </w:rPr>
          <w:fldChar w:fldCharType="end"/>
        </w:r>
      </w:hyperlink>
    </w:p>
    <w:p w14:paraId="7D1D7661" w14:textId="471DD395" w:rsidR="003001E3" w:rsidRDefault="00982341">
      <w:pPr>
        <w:pStyle w:val="TOC2"/>
        <w:rPr>
          <w:rFonts w:asciiTheme="minorHAnsi" w:eastAsiaTheme="minorEastAsia" w:hAnsiTheme="minorHAnsi" w:cstheme="minorBidi"/>
          <w:kern w:val="2"/>
          <w:sz w:val="21"/>
          <w:szCs w:val="22"/>
          <w:lang w:val="en-US"/>
        </w:rPr>
      </w:pPr>
      <w:hyperlink w:anchor="_Toc58253434" w:history="1">
        <w:r w:rsidR="003001E3" w:rsidRPr="00B218A9">
          <w:rPr>
            <w:rStyle w:val="Hyperlink"/>
          </w:rPr>
          <w:t>FI 8</w:t>
        </w:r>
        <w:r w:rsidR="003001E3">
          <w:rPr>
            <w:webHidden/>
          </w:rPr>
          <w:tab/>
        </w:r>
        <w:r w:rsidR="003001E3">
          <w:rPr>
            <w:webHidden/>
          </w:rPr>
          <w:fldChar w:fldCharType="begin"/>
        </w:r>
        <w:r w:rsidR="003001E3">
          <w:rPr>
            <w:webHidden/>
          </w:rPr>
          <w:instrText xml:space="preserve"> PAGEREF _Toc58253434 \h </w:instrText>
        </w:r>
        <w:r w:rsidR="003001E3">
          <w:rPr>
            <w:webHidden/>
          </w:rPr>
        </w:r>
        <w:r w:rsidR="003001E3">
          <w:rPr>
            <w:webHidden/>
          </w:rPr>
          <w:fldChar w:fldCharType="separate"/>
        </w:r>
        <w:r w:rsidR="00B71DAB">
          <w:rPr>
            <w:webHidden/>
          </w:rPr>
          <w:t>38</w:t>
        </w:r>
        <w:r w:rsidR="003001E3">
          <w:rPr>
            <w:webHidden/>
          </w:rPr>
          <w:fldChar w:fldCharType="end"/>
        </w:r>
      </w:hyperlink>
    </w:p>
    <w:p w14:paraId="6E5368F0" w14:textId="23A61819" w:rsidR="003001E3" w:rsidRDefault="00982341">
      <w:pPr>
        <w:pStyle w:val="TOC2"/>
        <w:rPr>
          <w:rFonts w:asciiTheme="minorHAnsi" w:eastAsiaTheme="minorEastAsia" w:hAnsiTheme="minorHAnsi" w:cstheme="minorBidi"/>
          <w:kern w:val="2"/>
          <w:sz w:val="21"/>
          <w:szCs w:val="22"/>
          <w:lang w:val="en-US"/>
        </w:rPr>
      </w:pPr>
      <w:hyperlink w:anchor="_Toc58253435" w:history="1">
        <w:r w:rsidR="003001E3" w:rsidRPr="00B218A9">
          <w:rPr>
            <w:rStyle w:val="Hyperlink"/>
          </w:rPr>
          <w:t>ESG</w:t>
        </w:r>
        <w:r w:rsidR="003001E3" w:rsidRPr="00B218A9">
          <w:rPr>
            <w:rStyle w:val="Hyperlink"/>
          </w:rPr>
          <w:t>リスクの管理［</w:t>
        </w:r>
        <w:r w:rsidR="003001E3" w:rsidRPr="00B218A9">
          <w:rPr>
            <w:rStyle w:val="Hyperlink"/>
          </w:rPr>
          <w:t>FI 9</w:t>
        </w:r>
        <w:r w:rsidR="003001E3" w:rsidRPr="00B218A9">
          <w:rPr>
            <w:rStyle w:val="Hyperlink"/>
          </w:rPr>
          <w:t>、</w:t>
        </w:r>
        <w:r w:rsidR="003001E3" w:rsidRPr="00B218A9">
          <w:rPr>
            <w:rStyle w:val="Hyperlink"/>
          </w:rPr>
          <w:t>FI 9.1</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_Toc58253435 \h </w:instrText>
        </w:r>
        <w:r w:rsidR="003001E3">
          <w:rPr>
            <w:webHidden/>
          </w:rPr>
        </w:r>
        <w:r w:rsidR="003001E3">
          <w:rPr>
            <w:webHidden/>
          </w:rPr>
          <w:fldChar w:fldCharType="separate"/>
        </w:r>
        <w:r w:rsidR="00B71DAB">
          <w:rPr>
            <w:webHidden/>
          </w:rPr>
          <w:t>40</w:t>
        </w:r>
        <w:r w:rsidR="003001E3">
          <w:rPr>
            <w:webHidden/>
          </w:rPr>
          <w:fldChar w:fldCharType="end"/>
        </w:r>
      </w:hyperlink>
    </w:p>
    <w:p w14:paraId="10EDA937" w14:textId="50A8057F" w:rsidR="003001E3" w:rsidRDefault="00982341">
      <w:pPr>
        <w:pStyle w:val="TOC2"/>
        <w:rPr>
          <w:rFonts w:asciiTheme="minorHAnsi" w:eastAsiaTheme="minorEastAsia" w:hAnsiTheme="minorHAnsi" w:cstheme="minorBidi"/>
          <w:kern w:val="2"/>
          <w:sz w:val="21"/>
          <w:szCs w:val="22"/>
          <w:lang w:val="en-US"/>
        </w:rPr>
      </w:pPr>
      <w:hyperlink w:anchor="_Toc58253436" w:history="1">
        <w:r w:rsidR="003001E3" w:rsidRPr="00B218A9">
          <w:rPr>
            <w:rStyle w:val="Hyperlink"/>
          </w:rPr>
          <w:t>FI 9</w:t>
        </w:r>
        <w:r w:rsidR="003001E3">
          <w:rPr>
            <w:webHidden/>
          </w:rPr>
          <w:tab/>
        </w:r>
        <w:r w:rsidR="003001E3">
          <w:rPr>
            <w:webHidden/>
          </w:rPr>
          <w:fldChar w:fldCharType="begin"/>
        </w:r>
        <w:r w:rsidR="003001E3">
          <w:rPr>
            <w:webHidden/>
          </w:rPr>
          <w:instrText xml:space="preserve"> PAGEREF _Toc58253436 \h </w:instrText>
        </w:r>
        <w:r w:rsidR="003001E3">
          <w:rPr>
            <w:webHidden/>
          </w:rPr>
        </w:r>
        <w:r w:rsidR="003001E3">
          <w:rPr>
            <w:webHidden/>
          </w:rPr>
          <w:fldChar w:fldCharType="separate"/>
        </w:r>
        <w:r w:rsidR="00B71DAB">
          <w:rPr>
            <w:webHidden/>
          </w:rPr>
          <w:t>40</w:t>
        </w:r>
        <w:r w:rsidR="003001E3">
          <w:rPr>
            <w:webHidden/>
          </w:rPr>
          <w:fldChar w:fldCharType="end"/>
        </w:r>
      </w:hyperlink>
    </w:p>
    <w:p w14:paraId="0881575C" w14:textId="4506F0D4" w:rsidR="003001E3" w:rsidRDefault="00982341">
      <w:pPr>
        <w:pStyle w:val="TOC2"/>
        <w:rPr>
          <w:rFonts w:asciiTheme="minorHAnsi" w:eastAsiaTheme="minorEastAsia" w:hAnsiTheme="minorHAnsi" w:cstheme="minorBidi"/>
          <w:kern w:val="2"/>
          <w:sz w:val="21"/>
          <w:szCs w:val="22"/>
          <w:lang w:val="en-US"/>
        </w:rPr>
      </w:pPr>
      <w:hyperlink w:anchor="_Toc58253437" w:history="1">
        <w:r w:rsidR="003001E3" w:rsidRPr="00B218A9">
          <w:rPr>
            <w:rStyle w:val="Hyperlink"/>
          </w:rPr>
          <w:t>FI 9.1</w:t>
        </w:r>
        <w:r w:rsidR="003001E3">
          <w:rPr>
            <w:webHidden/>
          </w:rPr>
          <w:tab/>
        </w:r>
        <w:r w:rsidR="003001E3">
          <w:rPr>
            <w:webHidden/>
          </w:rPr>
          <w:fldChar w:fldCharType="begin"/>
        </w:r>
        <w:r w:rsidR="003001E3">
          <w:rPr>
            <w:webHidden/>
          </w:rPr>
          <w:instrText xml:space="preserve"> PAGEREF _Toc58253437 \h </w:instrText>
        </w:r>
        <w:r w:rsidR="003001E3">
          <w:rPr>
            <w:webHidden/>
          </w:rPr>
        </w:r>
        <w:r w:rsidR="003001E3">
          <w:rPr>
            <w:webHidden/>
          </w:rPr>
          <w:fldChar w:fldCharType="separate"/>
        </w:r>
        <w:r w:rsidR="00B71DAB">
          <w:rPr>
            <w:webHidden/>
          </w:rPr>
          <w:t>41</w:t>
        </w:r>
        <w:r w:rsidR="003001E3">
          <w:rPr>
            <w:webHidden/>
          </w:rPr>
          <w:fldChar w:fldCharType="end"/>
        </w:r>
      </w:hyperlink>
    </w:p>
    <w:p w14:paraId="6501169F" w14:textId="2D8AB203" w:rsidR="003001E3" w:rsidRDefault="00982341">
      <w:pPr>
        <w:pStyle w:val="TOC2"/>
        <w:rPr>
          <w:rFonts w:asciiTheme="minorHAnsi" w:eastAsiaTheme="minorEastAsia" w:hAnsiTheme="minorHAnsi" w:cstheme="minorBidi"/>
          <w:kern w:val="2"/>
          <w:sz w:val="21"/>
          <w:szCs w:val="22"/>
          <w:lang w:val="en-US"/>
        </w:rPr>
      </w:pPr>
      <w:hyperlink w:anchor="_Toc58253438" w:history="1">
        <w:r w:rsidR="00312F16">
          <w:rPr>
            <w:rStyle w:val="Hyperlink"/>
            <w:rFonts w:hint="eastAsia"/>
          </w:rPr>
          <w:t>プライベート・デット</w:t>
        </w:r>
        <w:r w:rsidR="003001E3" w:rsidRPr="00B218A9">
          <w:rPr>
            <w:rStyle w:val="Hyperlink"/>
          </w:rPr>
          <w:t>［</w:t>
        </w:r>
        <w:r w:rsidR="003001E3" w:rsidRPr="00B218A9">
          <w:rPr>
            <w:rStyle w:val="Hyperlink"/>
          </w:rPr>
          <w:t>FI 10</w:t>
        </w:r>
        <w:r w:rsidR="003001E3" w:rsidRPr="00B218A9">
          <w:rPr>
            <w:rStyle w:val="Hyperlink"/>
          </w:rPr>
          <w:t>、</w:t>
        </w:r>
        <w:r w:rsidR="003001E3" w:rsidRPr="00B218A9">
          <w:rPr>
            <w:rStyle w:val="Hyperlink"/>
          </w:rPr>
          <w:t>FI 10.1</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_Toc58253438 \h </w:instrText>
        </w:r>
        <w:r w:rsidR="003001E3">
          <w:rPr>
            <w:webHidden/>
          </w:rPr>
        </w:r>
        <w:r w:rsidR="003001E3">
          <w:rPr>
            <w:webHidden/>
          </w:rPr>
          <w:fldChar w:fldCharType="separate"/>
        </w:r>
        <w:r w:rsidR="00B71DAB">
          <w:rPr>
            <w:webHidden/>
          </w:rPr>
          <w:t>43</w:t>
        </w:r>
        <w:r w:rsidR="003001E3">
          <w:rPr>
            <w:webHidden/>
          </w:rPr>
          <w:fldChar w:fldCharType="end"/>
        </w:r>
      </w:hyperlink>
    </w:p>
    <w:p w14:paraId="75CDC66C" w14:textId="5E9978D0" w:rsidR="003001E3" w:rsidRDefault="00982341">
      <w:pPr>
        <w:pStyle w:val="TOC2"/>
        <w:rPr>
          <w:rFonts w:asciiTheme="minorHAnsi" w:eastAsiaTheme="minorEastAsia" w:hAnsiTheme="minorHAnsi" w:cstheme="minorBidi"/>
          <w:kern w:val="2"/>
          <w:sz w:val="21"/>
          <w:szCs w:val="22"/>
          <w:lang w:val="en-US"/>
        </w:rPr>
      </w:pPr>
      <w:hyperlink w:anchor="_Toc58253439" w:history="1">
        <w:r w:rsidR="003001E3" w:rsidRPr="00B218A9">
          <w:rPr>
            <w:rStyle w:val="Hyperlink"/>
          </w:rPr>
          <w:t>FI 10</w:t>
        </w:r>
        <w:r w:rsidR="003001E3">
          <w:rPr>
            <w:webHidden/>
          </w:rPr>
          <w:tab/>
        </w:r>
        <w:r w:rsidR="003001E3">
          <w:rPr>
            <w:webHidden/>
          </w:rPr>
          <w:fldChar w:fldCharType="begin"/>
        </w:r>
        <w:r w:rsidR="003001E3">
          <w:rPr>
            <w:webHidden/>
          </w:rPr>
          <w:instrText xml:space="preserve"> PAGEREF _Toc58253439 \h </w:instrText>
        </w:r>
        <w:r w:rsidR="003001E3">
          <w:rPr>
            <w:webHidden/>
          </w:rPr>
        </w:r>
        <w:r w:rsidR="003001E3">
          <w:rPr>
            <w:webHidden/>
          </w:rPr>
          <w:fldChar w:fldCharType="separate"/>
        </w:r>
        <w:r w:rsidR="00B71DAB">
          <w:rPr>
            <w:webHidden/>
          </w:rPr>
          <w:t>43</w:t>
        </w:r>
        <w:r w:rsidR="003001E3">
          <w:rPr>
            <w:webHidden/>
          </w:rPr>
          <w:fldChar w:fldCharType="end"/>
        </w:r>
      </w:hyperlink>
    </w:p>
    <w:p w14:paraId="72421651" w14:textId="0E1AEDBC" w:rsidR="003001E3" w:rsidRDefault="00982341">
      <w:pPr>
        <w:pStyle w:val="TOC2"/>
        <w:rPr>
          <w:rFonts w:asciiTheme="minorHAnsi" w:eastAsiaTheme="minorEastAsia" w:hAnsiTheme="minorHAnsi" w:cstheme="minorBidi"/>
          <w:kern w:val="2"/>
          <w:sz w:val="21"/>
          <w:szCs w:val="22"/>
          <w:lang w:val="en-US"/>
        </w:rPr>
      </w:pPr>
      <w:hyperlink w:anchor="_Toc58253440" w:history="1">
        <w:r w:rsidR="003001E3" w:rsidRPr="00B218A9">
          <w:rPr>
            <w:rStyle w:val="Hyperlink"/>
          </w:rPr>
          <w:t>FI 10.1</w:t>
        </w:r>
        <w:r w:rsidR="003001E3">
          <w:rPr>
            <w:webHidden/>
          </w:rPr>
          <w:tab/>
        </w:r>
        <w:r w:rsidR="003001E3">
          <w:rPr>
            <w:webHidden/>
          </w:rPr>
          <w:fldChar w:fldCharType="begin"/>
        </w:r>
        <w:r w:rsidR="003001E3">
          <w:rPr>
            <w:webHidden/>
          </w:rPr>
          <w:instrText xml:space="preserve"> PAGEREF _Toc58253440 \h </w:instrText>
        </w:r>
        <w:r w:rsidR="003001E3">
          <w:rPr>
            <w:webHidden/>
          </w:rPr>
        </w:r>
        <w:r w:rsidR="003001E3">
          <w:rPr>
            <w:webHidden/>
          </w:rPr>
          <w:fldChar w:fldCharType="separate"/>
        </w:r>
        <w:r w:rsidR="00B71DAB">
          <w:rPr>
            <w:webHidden/>
          </w:rPr>
          <w:t>45</w:t>
        </w:r>
        <w:r w:rsidR="003001E3">
          <w:rPr>
            <w:webHidden/>
          </w:rPr>
          <w:fldChar w:fldCharType="end"/>
        </w:r>
      </w:hyperlink>
    </w:p>
    <w:p w14:paraId="6C5F0FA5" w14:textId="008BB138" w:rsidR="003001E3" w:rsidRDefault="00982341">
      <w:pPr>
        <w:pStyle w:val="TOC2"/>
        <w:rPr>
          <w:rFonts w:asciiTheme="minorHAnsi" w:eastAsiaTheme="minorEastAsia" w:hAnsiTheme="minorHAnsi" w:cstheme="minorBidi"/>
          <w:kern w:val="2"/>
          <w:sz w:val="21"/>
          <w:szCs w:val="22"/>
          <w:lang w:val="en-US"/>
        </w:rPr>
      </w:pPr>
      <w:hyperlink w:anchor="_Toc58253441" w:history="1">
        <w:r w:rsidR="003001E3" w:rsidRPr="00B218A9">
          <w:rPr>
            <w:rStyle w:val="Hyperlink"/>
          </w:rPr>
          <w:t>証券化商品［</w:t>
        </w:r>
        <w:r w:rsidR="003001E3" w:rsidRPr="00B218A9">
          <w:rPr>
            <w:rStyle w:val="Hyperlink"/>
          </w:rPr>
          <w:t>FI 11</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_Toc58253441 \h </w:instrText>
        </w:r>
        <w:r w:rsidR="003001E3">
          <w:rPr>
            <w:webHidden/>
          </w:rPr>
        </w:r>
        <w:r w:rsidR="003001E3">
          <w:rPr>
            <w:webHidden/>
          </w:rPr>
          <w:fldChar w:fldCharType="separate"/>
        </w:r>
        <w:r w:rsidR="00B71DAB">
          <w:rPr>
            <w:webHidden/>
          </w:rPr>
          <w:t>47</w:t>
        </w:r>
        <w:r w:rsidR="003001E3">
          <w:rPr>
            <w:webHidden/>
          </w:rPr>
          <w:fldChar w:fldCharType="end"/>
        </w:r>
      </w:hyperlink>
    </w:p>
    <w:p w14:paraId="15E80E47" w14:textId="373D1496" w:rsidR="003001E3" w:rsidRDefault="00982341">
      <w:pPr>
        <w:pStyle w:val="TOC2"/>
        <w:rPr>
          <w:rFonts w:asciiTheme="minorHAnsi" w:eastAsiaTheme="minorEastAsia" w:hAnsiTheme="minorHAnsi" w:cstheme="minorBidi"/>
          <w:kern w:val="2"/>
          <w:sz w:val="21"/>
          <w:szCs w:val="22"/>
          <w:lang w:val="en-US"/>
        </w:rPr>
      </w:pPr>
      <w:hyperlink w:anchor="_Toc58253442" w:history="1">
        <w:r w:rsidR="003001E3" w:rsidRPr="00B218A9">
          <w:rPr>
            <w:rStyle w:val="Hyperlink"/>
          </w:rPr>
          <w:t>FI 11</w:t>
        </w:r>
        <w:r w:rsidR="003001E3">
          <w:rPr>
            <w:webHidden/>
          </w:rPr>
          <w:tab/>
        </w:r>
        <w:r w:rsidR="003001E3">
          <w:rPr>
            <w:webHidden/>
          </w:rPr>
          <w:fldChar w:fldCharType="begin"/>
        </w:r>
        <w:r w:rsidR="003001E3">
          <w:rPr>
            <w:webHidden/>
          </w:rPr>
          <w:instrText xml:space="preserve"> PAGEREF _Toc58253442 \h </w:instrText>
        </w:r>
        <w:r w:rsidR="003001E3">
          <w:rPr>
            <w:webHidden/>
          </w:rPr>
        </w:r>
        <w:r w:rsidR="003001E3">
          <w:rPr>
            <w:webHidden/>
          </w:rPr>
          <w:fldChar w:fldCharType="separate"/>
        </w:r>
        <w:r w:rsidR="00B71DAB">
          <w:rPr>
            <w:webHidden/>
          </w:rPr>
          <w:t>47</w:t>
        </w:r>
        <w:r w:rsidR="003001E3">
          <w:rPr>
            <w:webHidden/>
          </w:rPr>
          <w:fldChar w:fldCharType="end"/>
        </w:r>
      </w:hyperlink>
    </w:p>
    <w:p w14:paraId="02786B79" w14:textId="3A1187BF" w:rsidR="003001E3" w:rsidRDefault="00982341">
      <w:pPr>
        <w:pStyle w:val="TOC1"/>
        <w:rPr>
          <w:rFonts w:asciiTheme="minorHAnsi" w:eastAsiaTheme="minorEastAsia" w:hAnsiTheme="minorHAnsi" w:cstheme="minorBidi"/>
          <w:caps w:val="0"/>
          <w:noProof/>
          <w:color w:val="auto"/>
          <w:kern w:val="2"/>
          <w:sz w:val="21"/>
          <w:szCs w:val="22"/>
          <w:lang w:val="en-US"/>
        </w:rPr>
      </w:pPr>
      <w:hyperlink w:anchor="_Toc58253443" w:history="1">
        <w:r w:rsidR="003001E3" w:rsidRPr="00B218A9">
          <w:rPr>
            <w:rStyle w:val="Hyperlink"/>
            <w:rFonts w:eastAsia="MS PGothic"/>
            <w:noProof/>
          </w:rPr>
          <w:t>投資後の段階</w:t>
        </w:r>
        <w:r w:rsidR="003001E3">
          <w:rPr>
            <w:noProof/>
            <w:webHidden/>
          </w:rPr>
          <w:tab/>
        </w:r>
        <w:r w:rsidR="003001E3">
          <w:rPr>
            <w:noProof/>
            <w:webHidden/>
          </w:rPr>
          <w:fldChar w:fldCharType="begin"/>
        </w:r>
        <w:r w:rsidR="003001E3">
          <w:rPr>
            <w:noProof/>
            <w:webHidden/>
          </w:rPr>
          <w:instrText xml:space="preserve"> PAGEREF _Toc58253443 \h </w:instrText>
        </w:r>
        <w:r w:rsidR="003001E3">
          <w:rPr>
            <w:noProof/>
            <w:webHidden/>
          </w:rPr>
        </w:r>
        <w:r w:rsidR="003001E3">
          <w:rPr>
            <w:noProof/>
            <w:webHidden/>
          </w:rPr>
          <w:fldChar w:fldCharType="separate"/>
        </w:r>
        <w:r w:rsidR="00B71DAB">
          <w:rPr>
            <w:noProof/>
            <w:webHidden/>
          </w:rPr>
          <w:t>48</w:t>
        </w:r>
        <w:r w:rsidR="003001E3">
          <w:rPr>
            <w:noProof/>
            <w:webHidden/>
          </w:rPr>
          <w:fldChar w:fldCharType="end"/>
        </w:r>
      </w:hyperlink>
    </w:p>
    <w:p w14:paraId="60BFC4D7" w14:textId="78A8DB6E" w:rsidR="003001E3" w:rsidRDefault="00982341">
      <w:pPr>
        <w:pStyle w:val="TOC2"/>
        <w:rPr>
          <w:rFonts w:asciiTheme="minorHAnsi" w:eastAsiaTheme="minorEastAsia" w:hAnsiTheme="minorHAnsi" w:cstheme="minorBidi"/>
          <w:kern w:val="2"/>
          <w:sz w:val="21"/>
          <w:szCs w:val="22"/>
          <w:lang w:val="en-US"/>
        </w:rPr>
      </w:pPr>
      <w:hyperlink w:anchor="_Toc58253444" w:history="1">
        <w:r w:rsidR="003001E3" w:rsidRPr="00B218A9">
          <w:rPr>
            <w:rStyle w:val="Hyperlink"/>
          </w:rPr>
          <w:t>ESG</w:t>
        </w:r>
        <w:r w:rsidR="003001E3" w:rsidRPr="00B218A9">
          <w:rPr>
            <w:rStyle w:val="Hyperlink"/>
          </w:rPr>
          <w:t>リスクの管理［</w:t>
        </w:r>
        <w:r w:rsidR="003001E3" w:rsidRPr="00B218A9">
          <w:rPr>
            <w:rStyle w:val="Hyperlink"/>
          </w:rPr>
          <w:t>FI 12</w:t>
        </w:r>
        <w:r w:rsidR="003001E3" w:rsidRPr="00B218A9">
          <w:rPr>
            <w:rStyle w:val="Hyperlink"/>
          </w:rPr>
          <w:t>、</w:t>
        </w:r>
        <w:r w:rsidR="003001E3" w:rsidRPr="00B218A9">
          <w:rPr>
            <w:rStyle w:val="Hyperlink"/>
          </w:rPr>
          <w:t>FI 13</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_Toc58253444 \h </w:instrText>
        </w:r>
        <w:r w:rsidR="003001E3">
          <w:rPr>
            <w:webHidden/>
          </w:rPr>
        </w:r>
        <w:r w:rsidR="003001E3">
          <w:rPr>
            <w:webHidden/>
          </w:rPr>
          <w:fldChar w:fldCharType="separate"/>
        </w:r>
        <w:r w:rsidR="00B71DAB">
          <w:rPr>
            <w:webHidden/>
          </w:rPr>
          <w:t>48</w:t>
        </w:r>
        <w:r w:rsidR="003001E3">
          <w:rPr>
            <w:webHidden/>
          </w:rPr>
          <w:fldChar w:fldCharType="end"/>
        </w:r>
      </w:hyperlink>
    </w:p>
    <w:p w14:paraId="37EF5BAD" w14:textId="6256A4C1" w:rsidR="003001E3" w:rsidRDefault="00982341">
      <w:pPr>
        <w:pStyle w:val="TOC2"/>
        <w:rPr>
          <w:rFonts w:asciiTheme="minorHAnsi" w:eastAsiaTheme="minorEastAsia" w:hAnsiTheme="minorHAnsi" w:cstheme="minorBidi"/>
          <w:kern w:val="2"/>
          <w:sz w:val="21"/>
          <w:szCs w:val="22"/>
          <w:lang w:val="en-US"/>
        </w:rPr>
      </w:pPr>
      <w:hyperlink w:anchor="_Toc58253445" w:history="1">
        <w:r w:rsidR="003001E3" w:rsidRPr="00B218A9">
          <w:rPr>
            <w:rStyle w:val="Hyperlink"/>
          </w:rPr>
          <w:t>FI 12</w:t>
        </w:r>
        <w:r w:rsidR="003001E3">
          <w:rPr>
            <w:webHidden/>
          </w:rPr>
          <w:tab/>
        </w:r>
        <w:r w:rsidR="003001E3">
          <w:rPr>
            <w:webHidden/>
          </w:rPr>
          <w:fldChar w:fldCharType="begin"/>
        </w:r>
        <w:r w:rsidR="003001E3">
          <w:rPr>
            <w:webHidden/>
          </w:rPr>
          <w:instrText xml:space="preserve"> PAGEREF _Toc58253445 \h </w:instrText>
        </w:r>
        <w:r w:rsidR="003001E3">
          <w:rPr>
            <w:webHidden/>
          </w:rPr>
        </w:r>
        <w:r w:rsidR="003001E3">
          <w:rPr>
            <w:webHidden/>
          </w:rPr>
          <w:fldChar w:fldCharType="separate"/>
        </w:r>
        <w:r w:rsidR="00B71DAB">
          <w:rPr>
            <w:webHidden/>
          </w:rPr>
          <w:t>48</w:t>
        </w:r>
        <w:r w:rsidR="003001E3">
          <w:rPr>
            <w:webHidden/>
          </w:rPr>
          <w:fldChar w:fldCharType="end"/>
        </w:r>
      </w:hyperlink>
    </w:p>
    <w:p w14:paraId="749CD815" w14:textId="2BDB9CBA" w:rsidR="003001E3" w:rsidRDefault="00982341">
      <w:pPr>
        <w:pStyle w:val="TOC2"/>
        <w:rPr>
          <w:rFonts w:asciiTheme="minorHAnsi" w:eastAsiaTheme="minorEastAsia" w:hAnsiTheme="minorHAnsi" w:cstheme="minorBidi"/>
          <w:kern w:val="2"/>
          <w:sz w:val="21"/>
          <w:szCs w:val="22"/>
          <w:lang w:val="en-US"/>
        </w:rPr>
      </w:pPr>
      <w:hyperlink w:anchor="_Toc58253446" w:history="1">
        <w:r w:rsidR="003001E3" w:rsidRPr="00B218A9">
          <w:rPr>
            <w:rStyle w:val="Hyperlink"/>
          </w:rPr>
          <w:t>FI 13</w:t>
        </w:r>
        <w:r w:rsidR="003001E3">
          <w:rPr>
            <w:webHidden/>
          </w:rPr>
          <w:tab/>
        </w:r>
        <w:r w:rsidR="003001E3">
          <w:rPr>
            <w:webHidden/>
          </w:rPr>
          <w:fldChar w:fldCharType="begin"/>
        </w:r>
        <w:r w:rsidR="003001E3">
          <w:rPr>
            <w:webHidden/>
          </w:rPr>
          <w:instrText xml:space="preserve"> PAGEREF _Toc58253446 \h </w:instrText>
        </w:r>
        <w:r w:rsidR="003001E3">
          <w:rPr>
            <w:webHidden/>
          </w:rPr>
        </w:r>
        <w:r w:rsidR="003001E3">
          <w:rPr>
            <w:webHidden/>
          </w:rPr>
          <w:fldChar w:fldCharType="separate"/>
        </w:r>
        <w:r w:rsidR="00B71DAB">
          <w:rPr>
            <w:webHidden/>
          </w:rPr>
          <w:t>50</w:t>
        </w:r>
        <w:r w:rsidR="003001E3">
          <w:rPr>
            <w:webHidden/>
          </w:rPr>
          <w:fldChar w:fldCharType="end"/>
        </w:r>
      </w:hyperlink>
    </w:p>
    <w:p w14:paraId="401A8E79" w14:textId="60A798F2" w:rsidR="003001E3" w:rsidRDefault="00982341">
      <w:pPr>
        <w:pStyle w:val="TOC2"/>
        <w:rPr>
          <w:rFonts w:asciiTheme="minorHAnsi" w:eastAsiaTheme="minorEastAsia" w:hAnsiTheme="minorHAnsi" w:cstheme="minorBidi"/>
          <w:kern w:val="2"/>
          <w:sz w:val="21"/>
          <w:szCs w:val="22"/>
          <w:lang w:val="en-US"/>
        </w:rPr>
      </w:pPr>
      <w:hyperlink w:anchor="_Toc58253447" w:history="1">
        <w:r w:rsidR="003001E3" w:rsidRPr="00B218A9">
          <w:rPr>
            <w:rStyle w:val="Hyperlink"/>
          </w:rPr>
          <w:t>タイム・ホライゾン［</w:t>
        </w:r>
        <w:r w:rsidR="003001E3" w:rsidRPr="00B218A9">
          <w:rPr>
            <w:rStyle w:val="Hyperlink"/>
          </w:rPr>
          <w:t>FI 14</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_Toc58253447 \h </w:instrText>
        </w:r>
        <w:r w:rsidR="003001E3">
          <w:rPr>
            <w:webHidden/>
          </w:rPr>
        </w:r>
        <w:r w:rsidR="003001E3">
          <w:rPr>
            <w:webHidden/>
          </w:rPr>
          <w:fldChar w:fldCharType="separate"/>
        </w:r>
        <w:r w:rsidR="00B71DAB">
          <w:rPr>
            <w:webHidden/>
          </w:rPr>
          <w:t>52</w:t>
        </w:r>
        <w:r w:rsidR="003001E3">
          <w:rPr>
            <w:webHidden/>
          </w:rPr>
          <w:fldChar w:fldCharType="end"/>
        </w:r>
      </w:hyperlink>
    </w:p>
    <w:p w14:paraId="55D880B6" w14:textId="1414F35A" w:rsidR="003001E3" w:rsidRDefault="00982341">
      <w:pPr>
        <w:pStyle w:val="TOC2"/>
        <w:rPr>
          <w:rFonts w:asciiTheme="minorHAnsi" w:eastAsiaTheme="minorEastAsia" w:hAnsiTheme="minorHAnsi" w:cstheme="minorBidi"/>
          <w:kern w:val="2"/>
          <w:sz w:val="21"/>
          <w:szCs w:val="22"/>
          <w:lang w:val="en-US"/>
        </w:rPr>
      </w:pPr>
      <w:hyperlink w:anchor="_Toc58253448" w:history="1">
        <w:r w:rsidR="003001E3" w:rsidRPr="00B218A9">
          <w:rPr>
            <w:rStyle w:val="Hyperlink"/>
          </w:rPr>
          <w:t>FI 14</w:t>
        </w:r>
        <w:r w:rsidR="003001E3">
          <w:rPr>
            <w:webHidden/>
          </w:rPr>
          <w:tab/>
        </w:r>
        <w:r w:rsidR="003001E3">
          <w:rPr>
            <w:webHidden/>
          </w:rPr>
          <w:fldChar w:fldCharType="begin"/>
        </w:r>
        <w:r w:rsidR="003001E3">
          <w:rPr>
            <w:webHidden/>
          </w:rPr>
          <w:instrText xml:space="preserve"> PAGEREF _Toc58253448 \h </w:instrText>
        </w:r>
        <w:r w:rsidR="003001E3">
          <w:rPr>
            <w:webHidden/>
          </w:rPr>
        </w:r>
        <w:r w:rsidR="003001E3">
          <w:rPr>
            <w:webHidden/>
          </w:rPr>
          <w:fldChar w:fldCharType="separate"/>
        </w:r>
        <w:r w:rsidR="00B71DAB">
          <w:rPr>
            <w:webHidden/>
          </w:rPr>
          <w:t>52</w:t>
        </w:r>
        <w:r w:rsidR="003001E3">
          <w:rPr>
            <w:webHidden/>
          </w:rPr>
          <w:fldChar w:fldCharType="end"/>
        </w:r>
      </w:hyperlink>
    </w:p>
    <w:p w14:paraId="6DCEAE44" w14:textId="54E96610" w:rsidR="003001E3" w:rsidRDefault="00982341">
      <w:pPr>
        <w:pStyle w:val="TOC2"/>
        <w:rPr>
          <w:rFonts w:asciiTheme="minorHAnsi" w:eastAsiaTheme="minorEastAsia" w:hAnsiTheme="minorHAnsi" w:cstheme="minorBidi"/>
          <w:kern w:val="2"/>
          <w:sz w:val="21"/>
          <w:szCs w:val="22"/>
          <w:lang w:val="en-US"/>
        </w:rPr>
      </w:pPr>
      <w:hyperlink w:anchor="_Toc58253449" w:history="1">
        <w:r w:rsidR="003001E3" w:rsidRPr="00B218A9">
          <w:rPr>
            <w:rStyle w:val="Hyperlink"/>
          </w:rPr>
          <w:t>ESG</w:t>
        </w:r>
        <w:r w:rsidR="003001E3" w:rsidRPr="00B218A9">
          <w:rPr>
            <w:rStyle w:val="Hyperlink"/>
          </w:rPr>
          <w:t>の長期トレンドの分析［</w:t>
        </w:r>
        <w:r w:rsidR="003001E3" w:rsidRPr="00B218A9">
          <w:rPr>
            <w:rStyle w:val="Hyperlink"/>
          </w:rPr>
          <w:t>FI 15</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_Toc58253449 \h </w:instrText>
        </w:r>
        <w:r w:rsidR="003001E3">
          <w:rPr>
            <w:webHidden/>
          </w:rPr>
        </w:r>
        <w:r w:rsidR="003001E3">
          <w:rPr>
            <w:webHidden/>
          </w:rPr>
          <w:fldChar w:fldCharType="separate"/>
        </w:r>
        <w:r w:rsidR="00B71DAB">
          <w:rPr>
            <w:webHidden/>
          </w:rPr>
          <w:t>54</w:t>
        </w:r>
        <w:r w:rsidR="003001E3">
          <w:rPr>
            <w:webHidden/>
          </w:rPr>
          <w:fldChar w:fldCharType="end"/>
        </w:r>
      </w:hyperlink>
    </w:p>
    <w:p w14:paraId="2D0052FA" w14:textId="54D1A993" w:rsidR="003001E3" w:rsidRDefault="00982341">
      <w:pPr>
        <w:pStyle w:val="TOC2"/>
        <w:rPr>
          <w:rFonts w:asciiTheme="minorHAnsi" w:eastAsiaTheme="minorEastAsia" w:hAnsiTheme="minorHAnsi" w:cstheme="minorBidi"/>
          <w:kern w:val="2"/>
          <w:sz w:val="21"/>
          <w:szCs w:val="22"/>
          <w:lang w:val="en-US"/>
        </w:rPr>
      </w:pPr>
      <w:hyperlink w:anchor="_Toc58253450" w:history="1">
        <w:r w:rsidR="003001E3" w:rsidRPr="00B218A9">
          <w:rPr>
            <w:rStyle w:val="Hyperlink"/>
          </w:rPr>
          <w:t>FI 15</w:t>
        </w:r>
        <w:r w:rsidR="003001E3">
          <w:rPr>
            <w:webHidden/>
          </w:rPr>
          <w:tab/>
        </w:r>
        <w:r w:rsidR="003001E3">
          <w:rPr>
            <w:webHidden/>
          </w:rPr>
          <w:fldChar w:fldCharType="begin"/>
        </w:r>
        <w:r w:rsidR="003001E3">
          <w:rPr>
            <w:webHidden/>
          </w:rPr>
          <w:instrText xml:space="preserve"> PAGEREF _Toc58253450 \h </w:instrText>
        </w:r>
        <w:r w:rsidR="003001E3">
          <w:rPr>
            <w:webHidden/>
          </w:rPr>
        </w:r>
        <w:r w:rsidR="003001E3">
          <w:rPr>
            <w:webHidden/>
          </w:rPr>
          <w:fldChar w:fldCharType="separate"/>
        </w:r>
        <w:r w:rsidR="00B71DAB">
          <w:rPr>
            <w:webHidden/>
          </w:rPr>
          <w:t>54</w:t>
        </w:r>
        <w:r w:rsidR="003001E3">
          <w:rPr>
            <w:webHidden/>
          </w:rPr>
          <w:fldChar w:fldCharType="end"/>
        </w:r>
      </w:hyperlink>
    </w:p>
    <w:p w14:paraId="007C066F" w14:textId="7A279C67" w:rsidR="003001E3" w:rsidRDefault="00982341">
      <w:pPr>
        <w:pStyle w:val="TOC2"/>
        <w:rPr>
          <w:rFonts w:asciiTheme="minorHAnsi" w:eastAsiaTheme="minorEastAsia" w:hAnsiTheme="minorHAnsi" w:cstheme="minorBidi"/>
          <w:kern w:val="2"/>
          <w:sz w:val="21"/>
          <w:szCs w:val="22"/>
          <w:lang w:val="en-US"/>
        </w:rPr>
      </w:pPr>
      <w:hyperlink w:anchor="_Toc58253451" w:history="1">
        <w:r w:rsidR="003001E3" w:rsidRPr="00B218A9">
          <w:rPr>
            <w:rStyle w:val="Hyperlink"/>
          </w:rPr>
          <w:t>パッシブ運用［</w:t>
        </w:r>
        <w:r w:rsidR="003001E3" w:rsidRPr="00B218A9">
          <w:rPr>
            <w:rStyle w:val="Hyperlink"/>
          </w:rPr>
          <w:t>FI 16</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_Toc58253451 \h </w:instrText>
        </w:r>
        <w:r w:rsidR="003001E3">
          <w:rPr>
            <w:webHidden/>
          </w:rPr>
        </w:r>
        <w:r w:rsidR="003001E3">
          <w:rPr>
            <w:webHidden/>
          </w:rPr>
          <w:fldChar w:fldCharType="separate"/>
        </w:r>
        <w:r w:rsidR="00B71DAB">
          <w:rPr>
            <w:webHidden/>
          </w:rPr>
          <w:t>56</w:t>
        </w:r>
        <w:r w:rsidR="003001E3">
          <w:rPr>
            <w:webHidden/>
          </w:rPr>
          <w:fldChar w:fldCharType="end"/>
        </w:r>
      </w:hyperlink>
    </w:p>
    <w:p w14:paraId="310F79FC" w14:textId="6AE360A0" w:rsidR="003001E3" w:rsidRDefault="00982341">
      <w:pPr>
        <w:pStyle w:val="TOC2"/>
        <w:rPr>
          <w:rFonts w:asciiTheme="minorHAnsi" w:eastAsiaTheme="minorEastAsia" w:hAnsiTheme="minorHAnsi" w:cstheme="minorBidi"/>
          <w:kern w:val="2"/>
          <w:sz w:val="21"/>
          <w:szCs w:val="22"/>
          <w:lang w:val="en-US"/>
        </w:rPr>
      </w:pPr>
      <w:hyperlink w:anchor="_Toc58253452" w:history="1">
        <w:r w:rsidR="003001E3" w:rsidRPr="00B218A9">
          <w:rPr>
            <w:rStyle w:val="Hyperlink"/>
          </w:rPr>
          <w:t>FI 16</w:t>
        </w:r>
        <w:r w:rsidR="003001E3">
          <w:rPr>
            <w:webHidden/>
          </w:rPr>
          <w:tab/>
        </w:r>
        <w:r w:rsidR="003001E3">
          <w:rPr>
            <w:webHidden/>
          </w:rPr>
          <w:fldChar w:fldCharType="begin"/>
        </w:r>
        <w:r w:rsidR="003001E3">
          <w:rPr>
            <w:webHidden/>
          </w:rPr>
          <w:instrText xml:space="preserve"> PAGEREF _Toc58253452 \h </w:instrText>
        </w:r>
        <w:r w:rsidR="003001E3">
          <w:rPr>
            <w:webHidden/>
          </w:rPr>
        </w:r>
        <w:r w:rsidR="003001E3">
          <w:rPr>
            <w:webHidden/>
          </w:rPr>
          <w:fldChar w:fldCharType="separate"/>
        </w:r>
        <w:r w:rsidR="00B71DAB">
          <w:rPr>
            <w:webHidden/>
          </w:rPr>
          <w:t>56</w:t>
        </w:r>
        <w:r w:rsidR="003001E3">
          <w:rPr>
            <w:webHidden/>
          </w:rPr>
          <w:fldChar w:fldCharType="end"/>
        </w:r>
      </w:hyperlink>
    </w:p>
    <w:p w14:paraId="39C79217" w14:textId="18074587" w:rsidR="003001E3" w:rsidRDefault="00982341">
      <w:pPr>
        <w:pStyle w:val="TOC2"/>
        <w:rPr>
          <w:rFonts w:asciiTheme="minorHAnsi" w:eastAsiaTheme="minorEastAsia" w:hAnsiTheme="minorHAnsi" w:cstheme="minorBidi"/>
          <w:kern w:val="2"/>
          <w:sz w:val="21"/>
          <w:szCs w:val="22"/>
          <w:lang w:val="en-US"/>
        </w:rPr>
      </w:pPr>
      <w:hyperlink w:anchor="_Toc58253453" w:history="1">
        <w:r w:rsidR="003001E3" w:rsidRPr="00B218A9">
          <w:rPr>
            <w:rStyle w:val="Hyperlink"/>
          </w:rPr>
          <w:t>先駆的なプラクティスの例［</w:t>
        </w:r>
        <w:r w:rsidR="003001E3" w:rsidRPr="00B218A9">
          <w:rPr>
            <w:rStyle w:val="Hyperlink"/>
          </w:rPr>
          <w:t>FI 17</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_Toc58253453 \h </w:instrText>
        </w:r>
        <w:r w:rsidR="003001E3">
          <w:rPr>
            <w:webHidden/>
          </w:rPr>
        </w:r>
        <w:r w:rsidR="003001E3">
          <w:rPr>
            <w:webHidden/>
          </w:rPr>
          <w:fldChar w:fldCharType="separate"/>
        </w:r>
        <w:r w:rsidR="00B71DAB">
          <w:rPr>
            <w:webHidden/>
          </w:rPr>
          <w:t>58</w:t>
        </w:r>
        <w:r w:rsidR="003001E3">
          <w:rPr>
            <w:webHidden/>
          </w:rPr>
          <w:fldChar w:fldCharType="end"/>
        </w:r>
      </w:hyperlink>
    </w:p>
    <w:p w14:paraId="383C3DA8" w14:textId="40937480" w:rsidR="003001E3" w:rsidRDefault="00982341">
      <w:pPr>
        <w:pStyle w:val="TOC2"/>
        <w:rPr>
          <w:rFonts w:asciiTheme="minorHAnsi" w:eastAsiaTheme="minorEastAsia" w:hAnsiTheme="minorHAnsi" w:cstheme="minorBidi"/>
          <w:kern w:val="2"/>
          <w:sz w:val="21"/>
          <w:szCs w:val="22"/>
          <w:lang w:val="en-US"/>
        </w:rPr>
      </w:pPr>
      <w:hyperlink w:anchor="_Toc58253454" w:history="1">
        <w:r w:rsidR="003001E3" w:rsidRPr="00B218A9">
          <w:rPr>
            <w:rStyle w:val="Hyperlink"/>
          </w:rPr>
          <w:t>FI 17</w:t>
        </w:r>
        <w:r w:rsidR="003001E3">
          <w:rPr>
            <w:webHidden/>
          </w:rPr>
          <w:tab/>
        </w:r>
        <w:r w:rsidR="003001E3">
          <w:rPr>
            <w:webHidden/>
          </w:rPr>
          <w:fldChar w:fldCharType="begin"/>
        </w:r>
        <w:r w:rsidR="003001E3">
          <w:rPr>
            <w:webHidden/>
          </w:rPr>
          <w:instrText xml:space="preserve"> PAGEREF _Toc58253454 \h </w:instrText>
        </w:r>
        <w:r w:rsidR="003001E3">
          <w:rPr>
            <w:webHidden/>
          </w:rPr>
        </w:r>
        <w:r w:rsidR="003001E3">
          <w:rPr>
            <w:webHidden/>
          </w:rPr>
          <w:fldChar w:fldCharType="separate"/>
        </w:r>
        <w:r w:rsidR="00B71DAB">
          <w:rPr>
            <w:webHidden/>
          </w:rPr>
          <w:t>58</w:t>
        </w:r>
        <w:r w:rsidR="003001E3">
          <w:rPr>
            <w:webHidden/>
          </w:rPr>
          <w:fldChar w:fldCharType="end"/>
        </w:r>
      </w:hyperlink>
    </w:p>
    <w:p w14:paraId="7A162826" w14:textId="7F049723" w:rsidR="003001E3" w:rsidRDefault="00982341">
      <w:pPr>
        <w:pStyle w:val="TOC2"/>
        <w:rPr>
          <w:rFonts w:asciiTheme="minorHAnsi" w:eastAsiaTheme="minorEastAsia" w:hAnsiTheme="minorHAnsi" w:cstheme="minorBidi"/>
          <w:kern w:val="2"/>
          <w:sz w:val="21"/>
          <w:szCs w:val="22"/>
          <w:lang w:val="en-US"/>
        </w:rPr>
      </w:pPr>
      <w:hyperlink w:anchor="_Toc58253455" w:history="1">
        <w:r w:rsidR="003001E3" w:rsidRPr="00B218A9">
          <w:rPr>
            <w:rStyle w:val="Hyperlink"/>
          </w:rPr>
          <w:t>テーマ型債券［</w:t>
        </w:r>
        <w:r w:rsidR="003001E3" w:rsidRPr="00B218A9">
          <w:rPr>
            <w:rStyle w:val="Hyperlink"/>
          </w:rPr>
          <w:t>FI 18</w:t>
        </w:r>
        <w:r w:rsidR="003001E3" w:rsidRPr="00B218A9">
          <w:rPr>
            <w:rStyle w:val="Hyperlink"/>
          </w:rPr>
          <w:t>、</w:t>
        </w:r>
        <w:r w:rsidR="003001E3" w:rsidRPr="00B218A9">
          <w:rPr>
            <w:rStyle w:val="Hyperlink"/>
          </w:rPr>
          <w:t>FI 18.1</w:t>
        </w:r>
        <w:r w:rsidR="003001E3" w:rsidRPr="00B218A9">
          <w:rPr>
            <w:rStyle w:val="Hyperlink"/>
          </w:rPr>
          <w:t>、</w:t>
        </w:r>
        <w:r w:rsidR="003001E3" w:rsidRPr="00B218A9">
          <w:rPr>
            <w:rStyle w:val="Hyperlink"/>
          </w:rPr>
          <w:t>FI 19</w:t>
        </w:r>
        <w:r w:rsidR="003001E3" w:rsidRPr="00B218A9">
          <w:rPr>
            <w:rStyle w:val="Hyperlink"/>
          </w:rPr>
          <w:t>、</w:t>
        </w:r>
        <w:r w:rsidR="003001E3" w:rsidRPr="00B218A9">
          <w:rPr>
            <w:rStyle w:val="Hyperlink"/>
          </w:rPr>
          <w:t>FI 20</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_Toc58253455 \h </w:instrText>
        </w:r>
        <w:r w:rsidR="003001E3">
          <w:rPr>
            <w:webHidden/>
          </w:rPr>
        </w:r>
        <w:r w:rsidR="003001E3">
          <w:rPr>
            <w:webHidden/>
          </w:rPr>
          <w:fldChar w:fldCharType="separate"/>
        </w:r>
        <w:r w:rsidR="00B71DAB">
          <w:rPr>
            <w:webHidden/>
          </w:rPr>
          <w:t>59</w:t>
        </w:r>
        <w:r w:rsidR="003001E3">
          <w:rPr>
            <w:webHidden/>
          </w:rPr>
          <w:fldChar w:fldCharType="end"/>
        </w:r>
      </w:hyperlink>
    </w:p>
    <w:p w14:paraId="3F0F3D01" w14:textId="21F20A70" w:rsidR="003001E3" w:rsidRDefault="00982341">
      <w:pPr>
        <w:pStyle w:val="TOC2"/>
        <w:rPr>
          <w:rFonts w:asciiTheme="minorHAnsi" w:eastAsiaTheme="minorEastAsia" w:hAnsiTheme="minorHAnsi" w:cstheme="minorBidi"/>
          <w:kern w:val="2"/>
          <w:sz w:val="21"/>
          <w:szCs w:val="22"/>
          <w:lang w:val="en-US"/>
        </w:rPr>
      </w:pPr>
      <w:hyperlink w:anchor="_Toc58253456" w:history="1">
        <w:r w:rsidR="003001E3" w:rsidRPr="00B218A9">
          <w:rPr>
            <w:rStyle w:val="Hyperlink"/>
          </w:rPr>
          <w:t>FI 18</w:t>
        </w:r>
        <w:r w:rsidR="003001E3">
          <w:rPr>
            <w:webHidden/>
          </w:rPr>
          <w:tab/>
        </w:r>
        <w:r w:rsidR="003001E3">
          <w:rPr>
            <w:webHidden/>
          </w:rPr>
          <w:fldChar w:fldCharType="begin"/>
        </w:r>
        <w:r w:rsidR="003001E3">
          <w:rPr>
            <w:webHidden/>
          </w:rPr>
          <w:instrText xml:space="preserve"> PAGEREF _Toc58253456 \h </w:instrText>
        </w:r>
        <w:r w:rsidR="003001E3">
          <w:rPr>
            <w:webHidden/>
          </w:rPr>
        </w:r>
        <w:r w:rsidR="003001E3">
          <w:rPr>
            <w:webHidden/>
          </w:rPr>
          <w:fldChar w:fldCharType="separate"/>
        </w:r>
        <w:r w:rsidR="00B71DAB">
          <w:rPr>
            <w:webHidden/>
          </w:rPr>
          <w:t>59</w:t>
        </w:r>
        <w:r w:rsidR="003001E3">
          <w:rPr>
            <w:webHidden/>
          </w:rPr>
          <w:fldChar w:fldCharType="end"/>
        </w:r>
      </w:hyperlink>
    </w:p>
    <w:p w14:paraId="46A42B4D" w14:textId="50F1C4BD" w:rsidR="003001E3" w:rsidRDefault="00982341">
      <w:pPr>
        <w:pStyle w:val="TOC2"/>
        <w:rPr>
          <w:rFonts w:asciiTheme="minorHAnsi" w:eastAsiaTheme="minorEastAsia" w:hAnsiTheme="minorHAnsi" w:cstheme="minorBidi"/>
          <w:kern w:val="2"/>
          <w:sz w:val="21"/>
          <w:szCs w:val="22"/>
          <w:lang w:val="en-US"/>
        </w:rPr>
      </w:pPr>
      <w:hyperlink w:anchor="_Toc58253457" w:history="1">
        <w:r w:rsidR="003001E3" w:rsidRPr="00B218A9">
          <w:rPr>
            <w:rStyle w:val="Hyperlink"/>
          </w:rPr>
          <w:t>FI 18.1</w:t>
        </w:r>
        <w:r w:rsidR="003001E3">
          <w:rPr>
            <w:webHidden/>
          </w:rPr>
          <w:tab/>
        </w:r>
        <w:r w:rsidR="003001E3">
          <w:rPr>
            <w:webHidden/>
          </w:rPr>
          <w:fldChar w:fldCharType="begin"/>
        </w:r>
        <w:r w:rsidR="003001E3">
          <w:rPr>
            <w:webHidden/>
          </w:rPr>
          <w:instrText xml:space="preserve"> PAGEREF _Toc58253457 \h </w:instrText>
        </w:r>
        <w:r w:rsidR="003001E3">
          <w:rPr>
            <w:webHidden/>
          </w:rPr>
        </w:r>
        <w:r w:rsidR="003001E3">
          <w:rPr>
            <w:webHidden/>
          </w:rPr>
          <w:fldChar w:fldCharType="separate"/>
        </w:r>
        <w:r w:rsidR="00B71DAB">
          <w:rPr>
            <w:webHidden/>
          </w:rPr>
          <w:t>61</w:t>
        </w:r>
        <w:r w:rsidR="003001E3">
          <w:rPr>
            <w:webHidden/>
          </w:rPr>
          <w:fldChar w:fldCharType="end"/>
        </w:r>
      </w:hyperlink>
    </w:p>
    <w:p w14:paraId="231DFDF2" w14:textId="2E57FEB6" w:rsidR="003001E3" w:rsidRDefault="00982341">
      <w:pPr>
        <w:pStyle w:val="TOC2"/>
        <w:rPr>
          <w:rFonts w:asciiTheme="minorHAnsi" w:eastAsiaTheme="minorEastAsia" w:hAnsiTheme="minorHAnsi" w:cstheme="minorBidi"/>
          <w:kern w:val="2"/>
          <w:sz w:val="21"/>
          <w:szCs w:val="22"/>
          <w:lang w:val="en-US"/>
        </w:rPr>
      </w:pPr>
      <w:hyperlink w:anchor="_Toc58253458" w:history="1">
        <w:r w:rsidR="003001E3" w:rsidRPr="00B218A9">
          <w:rPr>
            <w:rStyle w:val="Hyperlink"/>
          </w:rPr>
          <w:t>FI 19</w:t>
        </w:r>
        <w:r w:rsidR="003001E3">
          <w:rPr>
            <w:webHidden/>
          </w:rPr>
          <w:tab/>
        </w:r>
        <w:r w:rsidR="003001E3">
          <w:rPr>
            <w:webHidden/>
          </w:rPr>
          <w:fldChar w:fldCharType="begin"/>
        </w:r>
        <w:r w:rsidR="003001E3">
          <w:rPr>
            <w:webHidden/>
          </w:rPr>
          <w:instrText xml:space="preserve"> PAGEREF _Toc58253458 \h </w:instrText>
        </w:r>
        <w:r w:rsidR="003001E3">
          <w:rPr>
            <w:webHidden/>
          </w:rPr>
        </w:r>
        <w:r w:rsidR="003001E3">
          <w:rPr>
            <w:webHidden/>
          </w:rPr>
          <w:fldChar w:fldCharType="separate"/>
        </w:r>
        <w:r w:rsidR="00B71DAB">
          <w:rPr>
            <w:webHidden/>
          </w:rPr>
          <w:t>63</w:t>
        </w:r>
        <w:r w:rsidR="003001E3">
          <w:rPr>
            <w:webHidden/>
          </w:rPr>
          <w:fldChar w:fldCharType="end"/>
        </w:r>
      </w:hyperlink>
    </w:p>
    <w:p w14:paraId="50A3DFA4" w14:textId="1C83B0D3" w:rsidR="003001E3" w:rsidRDefault="00982341">
      <w:pPr>
        <w:pStyle w:val="TOC2"/>
        <w:rPr>
          <w:rFonts w:asciiTheme="minorHAnsi" w:eastAsiaTheme="minorEastAsia" w:hAnsiTheme="minorHAnsi" w:cstheme="minorBidi"/>
          <w:kern w:val="2"/>
          <w:sz w:val="21"/>
          <w:szCs w:val="22"/>
          <w:lang w:val="en-US"/>
        </w:rPr>
      </w:pPr>
      <w:hyperlink w:anchor="_Toc58253459" w:history="1">
        <w:r w:rsidR="003001E3" w:rsidRPr="00B218A9">
          <w:rPr>
            <w:rStyle w:val="Hyperlink"/>
          </w:rPr>
          <w:t>FI 20</w:t>
        </w:r>
        <w:r w:rsidR="003001E3">
          <w:rPr>
            <w:webHidden/>
          </w:rPr>
          <w:tab/>
        </w:r>
        <w:r w:rsidR="003001E3">
          <w:rPr>
            <w:webHidden/>
          </w:rPr>
          <w:fldChar w:fldCharType="begin"/>
        </w:r>
        <w:r w:rsidR="003001E3">
          <w:rPr>
            <w:webHidden/>
          </w:rPr>
          <w:instrText xml:space="preserve"> PAGEREF _Toc58253459 \h </w:instrText>
        </w:r>
        <w:r w:rsidR="003001E3">
          <w:rPr>
            <w:webHidden/>
          </w:rPr>
        </w:r>
        <w:r w:rsidR="003001E3">
          <w:rPr>
            <w:webHidden/>
          </w:rPr>
          <w:fldChar w:fldCharType="separate"/>
        </w:r>
        <w:r w:rsidR="00B71DAB">
          <w:rPr>
            <w:webHidden/>
          </w:rPr>
          <w:t>64</w:t>
        </w:r>
        <w:r w:rsidR="003001E3">
          <w:rPr>
            <w:webHidden/>
          </w:rPr>
          <w:fldChar w:fldCharType="end"/>
        </w:r>
      </w:hyperlink>
    </w:p>
    <w:p w14:paraId="39C76F4B" w14:textId="1C1365FD" w:rsidR="003001E3" w:rsidRDefault="00982341">
      <w:pPr>
        <w:pStyle w:val="TOC1"/>
        <w:rPr>
          <w:rFonts w:asciiTheme="minorHAnsi" w:eastAsiaTheme="minorEastAsia" w:hAnsiTheme="minorHAnsi" w:cstheme="minorBidi"/>
          <w:caps w:val="0"/>
          <w:noProof/>
          <w:color w:val="auto"/>
          <w:kern w:val="2"/>
          <w:sz w:val="21"/>
          <w:szCs w:val="22"/>
          <w:lang w:val="en-US"/>
        </w:rPr>
      </w:pPr>
      <w:hyperlink w:anchor="_Toc58253460" w:history="1">
        <w:r w:rsidR="003001E3" w:rsidRPr="00B218A9">
          <w:rPr>
            <w:rStyle w:val="Hyperlink"/>
            <w:rFonts w:eastAsia="MS PGothic"/>
            <w:noProof/>
          </w:rPr>
          <w:t>報告・開示</w:t>
        </w:r>
        <w:r w:rsidR="003001E3">
          <w:rPr>
            <w:noProof/>
            <w:webHidden/>
          </w:rPr>
          <w:tab/>
        </w:r>
        <w:r w:rsidR="003001E3">
          <w:rPr>
            <w:noProof/>
            <w:webHidden/>
          </w:rPr>
          <w:fldChar w:fldCharType="begin"/>
        </w:r>
        <w:r w:rsidR="003001E3">
          <w:rPr>
            <w:noProof/>
            <w:webHidden/>
          </w:rPr>
          <w:instrText xml:space="preserve"> PAGEREF _Toc58253460 \h </w:instrText>
        </w:r>
        <w:r w:rsidR="003001E3">
          <w:rPr>
            <w:noProof/>
            <w:webHidden/>
          </w:rPr>
        </w:r>
        <w:r w:rsidR="003001E3">
          <w:rPr>
            <w:noProof/>
            <w:webHidden/>
          </w:rPr>
          <w:fldChar w:fldCharType="separate"/>
        </w:r>
        <w:r w:rsidR="00B71DAB">
          <w:rPr>
            <w:noProof/>
            <w:webHidden/>
          </w:rPr>
          <w:t>66</w:t>
        </w:r>
        <w:r w:rsidR="003001E3">
          <w:rPr>
            <w:noProof/>
            <w:webHidden/>
          </w:rPr>
          <w:fldChar w:fldCharType="end"/>
        </w:r>
      </w:hyperlink>
    </w:p>
    <w:p w14:paraId="33056C7C" w14:textId="2CD687EF" w:rsidR="003001E3" w:rsidRDefault="00982341">
      <w:pPr>
        <w:pStyle w:val="TOC2"/>
        <w:rPr>
          <w:rFonts w:asciiTheme="minorHAnsi" w:eastAsiaTheme="minorEastAsia" w:hAnsiTheme="minorHAnsi" w:cstheme="minorBidi"/>
          <w:kern w:val="2"/>
          <w:sz w:val="21"/>
          <w:szCs w:val="22"/>
          <w:lang w:val="en-US"/>
        </w:rPr>
      </w:pPr>
      <w:hyperlink w:anchor="_Toc58253461" w:history="1">
        <w:r w:rsidR="003001E3" w:rsidRPr="00B218A9">
          <w:rPr>
            <w:rStyle w:val="Hyperlink"/>
          </w:rPr>
          <w:t>ESG</w:t>
        </w:r>
        <w:r w:rsidR="003001E3" w:rsidRPr="00B218A9">
          <w:rPr>
            <w:rStyle w:val="Hyperlink"/>
          </w:rPr>
          <w:t>スクリーニング［</w:t>
        </w:r>
        <w:r w:rsidR="003001E3" w:rsidRPr="00B218A9">
          <w:rPr>
            <w:rStyle w:val="Hyperlink"/>
          </w:rPr>
          <w:t>FI 21</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_Toc58253461 \h </w:instrText>
        </w:r>
        <w:r w:rsidR="003001E3">
          <w:rPr>
            <w:webHidden/>
          </w:rPr>
        </w:r>
        <w:r w:rsidR="003001E3">
          <w:rPr>
            <w:webHidden/>
          </w:rPr>
          <w:fldChar w:fldCharType="separate"/>
        </w:r>
        <w:r w:rsidR="00B71DAB">
          <w:rPr>
            <w:webHidden/>
          </w:rPr>
          <w:t>66</w:t>
        </w:r>
        <w:r w:rsidR="003001E3">
          <w:rPr>
            <w:webHidden/>
          </w:rPr>
          <w:fldChar w:fldCharType="end"/>
        </w:r>
      </w:hyperlink>
    </w:p>
    <w:p w14:paraId="721F9B86" w14:textId="1A352DDE" w:rsidR="003001E3" w:rsidRDefault="00982341">
      <w:pPr>
        <w:pStyle w:val="TOC2"/>
        <w:rPr>
          <w:rFonts w:asciiTheme="minorHAnsi" w:eastAsiaTheme="minorEastAsia" w:hAnsiTheme="minorHAnsi" w:cstheme="minorBidi"/>
          <w:kern w:val="2"/>
          <w:sz w:val="21"/>
          <w:szCs w:val="22"/>
          <w:lang w:val="en-US"/>
        </w:rPr>
      </w:pPr>
      <w:hyperlink w:anchor="_Toc58253462" w:history="1">
        <w:r w:rsidR="003001E3" w:rsidRPr="00B218A9">
          <w:rPr>
            <w:rStyle w:val="Hyperlink"/>
          </w:rPr>
          <w:t>FI 21</w:t>
        </w:r>
        <w:r w:rsidR="003001E3">
          <w:rPr>
            <w:webHidden/>
          </w:rPr>
          <w:tab/>
        </w:r>
        <w:r w:rsidR="003001E3">
          <w:rPr>
            <w:webHidden/>
          </w:rPr>
          <w:fldChar w:fldCharType="begin"/>
        </w:r>
        <w:r w:rsidR="003001E3">
          <w:rPr>
            <w:webHidden/>
          </w:rPr>
          <w:instrText xml:space="preserve"> PAGEREF _Toc58253462 \h </w:instrText>
        </w:r>
        <w:r w:rsidR="003001E3">
          <w:rPr>
            <w:webHidden/>
          </w:rPr>
        </w:r>
        <w:r w:rsidR="003001E3">
          <w:rPr>
            <w:webHidden/>
          </w:rPr>
          <w:fldChar w:fldCharType="separate"/>
        </w:r>
        <w:r w:rsidR="00B71DAB">
          <w:rPr>
            <w:webHidden/>
          </w:rPr>
          <w:t>66</w:t>
        </w:r>
        <w:r w:rsidR="003001E3">
          <w:rPr>
            <w:webHidden/>
          </w:rPr>
          <w:fldChar w:fldCharType="end"/>
        </w:r>
      </w:hyperlink>
    </w:p>
    <w:p w14:paraId="419E52A6" w14:textId="40BDF88A" w:rsidR="003001E3" w:rsidRDefault="00982341">
      <w:pPr>
        <w:pStyle w:val="TOC1"/>
        <w:rPr>
          <w:rFonts w:asciiTheme="minorHAnsi" w:eastAsiaTheme="minorEastAsia" w:hAnsiTheme="minorHAnsi" w:cstheme="minorBidi"/>
          <w:caps w:val="0"/>
          <w:noProof/>
          <w:color w:val="auto"/>
          <w:kern w:val="2"/>
          <w:sz w:val="21"/>
          <w:szCs w:val="22"/>
          <w:lang w:val="en-US"/>
        </w:rPr>
      </w:pPr>
      <w:hyperlink w:anchor="_Toc58253463" w:history="1">
        <w:r w:rsidR="003001E3" w:rsidRPr="00B218A9">
          <w:rPr>
            <w:rStyle w:val="Hyperlink"/>
            <w:rFonts w:eastAsia="MS PGothic"/>
            <w:noProof/>
          </w:rPr>
          <w:t>エンゲージメント</w:t>
        </w:r>
        <w:r w:rsidR="003001E3">
          <w:rPr>
            <w:noProof/>
            <w:webHidden/>
          </w:rPr>
          <w:tab/>
        </w:r>
        <w:r w:rsidR="003001E3">
          <w:rPr>
            <w:noProof/>
            <w:webHidden/>
          </w:rPr>
          <w:fldChar w:fldCharType="begin"/>
        </w:r>
        <w:r w:rsidR="003001E3">
          <w:rPr>
            <w:noProof/>
            <w:webHidden/>
          </w:rPr>
          <w:instrText xml:space="preserve"> PAGEREF _Toc58253463 \h </w:instrText>
        </w:r>
        <w:r w:rsidR="003001E3">
          <w:rPr>
            <w:noProof/>
            <w:webHidden/>
          </w:rPr>
        </w:r>
        <w:r w:rsidR="003001E3">
          <w:rPr>
            <w:noProof/>
            <w:webHidden/>
          </w:rPr>
          <w:fldChar w:fldCharType="separate"/>
        </w:r>
        <w:r w:rsidR="00B71DAB">
          <w:rPr>
            <w:noProof/>
            <w:webHidden/>
          </w:rPr>
          <w:t>68</w:t>
        </w:r>
        <w:r w:rsidR="003001E3">
          <w:rPr>
            <w:noProof/>
            <w:webHidden/>
          </w:rPr>
          <w:fldChar w:fldCharType="end"/>
        </w:r>
      </w:hyperlink>
    </w:p>
    <w:p w14:paraId="71D58497" w14:textId="244ECEFE" w:rsidR="003001E3" w:rsidRDefault="00982341">
      <w:pPr>
        <w:pStyle w:val="TOC2"/>
        <w:rPr>
          <w:rFonts w:asciiTheme="minorHAnsi" w:eastAsiaTheme="minorEastAsia" w:hAnsiTheme="minorHAnsi" w:cstheme="minorBidi"/>
          <w:kern w:val="2"/>
          <w:sz w:val="21"/>
          <w:szCs w:val="22"/>
          <w:lang w:val="en-US"/>
        </w:rPr>
      </w:pPr>
      <w:hyperlink w:anchor="_Toc58253464" w:history="1">
        <w:r w:rsidR="003001E3" w:rsidRPr="00B218A9">
          <w:rPr>
            <w:rStyle w:val="Hyperlink"/>
          </w:rPr>
          <w:t>発行体・借入者とのエンゲージメント［</w:t>
        </w:r>
        <w:r w:rsidR="003001E3" w:rsidRPr="00B218A9">
          <w:rPr>
            <w:rStyle w:val="Hyperlink"/>
          </w:rPr>
          <w:t>FI 22</w:t>
        </w:r>
        <w:r w:rsidR="003001E3" w:rsidRPr="00B218A9">
          <w:rPr>
            <w:rStyle w:val="Hyperlink"/>
          </w:rPr>
          <w:t>、</w:t>
        </w:r>
        <w:r w:rsidR="003001E3" w:rsidRPr="00B218A9">
          <w:rPr>
            <w:rStyle w:val="Hyperlink"/>
          </w:rPr>
          <w:t>FI 22.1</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_Toc58253464 \h </w:instrText>
        </w:r>
        <w:r w:rsidR="003001E3">
          <w:rPr>
            <w:webHidden/>
          </w:rPr>
        </w:r>
        <w:r w:rsidR="003001E3">
          <w:rPr>
            <w:webHidden/>
          </w:rPr>
          <w:fldChar w:fldCharType="separate"/>
        </w:r>
        <w:r w:rsidR="00B71DAB">
          <w:rPr>
            <w:webHidden/>
          </w:rPr>
          <w:t>68</w:t>
        </w:r>
        <w:r w:rsidR="003001E3">
          <w:rPr>
            <w:webHidden/>
          </w:rPr>
          <w:fldChar w:fldCharType="end"/>
        </w:r>
      </w:hyperlink>
    </w:p>
    <w:p w14:paraId="274C9057" w14:textId="07EF04C7" w:rsidR="003001E3" w:rsidRDefault="00982341">
      <w:pPr>
        <w:pStyle w:val="TOC2"/>
        <w:rPr>
          <w:rFonts w:asciiTheme="minorHAnsi" w:eastAsiaTheme="minorEastAsia" w:hAnsiTheme="minorHAnsi" w:cstheme="minorBidi"/>
          <w:kern w:val="2"/>
          <w:sz w:val="21"/>
          <w:szCs w:val="22"/>
          <w:lang w:val="en-US"/>
        </w:rPr>
      </w:pPr>
      <w:hyperlink w:anchor="_Toc58253465" w:history="1">
        <w:r w:rsidR="003001E3" w:rsidRPr="00B218A9">
          <w:rPr>
            <w:rStyle w:val="Hyperlink"/>
          </w:rPr>
          <w:t>FI 22</w:t>
        </w:r>
        <w:r w:rsidR="003001E3">
          <w:rPr>
            <w:webHidden/>
          </w:rPr>
          <w:tab/>
        </w:r>
        <w:r w:rsidR="003001E3">
          <w:rPr>
            <w:webHidden/>
          </w:rPr>
          <w:fldChar w:fldCharType="begin"/>
        </w:r>
        <w:r w:rsidR="003001E3">
          <w:rPr>
            <w:webHidden/>
          </w:rPr>
          <w:instrText xml:space="preserve"> PAGEREF _Toc58253465 \h </w:instrText>
        </w:r>
        <w:r w:rsidR="003001E3">
          <w:rPr>
            <w:webHidden/>
          </w:rPr>
        </w:r>
        <w:r w:rsidR="003001E3">
          <w:rPr>
            <w:webHidden/>
          </w:rPr>
          <w:fldChar w:fldCharType="separate"/>
        </w:r>
        <w:r w:rsidR="00B71DAB">
          <w:rPr>
            <w:webHidden/>
          </w:rPr>
          <w:t>68</w:t>
        </w:r>
        <w:r w:rsidR="003001E3">
          <w:rPr>
            <w:webHidden/>
          </w:rPr>
          <w:fldChar w:fldCharType="end"/>
        </w:r>
      </w:hyperlink>
    </w:p>
    <w:p w14:paraId="3F4A1A45" w14:textId="3F46EC3C" w:rsidR="003001E3" w:rsidRDefault="00982341">
      <w:pPr>
        <w:pStyle w:val="TOC2"/>
        <w:rPr>
          <w:rFonts w:asciiTheme="minorHAnsi" w:eastAsiaTheme="minorEastAsia" w:hAnsiTheme="minorHAnsi" w:cstheme="minorBidi"/>
          <w:kern w:val="2"/>
          <w:sz w:val="21"/>
          <w:szCs w:val="22"/>
          <w:lang w:val="en-US"/>
        </w:rPr>
      </w:pPr>
      <w:hyperlink w:anchor="_Toc58253466" w:history="1">
        <w:r w:rsidR="003001E3" w:rsidRPr="00B218A9">
          <w:rPr>
            <w:rStyle w:val="Hyperlink"/>
          </w:rPr>
          <w:t>FI 22.1</w:t>
        </w:r>
        <w:r w:rsidR="003001E3">
          <w:rPr>
            <w:webHidden/>
          </w:rPr>
          <w:tab/>
        </w:r>
        <w:r w:rsidR="003001E3">
          <w:rPr>
            <w:webHidden/>
          </w:rPr>
          <w:fldChar w:fldCharType="begin"/>
        </w:r>
        <w:r w:rsidR="003001E3">
          <w:rPr>
            <w:webHidden/>
          </w:rPr>
          <w:instrText xml:space="preserve"> PAGEREF _Toc58253466 \h </w:instrText>
        </w:r>
        <w:r w:rsidR="003001E3">
          <w:rPr>
            <w:webHidden/>
          </w:rPr>
        </w:r>
        <w:r w:rsidR="003001E3">
          <w:rPr>
            <w:webHidden/>
          </w:rPr>
          <w:fldChar w:fldCharType="separate"/>
        </w:r>
        <w:r w:rsidR="00B71DAB">
          <w:rPr>
            <w:webHidden/>
          </w:rPr>
          <w:t>70</w:t>
        </w:r>
        <w:r w:rsidR="003001E3">
          <w:rPr>
            <w:webHidden/>
          </w:rPr>
          <w:fldChar w:fldCharType="end"/>
        </w:r>
      </w:hyperlink>
    </w:p>
    <w:p w14:paraId="18DE998B" w14:textId="7268B093" w:rsidR="003001E3" w:rsidRDefault="00982341">
      <w:pPr>
        <w:pStyle w:val="TOC2"/>
        <w:rPr>
          <w:rFonts w:asciiTheme="minorHAnsi" w:eastAsiaTheme="minorEastAsia" w:hAnsiTheme="minorHAnsi" w:cstheme="minorBidi"/>
          <w:kern w:val="2"/>
          <w:sz w:val="21"/>
          <w:szCs w:val="22"/>
          <w:lang w:val="en-US"/>
        </w:rPr>
      </w:pPr>
      <w:hyperlink w:anchor="_Toc58253467" w:history="1">
        <w:r w:rsidR="003001E3" w:rsidRPr="00B218A9">
          <w:rPr>
            <w:rStyle w:val="Hyperlink"/>
          </w:rPr>
          <w:t>ソブリン債［</w:t>
        </w:r>
        <w:r w:rsidR="003001E3" w:rsidRPr="00B218A9">
          <w:rPr>
            <w:rStyle w:val="Hyperlink"/>
          </w:rPr>
          <w:t>FI 23</w:t>
        </w:r>
        <w:r w:rsidR="003001E3" w:rsidRPr="00B218A9">
          <w:rPr>
            <w:rStyle w:val="Hyperlink"/>
          </w:rPr>
          <w:t>］</w:t>
        </w:r>
        <w:r w:rsidR="003001E3">
          <w:rPr>
            <w:webHidden/>
          </w:rPr>
          <w:tab/>
        </w:r>
        <w:r w:rsidR="003001E3">
          <w:rPr>
            <w:webHidden/>
          </w:rPr>
          <w:fldChar w:fldCharType="begin"/>
        </w:r>
        <w:r w:rsidR="003001E3">
          <w:rPr>
            <w:webHidden/>
          </w:rPr>
          <w:instrText xml:space="preserve"> PAGEREF _Toc58253467 \h </w:instrText>
        </w:r>
        <w:r w:rsidR="003001E3">
          <w:rPr>
            <w:webHidden/>
          </w:rPr>
        </w:r>
        <w:r w:rsidR="003001E3">
          <w:rPr>
            <w:webHidden/>
          </w:rPr>
          <w:fldChar w:fldCharType="separate"/>
        </w:r>
        <w:r w:rsidR="00B71DAB">
          <w:rPr>
            <w:webHidden/>
          </w:rPr>
          <w:t>72</w:t>
        </w:r>
        <w:r w:rsidR="003001E3">
          <w:rPr>
            <w:webHidden/>
          </w:rPr>
          <w:fldChar w:fldCharType="end"/>
        </w:r>
      </w:hyperlink>
    </w:p>
    <w:p w14:paraId="2EB5201F" w14:textId="6DF9A7DA" w:rsidR="003001E3" w:rsidRDefault="00982341">
      <w:pPr>
        <w:pStyle w:val="TOC2"/>
        <w:rPr>
          <w:rFonts w:asciiTheme="minorHAnsi" w:eastAsiaTheme="minorEastAsia" w:hAnsiTheme="minorHAnsi" w:cstheme="minorBidi"/>
          <w:kern w:val="2"/>
          <w:sz w:val="21"/>
          <w:szCs w:val="22"/>
          <w:lang w:val="en-US"/>
        </w:rPr>
      </w:pPr>
      <w:hyperlink w:anchor="_Toc58253468" w:history="1">
        <w:r w:rsidR="003001E3" w:rsidRPr="00B218A9">
          <w:rPr>
            <w:rStyle w:val="Hyperlink"/>
          </w:rPr>
          <w:t>FI 23</w:t>
        </w:r>
        <w:r w:rsidR="003001E3">
          <w:rPr>
            <w:webHidden/>
          </w:rPr>
          <w:tab/>
        </w:r>
        <w:r w:rsidR="003001E3">
          <w:rPr>
            <w:webHidden/>
          </w:rPr>
          <w:fldChar w:fldCharType="begin"/>
        </w:r>
        <w:r w:rsidR="003001E3">
          <w:rPr>
            <w:webHidden/>
          </w:rPr>
          <w:instrText xml:space="preserve"> PAGEREF _Toc58253468 \h </w:instrText>
        </w:r>
        <w:r w:rsidR="003001E3">
          <w:rPr>
            <w:webHidden/>
          </w:rPr>
        </w:r>
        <w:r w:rsidR="003001E3">
          <w:rPr>
            <w:webHidden/>
          </w:rPr>
          <w:fldChar w:fldCharType="separate"/>
        </w:r>
        <w:r w:rsidR="00B71DAB">
          <w:rPr>
            <w:webHidden/>
          </w:rPr>
          <w:t>72</w:t>
        </w:r>
        <w:r w:rsidR="003001E3">
          <w:rPr>
            <w:webHidden/>
          </w:rPr>
          <w:fldChar w:fldCharType="end"/>
        </w:r>
      </w:hyperlink>
    </w:p>
    <w:p w14:paraId="50612EF1" w14:textId="759E08B2" w:rsidR="000F3CF4" w:rsidRPr="00557364" w:rsidRDefault="00307D58" w:rsidP="00103F8E">
      <w:pPr>
        <w:spacing w:line="240" w:lineRule="auto"/>
      </w:pPr>
      <w:r>
        <w:fldChar w:fldCharType="end"/>
      </w:r>
    </w:p>
    <w:p w14:paraId="1664E2AA" w14:textId="044915E0" w:rsidR="000F3CF4" w:rsidRPr="00557364" w:rsidRDefault="000F3CF4" w:rsidP="00103F8E">
      <w:pPr>
        <w:spacing w:after="160" w:line="240" w:lineRule="auto"/>
        <w:rPr>
          <w:sz w:val="12"/>
          <w:szCs w:val="12"/>
        </w:rPr>
      </w:pPr>
      <w:r w:rsidRPr="00557364">
        <w:rPr>
          <w:rFonts w:hint="eastAsia"/>
        </w:rPr>
        <w:br w:type="page"/>
      </w:r>
    </w:p>
    <w:p w14:paraId="59E662D2" w14:textId="311EEDDA" w:rsidR="00135CBB" w:rsidRPr="00557364" w:rsidRDefault="00135CBB" w:rsidP="00103F8E">
      <w:pPr>
        <w:pStyle w:val="Heading1"/>
        <w:spacing w:line="240" w:lineRule="auto"/>
        <w:rPr>
          <w:rFonts w:eastAsia="MS PGothic"/>
        </w:rPr>
      </w:pPr>
      <w:bookmarkStart w:id="6" w:name="_Toc55464044"/>
      <w:bookmarkStart w:id="7" w:name="_Toc58253409"/>
      <w:r w:rsidRPr="00557364">
        <w:rPr>
          <w:rFonts w:eastAsia="MS PGothic" w:hint="eastAsia"/>
        </w:rPr>
        <w:t>本モジュールの対象者</w:t>
      </w:r>
      <w:bookmarkEnd w:id="6"/>
      <w:bookmarkEnd w:id="7"/>
    </w:p>
    <w:p w14:paraId="0B0D1F1D" w14:textId="77777777" w:rsidR="003875F9" w:rsidRPr="00557364" w:rsidRDefault="00C701AA" w:rsidP="00103F8E">
      <w:pPr>
        <w:spacing w:line="240" w:lineRule="auto"/>
      </w:pPr>
      <w:r w:rsidRPr="00557364">
        <w:rPr>
          <w:rFonts w:hint="eastAsia"/>
        </w:rPr>
        <w:t>本モジュールは、</w:t>
      </w:r>
      <w:r w:rsidRPr="00557364">
        <w:rPr>
          <w:rFonts w:hint="eastAsia"/>
          <w:b/>
        </w:rPr>
        <w:t>債券</w:t>
      </w:r>
      <w:r w:rsidRPr="00557364">
        <w:rPr>
          <w:rFonts w:hint="eastAsia"/>
        </w:rPr>
        <w:t>を自己運用し、資産の一部で責任投資を実践する署名機関を対象に作成されています。</w:t>
      </w:r>
      <w:r w:rsidRPr="00557364">
        <w:rPr>
          <w:rFonts w:hint="eastAsia"/>
        </w:rPr>
        <w:t xml:space="preserve"> </w:t>
      </w:r>
    </w:p>
    <w:p w14:paraId="773C8BFD" w14:textId="77777777" w:rsidR="003875F9" w:rsidRPr="00557364" w:rsidRDefault="003875F9" w:rsidP="00103F8E">
      <w:pPr>
        <w:spacing w:line="240" w:lineRule="auto"/>
      </w:pPr>
    </w:p>
    <w:p w14:paraId="12ADA11D" w14:textId="231BE53D" w:rsidR="003875F9" w:rsidRPr="00557364" w:rsidRDefault="00C701AA" w:rsidP="00103F8E">
      <w:pPr>
        <w:spacing w:line="240" w:lineRule="auto"/>
      </w:pPr>
      <w:r w:rsidRPr="00557364">
        <w:rPr>
          <w:rFonts w:hint="eastAsia"/>
        </w:rPr>
        <w:t>債券の責任投資に対して外部の運用会社のみを使用する投資家には適用されません。</w:t>
      </w:r>
      <w:r w:rsidR="000B6E39" w:rsidRPr="00557364">
        <w:rPr>
          <w:rStyle w:val="FootnoteReference"/>
        </w:rPr>
        <w:footnoteReference w:id="2"/>
      </w:r>
      <w:r w:rsidRPr="00557364">
        <w:rPr>
          <w:rFonts w:hint="eastAsia"/>
        </w:rPr>
        <w:t>.</w:t>
      </w:r>
      <w:r w:rsidRPr="00557364">
        <w:rPr>
          <w:rFonts w:hint="eastAsia"/>
        </w:rPr>
        <w:t>こうした投資家は、外部運用会社の選定、指名およびモニタリング（</w:t>
      </w:r>
      <w:r w:rsidRPr="00557364">
        <w:rPr>
          <w:rFonts w:hint="eastAsia"/>
        </w:rPr>
        <w:t>SAM</w:t>
      </w:r>
      <w:r w:rsidRPr="00557364">
        <w:rPr>
          <w:rFonts w:hint="eastAsia"/>
        </w:rPr>
        <w:t>）のモジュールで報告します。</w:t>
      </w:r>
    </w:p>
    <w:p w14:paraId="72D21744" w14:textId="77777777" w:rsidR="003875F9" w:rsidRPr="00557364" w:rsidRDefault="003875F9" w:rsidP="00103F8E">
      <w:pPr>
        <w:spacing w:line="240" w:lineRule="auto"/>
      </w:pPr>
    </w:p>
    <w:p w14:paraId="4C860DA7" w14:textId="77777777" w:rsidR="003875F9" w:rsidRPr="00557364" w:rsidRDefault="00C701AA" w:rsidP="00103F8E">
      <w:pPr>
        <w:spacing w:line="240" w:lineRule="auto"/>
      </w:pPr>
      <w:r w:rsidRPr="00557364">
        <w:rPr>
          <w:rFonts w:hint="eastAsia"/>
        </w:rPr>
        <w:t>本モジュールでは組織レベルでの債券投資全体の情報が求められており、すべての債券の運用資産（</w:t>
      </w:r>
      <w:r w:rsidRPr="00557364">
        <w:rPr>
          <w:rFonts w:hint="eastAsia"/>
        </w:rPr>
        <w:t>AUM</w:t>
      </w:r>
      <w:r w:rsidRPr="00557364">
        <w:rPr>
          <w:rFonts w:hint="eastAsia"/>
        </w:rPr>
        <w:t>）に対して報告され、各ファンドや商品に焦点が当てられるものではありません。</w:t>
      </w:r>
    </w:p>
    <w:p w14:paraId="59E46BDE" w14:textId="77777777" w:rsidR="003875F9" w:rsidRPr="00557364" w:rsidRDefault="003875F9" w:rsidP="00103F8E">
      <w:pPr>
        <w:spacing w:line="240" w:lineRule="auto"/>
      </w:pPr>
    </w:p>
    <w:p w14:paraId="5F6C38ED" w14:textId="77777777" w:rsidR="003875F9" w:rsidRPr="00557364" w:rsidRDefault="00C701AA" w:rsidP="00103F8E">
      <w:pPr>
        <w:spacing w:line="240" w:lineRule="auto"/>
      </w:pPr>
      <w:r w:rsidRPr="00557364">
        <w:rPr>
          <w:rFonts w:hint="eastAsia"/>
        </w:rPr>
        <w:t>当該報告年度の</w:t>
      </w:r>
      <w:r w:rsidRPr="00557364">
        <w:rPr>
          <w:rFonts w:hint="eastAsia"/>
          <w:b/>
        </w:rPr>
        <w:t>AUM</w:t>
      </w:r>
      <w:r w:rsidRPr="00557364">
        <w:rPr>
          <w:rFonts w:hint="eastAsia"/>
          <w:b/>
        </w:rPr>
        <w:t>の</w:t>
      </w:r>
      <w:r w:rsidRPr="00557364">
        <w:rPr>
          <w:rFonts w:hint="eastAsia"/>
          <w:b/>
        </w:rPr>
        <w:t>10%</w:t>
      </w:r>
      <w:r w:rsidRPr="00557364">
        <w:rPr>
          <w:rFonts w:hint="eastAsia"/>
          <w:b/>
        </w:rPr>
        <w:t>以上</w:t>
      </w:r>
      <w:r w:rsidRPr="00557364">
        <w:rPr>
          <w:rFonts w:hint="eastAsia"/>
        </w:rPr>
        <w:t>を債券で自己運用するか、債券の自己運用額が</w:t>
      </w:r>
      <w:r w:rsidRPr="00557364">
        <w:rPr>
          <w:rFonts w:hint="eastAsia"/>
          <w:b/>
        </w:rPr>
        <w:t>100</w:t>
      </w:r>
      <w:r w:rsidRPr="00557364">
        <w:rPr>
          <w:rFonts w:hint="eastAsia"/>
          <w:b/>
        </w:rPr>
        <w:t>億米ドル以上</w:t>
      </w:r>
      <w:r w:rsidRPr="00557364">
        <w:rPr>
          <w:rFonts w:hint="eastAsia"/>
        </w:rPr>
        <w:t>の署名機関は、本モジュールに記載することが必須となっています。</w:t>
      </w:r>
    </w:p>
    <w:p w14:paraId="44E5F295" w14:textId="77777777" w:rsidR="003875F9" w:rsidRPr="00557364" w:rsidRDefault="003875F9" w:rsidP="00103F8E">
      <w:pPr>
        <w:spacing w:line="240" w:lineRule="auto"/>
      </w:pPr>
    </w:p>
    <w:p w14:paraId="17DCADCA" w14:textId="77777777" w:rsidR="003875F9" w:rsidRPr="00557364" w:rsidRDefault="00C701AA" w:rsidP="00103F8E">
      <w:pPr>
        <w:spacing w:line="240" w:lineRule="auto"/>
      </w:pPr>
      <w:r w:rsidRPr="00557364">
        <w:rPr>
          <w:rFonts w:hint="eastAsia"/>
        </w:rPr>
        <w:t>本モジュールで報告可能な債券資産の種類には以下が含まれます。</w:t>
      </w:r>
    </w:p>
    <w:p w14:paraId="1637AF5B" w14:textId="4D65D1A8" w:rsidR="003875F9" w:rsidRPr="00557364" w:rsidRDefault="00C701AA" w:rsidP="00103F8E">
      <w:pPr>
        <w:pStyle w:val="ListBullet"/>
        <w:spacing w:line="240" w:lineRule="auto"/>
      </w:pPr>
      <w:r w:rsidRPr="00557364">
        <w:rPr>
          <w:rFonts w:hint="eastAsia"/>
        </w:rPr>
        <w:t>債券</w:t>
      </w:r>
      <w:r w:rsidRPr="00557364">
        <w:rPr>
          <w:rFonts w:hint="eastAsia"/>
        </w:rPr>
        <w:t xml:space="preserve"> </w:t>
      </w:r>
      <w:r w:rsidRPr="00557364">
        <w:rPr>
          <w:rFonts w:hint="eastAsia"/>
        </w:rPr>
        <w:t>–</w:t>
      </w:r>
      <w:r w:rsidRPr="00557364">
        <w:rPr>
          <w:rFonts w:hint="eastAsia"/>
        </w:rPr>
        <w:t xml:space="preserve"> SSA</w:t>
      </w:r>
    </w:p>
    <w:p w14:paraId="6CE97082" w14:textId="5628F2D2" w:rsidR="003875F9" w:rsidRPr="00557364" w:rsidRDefault="00C701AA" w:rsidP="00103F8E">
      <w:pPr>
        <w:pStyle w:val="ListBullet"/>
        <w:spacing w:line="240" w:lineRule="auto"/>
      </w:pPr>
      <w:r w:rsidRPr="00557364">
        <w:rPr>
          <w:rFonts w:hint="eastAsia"/>
        </w:rPr>
        <w:t>債券</w:t>
      </w:r>
      <w:r w:rsidRPr="00557364">
        <w:rPr>
          <w:rFonts w:hint="eastAsia"/>
        </w:rPr>
        <w:t xml:space="preserve"> </w:t>
      </w:r>
      <w:r w:rsidRPr="00557364">
        <w:rPr>
          <w:rFonts w:hint="eastAsia"/>
        </w:rPr>
        <w:t>–</w:t>
      </w:r>
      <w:r w:rsidRPr="00557364">
        <w:rPr>
          <w:rFonts w:hint="eastAsia"/>
        </w:rPr>
        <w:t xml:space="preserve"> </w:t>
      </w:r>
      <w:r w:rsidRPr="00557364">
        <w:rPr>
          <w:rFonts w:hint="eastAsia"/>
        </w:rPr>
        <w:t>社債</w:t>
      </w:r>
    </w:p>
    <w:p w14:paraId="1252B930" w14:textId="7BF8457E" w:rsidR="003875F9" w:rsidRPr="00557364" w:rsidRDefault="00C701AA" w:rsidP="00103F8E">
      <w:pPr>
        <w:pStyle w:val="ListBullet"/>
        <w:spacing w:line="240" w:lineRule="auto"/>
      </w:pPr>
      <w:r w:rsidRPr="00557364">
        <w:rPr>
          <w:rFonts w:hint="eastAsia"/>
        </w:rPr>
        <w:t>債券</w:t>
      </w:r>
      <w:r w:rsidRPr="00557364">
        <w:rPr>
          <w:rFonts w:hint="eastAsia"/>
        </w:rPr>
        <w:t xml:space="preserve"> </w:t>
      </w:r>
      <w:r w:rsidRPr="00557364">
        <w:rPr>
          <w:rFonts w:hint="eastAsia"/>
        </w:rPr>
        <w:t>–</w:t>
      </w:r>
      <w:r w:rsidRPr="00557364">
        <w:rPr>
          <w:rFonts w:hint="eastAsia"/>
        </w:rPr>
        <w:t xml:space="preserve"> </w:t>
      </w:r>
      <w:r w:rsidRPr="00557364">
        <w:rPr>
          <w:rFonts w:hint="eastAsia"/>
        </w:rPr>
        <w:t>証券化商品</w:t>
      </w:r>
    </w:p>
    <w:p w14:paraId="0A978FCD" w14:textId="15ECF078" w:rsidR="005529F1" w:rsidRPr="00557364" w:rsidRDefault="00C701AA" w:rsidP="00103F8E">
      <w:pPr>
        <w:pStyle w:val="ListBullet"/>
        <w:spacing w:line="240" w:lineRule="auto"/>
      </w:pPr>
      <w:r w:rsidRPr="00557364">
        <w:rPr>
          <w:rFonts w:hint="eastAsia"/>
        </w:rPr>
        <w:t>債券</w:t>
      </w:r>
      <w:r w:rsidRPr="00557364">
        <w:rPr>
          <w:rFonts w:hint="eastAsia"/>
        </w:rPr>
        <w:t xml:space="preserve"> </w:t>
      </w:r>
      <w:r w:rsidRPr="00557364">
        <w:rPr>
          <w:rFonts w:hint="eastAsia"/>
        </w:rPr>
        <w:t>–</w:t>
      </w:r>
      <w:r w:rsidRPr="00557364">
        <w:rPr>
          <w:rFonts w:hint="eastAsia"/>
        </w:rPr>
        <w:t xml:space="preserve"> </w:t>
      </w:r>
      <w:r w:rsidR="00AB15EA">
        <w:rPr>
          <w:rFonts w:hint="eastAsia"/>
        </w:rPr>
        <w:t>プライベート・デット</w:t>
      </w:r>
    </w:p>
    <w:p w14:paraId="43BE6B3D" w14:textId="77777777" w:rsidR="003875F9" w:rsidRPr="00557364" w:rsidRDefault="003875F9" w:rsidP="00103F8E">
      <w:pPr>
        <w:spacing w:line="240" w:lineRule="auto"/>
      </w:pPr>
    </w:p>
    <w:p w14:paraId="42BBE225" w14:textId="382AFE6B" w:rsidR="00C701AA" w:rsidRPr="00557364" w:rsidRDefault="00C701AA" w:rsidP="00103F8E">
      <w:pPr>
        <w:spacing w:line="240" w:lineRule="auto"/>
      </w:pPr>
      <w:r w:rsidRPr="00557364">
        <w:rPr>
          <w:rFonts w:hint="eastAsia"/>
        </w:rPr>
        <w:t>署名機関は、関連指標の対応する回答の選択肢を選択することで、モジュールを通じて</w:t>
      </w:r>
      <w:r w:rsidR="00AB15EA">
        <w:rPr>
          <w:rFonts w:hint="eastAsia"/>
          <w:b/>
        </w:rPr>
        <w:t>プライベート・デット</w:t>
      </w:r>
      <w:r w:rsidRPr="00557364">
        <w:rPr>
          <w:rFonts w:hint="eastAsia"/>
        </w:rPr>
        <w:t>のプラクティスを区別することができます。また、本モジュールには</w:t>
      </w:r>
      <w:r w:rsidR="00AB15EA">
        <w:rPr>
          <w:rFonts w:hint="eastAsia"/>
        </w:rPr>
        <w:t>プライベート・デット</w:t>
      </w:r>
      <w:r w:rsidRPr="00557364">
        <w:rPr>
          <w:rFonts w:hint="eastAsia"/>
        </w:rPr>
        <w:t>向けの指標が</w:t>
      </w:r>
      <w:r w:rsidRPr="00557364">
        <w:rPr>
          <w:rFonts w:hint="eastAsia"/>
        </w:rPr>
        <w:t>1</w:t>
      </w:r>
      <w:r w:rsidRPr="00557364">
        <w:rPr>
          <w:rFonts w:hint="eastAsia"/>
        </w:rPr>
        <w:t>つ含まれています。</w:t>
      </w:r>
    </w:p>
    <w:p w14:paraId="5400AFB7" w14:textId="20671B8E" w:rsidR="005529F1" w:rsidRPr="00557364" w:rsidRDefault="005529F1" w:rsidP="00103F8E">
      <w:pPr>
        <w:spacing w:line="240" w:lineRule="auto"/>
      </w:pPr>
    </w:p>
    <w:p w14:paraId="7859443F" w14:textId="35E36E95" w:rsidR="00C701AA" w:rsidRPr="00557364" w:rsidRDefault="00C701AA" w:rsidP="00103F8E">
      <w:pPr>
        <w:spacing w:line="240" w:lineRule="auto"/>
      </w:pPr>
      <w:r w:rsidRPr="00557364">
        <w:rPr>
          <w:rFonts w:hint="eastAsia"/>
        </w:rPr>
        <w:t>所定の債券のサブ資産クラスにおいて</w:t>
      </w:r>
      <w:r w:rsidRPr="00557364">
        <w:rPr>
          <w:rFonts w:hint="eastAsia"/>
          <w:b/>
        </w:rPr>
        <w:t>パッシブ運用およびアクティブ運用</w:t>
      </w:r>
      <w:r w:rsidRPr="00557364">
        <w:rPr>
          <w:rFonts w:hint="eastAsia"/>
        </w:rPr>
        <w:t>の両方の</w:t>
      </w:r>
      <w:r w:rsidR="00661F3C" w:rsidRPr="00557364">
        <w:rPr>
          <w:rFonts w:hint="eastAsia"/>
        </w:rPr>
        <w:t>債券</w:t>
      </w:r>
      <w:r w:rsidRPr="00557364">
        <w:rPr>
          <w:rFonts w:hint="eastAsia"/>
        </w:rPr>
        <w:t>を保有する署名機関は、指標または注記で明示的に示されている場合を除き、それらを一体として報告しなければなりません。</w:t>
      </w:r>
    </w:p>
    <w:p w14:paraId="462A1965" w14:textId="77777777" w:rsidR="00C701AA" w:rsidRPr="00557364" w:rsidRDefault="00C701AA" w:rsidP="00103F8E">
      <w:pPr>
        <w:spacing w:after="160" w:line="240" w:lineRule="auto"/>
      </w:pPr>
      <w:r w:rsidRPr="00557364">
        <w:rPr>
          <w:rFonts w:hint="eastAsia"/>
        </w:rPr>
        <w:br w:type="page"/>
      </w:r>
    </w:p>
    <w:p w14:paraId="7D0EA8CB" w14:textId="77777777" w:rsidR="000A1ABE" w:rsidRPr="00557364" w:rsidRDefault="000A1ABE" w:rsidP="00103F8E">
      <w:pPr>
        <w:pStyle w:val="Heading1"/>
        <w:spacing w:line="240" w:lineRule="auto"/>
        <w:rPr>
          <w:rFonts w:eastAsia="MS PGothic"/>
        </w:rPr>
      </w:pPr>
      <w:bookmarkStart w:id="8" w:name="_Toc55464045"/>
      <w:bookmarkStart w:id="9" w:name="_Toc58253410"/>
      <w:r w:rsidRPr="00557364">
        <w:rPr>
          <w:rFonts w:eastAsia="MS PGothic" w:hint="eastAsia"/>
        </w:rPr>
        <w:t>本書を理解するために</w:t>
      </w:r>
      <w:bookmarkEnd w:id="8"/>
      <w:bookmarkEnd w:id="9"/>
    </w:p>
    <w:p w14:paraId="366E62B7" w14:textId="77777777" w:rsidR="000A1ABE" w:rsidRPr="00557364" w:rsidRDefault="000A1ABE" w:rsidP="00103F8E">
      <w:pPr>
        <w:pStyle w:val="Heading2"/>
        <w:spacing w:line="240" w:lineRule="auto"/>
        <w:rPr>
          <w:rFonts w:eastAsia="MS PGothic"/>
        </w:rPr>
      </w:pPr>
      <w:bookmarkStart w:id="10" w:name="_Toc55464046"/>
      <w:bookmarkStart w:id="11" w:name="_Toc58253411"/>
      <w:r w:rsidRPr="00557364">
        <w:rPr>
          <w:rFonts w:eastAsia="MS PGothic" w:hint="eastAsia"/>
        </w:rPr>
        <w:t>指標ヘッダー</w:t>
      </w:r>
      <w:bookmarkEnd w:id="10"/>
      <w:bookmarkEnd w:id="11"/>
    </w:p>
    <w:p w14:paraId="43CDE0C5" w14:textId="77777777" w:rsidR="000A1ABE" w:rsidRPr="00557364" w:rsidRDefault="000A1ABE" w:rsidP="00103F8E">
      <w:pPr>
        <w:spacing w:line="240" w:lineRule="auto"/>
      </w:pPr>
      <w:r w:rsidRPr="00557364">
        <w:rPr>
          <w:rFonts w:hint="eastAsia"/>
        </w:rPr>
        <w:t>ヘッダーには各指標についての重要情報が表示されています。</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0A1ABE" w:rsidRPr="00557364" w14:paraId="5BF9580C" w14:textId="77777777" w:rsidTr="003D251D">
        <w:tc>
          <w:tcPr>
            <w:tcW w:w="1841" w:type="dxa"/>
            <w:vMerge w:val="restart"/>
            <w:shd w:val="clear" w:color="auto" w:fill="DFF5F9"/>
            <w:vAlign w:val="center"/>
            <w:hideMark/>
          </w:tcPr>
          <w:p w14:paraId="4C34BAAF" w14:textId="77777777" w:rsidR="000A1ABE" w:rsidRPr="00557364" w:rsidRDefault="000A1ABE"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1DEAB29A" w14:textId="77777777" w:rsidR="000A1ABE" w:rsidRPr="00557364" w:rsidRDefault="000A1ABE" w:rsidP="00103F8E">
            <w:pPr>
              <w:spacing w:line="240" w:lineRule="auto"/>
              <w:jc w:val="center"/>
              <w:textAlignment w:val="baseline"/>
              <w:rPr>
                <w:rFonts w:cs="Arial"/>
                <w:b/>
                <w:sz w:val="14"/>
                <w:szCs w:val="14"/>
                <w:lang w:val="en-US" w:eastAsia="en-GB"/>
              </w:rPr>
            </w:pPr>
          </w:p>
          <w:p w14:paraId="4FD28E6B" w14:textId="77777777" w:rsidR="000A1ABE" w:rsidRPr="00557364" w:rsidRDefault="000A1ABE" w:rsidP="00103F8E">
            <w:pPr>
              <w:spacing w:line="240" w:lineRule="auto"/>
              <w:jc w:val="center"/>
              <w:rPr>
                <w:b/>
                <w:bCs/>
                <w:sz w:val="18"/>
                <w:szCs w:val="18"/>
              </w:rPr>
            </w:pPr>
            <w:r w:rsidRPr="00557364">
              <w:rPr>
                <w:rFonts w:hint="eastAsia"/>
                <w:b/>
                <w:sz w:val="22"/>
              </w:rPr>
              <w:t>OO12</w:t>
            </w:r>
          </w:p>
        </w:tc>
        <w:tc>
          <w:tcPr>
            <w:tcW w:w="1559" w:type="dxa"/>
            <w:shd w:val="clear" w:color="auto" w:fill="DFF5F9"/>
            <w:vAlign w:val="center"/>
            <w:hideMark/>
          </w:tcPr>
          <w:p w14:paraId="5BAE7BDB" w14:textId="775DCA8F" w:rsidR="000A1ABE" w:rsidRPr="00557364" w:rsidRDefault="000A1ABE"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4FD26A5B" w14:textId="77777777" w:rsidR="000A1ABE" w:rsidRPr="00557364" w:rsidRDefault="000A1ABE" w:rsidP="00103F8E">
            <w:pPr>
              <w:spacing w:line="240" w:lineRule="auto"/>
              <w:textAlignment w:val="baseline"/>
              <w:rPr>
                <w:rFonts w:cs="Arial"/>
                <w:sz w:val="14"/>
                <w:szCs w:val="14"/>
              </w:rPr>
            </w:pPr>
            <w:r w:rsidRPr="00557364">
              <w:rPr>
                <w:rFonts w:hint="eastAsia"/>
                <w:b/>
                <w:sz w:val="22"/>
              </w:rPr>
              <w:t>OO 09</w:t>
            </w:r>
          </w:p>
        </w:tc>
        <w:tc>
          <w:tcPr>
            <w:tcW w:w="4678" w:type="dxa"/>
            <w:vMerge w:val="restart"/>
            <w:shd w:val="clear" w:color="auto" w:fill="DFF5F9"/>
            <w:vAlign w:val="center"/>
          </w:tcPr>
          <w:p w14:paraId="5647112E" w14:textId="77777777" w:rsidR="000A1ABE" w:rsidRPr="00557364" w:rsidRDefault="000A1ABE"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7F6AEFAB" w14:textId="77777777" w:rsidR="000A1ABE" w:rsidRPr="00557364" w:rsidRDefault="000A1ABE" w:rsidP="00103F8E">
            <w:pPr>
              <w:spacing w:line="240" w:lineRule="auto"/>
              <w:jc w:val="center"/>
              <w:textAlignment w:val="baseline"/>
              <w:rPr>
                <w:rFonts w:cs="Arial"/>
                <w:sz w:val="14"/>
                <w:szCs w:val="14"/>
              </w:rPr>
            </w:pPr>
          </w:p>
          <w:p w14:paraId="44796AC8" w14:textId="77777777" w:rsidR="000A1ABE" w:rsidRPr="00557364" w:rsidRDefault="000A1ABE" w:rsidP="00103F8E">
            <w:pPr>
              <w:spacing w:line="240" w:lineRule="auto"/>
              <w:jc w:val="center"/>
              <w:rPr>
                <w:sz w:val="18"/>
                <w:szCs w:val="18"/>
              </w:rPr>
            </w:pPr>
            <w:r w:rsidRPr="00557364">
              <w:rPr>
                <w:rFonts w:hint="eastAsia"/>
                <w:b/>
                <w:sz w:val="22"/>
              </w:rPr>
              <w:t>ガバナンス</w:t>
            </w:r>
          </w:p>
        </w:tc>
        <w:tc>
          <w:tcPr>
            <w:tcW w:w="1985" w:type="dxa"/>
            <w:vMerge w:val="restart"/>
            <w:shd w:val="clear" w:color="auto" w:fill="DFF5F9"/>
            <w:vAlign w:val="center"/>
            <w:hideMark/>
          </w:tcPr>
          <w:p w14:paraId="010257A5" w14:textId="77777777" w:rsidR="000A1ABE" w:rsidRPr="00557364" w:rsidRDefault="000A1ABE"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51E91860" w14:textId="77777777" w:rsidR="000A1ABE" w:rsidRPr="00557364" w:rsidRDefault="000A1ABE" w:rsidP="00103F8E">
            <w:pPr>
              <w:spacing w:line="240" w:lineRule="auto"/>
              <w:jc w:val="center"/>
              <w:textAlignment w:val="baseline"/>
              <w:rPr>
                <w:rFonts w:cs="Arial"/>
                <w:b/>
                <w:bCs/>
                <w:sz w:val="14"/>
                <w:szCs w:val="14"/>
                <w:lang w:val="en-US" w:eastAsia="en-GB"/>
              </w:rPr>
            </w:pPr>
          </w:p>
          <w:p w14:paraId="765906FF" w14:textId="77777777" w:rsidR="000A1ABE" w:rsidRPr="00557364" w:rsidRDefault="000A1ABE" w:rsidP="00103F8E">
            <w:pPr>
              <w:spacing w:line="240" w:lineRule="auto"/>
              <w:jc w:val="center"/>
              <w:textAlignment w:val="baseline"/>
              <w:rPr>
                <w:rFonts w:cs="Arial"/>
                <w:sz w:val="18"/>
                <w:szCs w:val="18"/>
              </w:rPr>
            </w:pPr>
            <w:r w:rsidRPr="00557364">
              <w:rPr>
                <w:rFonts w:hint="eastAsia"/>
                <w:b/>
                <w:sz w:val="22"/>
              </w:rPr>
              <w:t>3</w:t>
            </w:r>
            <w:r w:rsidRPr="00557364">
              <w:rPr>
                <w:rFonts w:hint="eastAsia"/>
                <w:b/>
                <w:sz w:val="22"/>
              </w:rPr>
              <w:t>、</w:t>
            </w:r>
            <w:r w:rsidRPr="00557364">
              <w:rPr>
                <w:rFonts w:hint="eastAsia"/>
                <w:b/>
                <w:sz w:val="22"/>
              </w:rPr>
              <w:t>6</w:t>
            </w:r>
            <w:r w:rsidRPr="00557364">
              <w:rPr>
                <w:rFonts w:hint="eastAsia"/>
                <w:sz w:val="22"/>
              </w:rPr>
              <w:t> </w:t>
            </w:r>
          </w:p>
        </w:tc>
        <w:tc>
          <w:tcPr>
            <w:tcW w:w="1986" w:type="dxa"/>
            <w:vMerge w:val="restart"/>
            <w:shd w:val="clear" w:color="auto" w:fill="00B0F0"/>
            <w:tcMar>
              <w:top w:w="113" w:type="dxa"/>
              <w:left w:w="113" w:type="dxa"/>
              <w:bottom w:w="113" w:type="dxa"/>
              <w:right w:w="113" w:type="dxa"/>
            </w:tcMar>
            <w:vAlign w:val="center"/>
            <w:hideMark/>
          </w:tcPr>
          <w:p w14:paraId="506E4E0F" w14:textId="77777777" w:rsidR="000A1ABE" w:rsidRPr="00557364" w:rsidRDefault="000A1ABE"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32B5852B" w14:textId="77777777" w:rsidR="000A1ABE" w:rsidRPr="00557364" w:rsidRDefault="000A1ABE" w:rsidP="00103F8E">
            <w:pPr>
              <w:spacing w:line="240" w:lineRule="auto"/>
              <w:jc w:val="center"/>
              <w:textAlignment w:val="baseline"/>
              <w:rPr>
                <w:rFonts w:cs="Arial"/>
                <w:b/>
                <w:bCs/>
                <w:color w:val="FFFFFF" w:themeColor="background1"/>
                <w:sz w:val="14"/>
                <w:szCs w:val="14"/>
                <w:lang w:val="en-US" w:eastAsia="en-GB"/>
              </w:rPr>
            </w:pPr>
          </w:p>
          <w:p w14:paraId="78C295CA" w14:textId="77777777" w:rsidR="000A1ABE" w:rsidRPr="00557364" w:rsidRDefault="000A1ABE"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0A1ABE" w:rsidRPr="00557364" w14:paraId="22CE6A91" w14:textId="77777777" w:rsidTr="003D251D">
        <w:tc>
          <w:tcPr>
            <w:tcW w:w="1841" w:type="dxa"/>
            <w:vMerge/>
            <w:shd w:val="clear" w:color="auto" w:fill="DFF5F9"/>
            <w:vAlign w:val="center"/>
          </w:tcPr>
          <w:p w14:paraId="07B3B355" w14:textId="77777777" w:rsidR="000A1ABE" w:rsidRPr="00557364" w:rsidRDefault="000A1ABE"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3F377BB" w14:textId="6430C6DC" w:rsidR="000A1ABE" w:rsidRPr="00557364" w:rsidRDefault="000A1ABE"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7E450F15" w14:textId="77777777" w:rsidR="000A1ABE" w:rsidRPr="00557364" w:rsidRDefault="000A1ABE" w:rsidP="00103F8E">
            <w:pPr>
              <w:spacing w:line="240" w:lineRule="auto"/>
              <w:textAlignment w:val="baseline"/>
              <w:rPr>
                <w:rFonts w:cs="Arial"/>
                <w:b/>
                <w:sz w:val="14"/>
                <w:szCs w:val="14"/>
              </w:rPr>
            </w:pPr>
            <w:r w:rsidRPr="00557364">
              <w:rPr>
                <w:rFonts w:hint="eastAsia"/>
                <w:b/>
                <w:sz w:val="22"/>
              </w:rPr>
              <w:t>OO 14</w:t>
            </w:r>
          </w:p>
        </w:tc>
        <w:tc>
          <w:tcPr>
            <w:tcW w:w="4678" w:type="dxa"/>
            <w:vMerge/>
            <w:shd w:val="clear" w:color="auto" w:fill="DFF5F9"/>
            <w:vAlign w:val="center"/>
          </w:tcPr>
          <w:p w14:paraId="3A6083C7" w14:textId="77777777" w:rsidR="000A1ABE" w:rsidRPr="00557364" w:rsidRDefault="000A1ABE" w:rsidP="00103F8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3AC398B" w14:textId="77777777" w:rsidR="000A1ABE" w:rsidRPr="00557364" w:rsidRDefault="000A1ABE"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1285194" w14:textId="77777777" w:rsidR="000A1ABE" w:rsidRPr="00557364" w:rsidRDefault="000A1ABE" w:rsidP="00103F8E">
            <w:pPr>
              <w:spacing w:line="240" w:lineRule="auto"/>
              <w:jc w:val="center"/>
              <w:textAlignment w:val="baseline"/>
              <w:rPr>
                <w:rFonts w:cs="Arial"/>
                <w:b/>
                <w:bCs/>
                <w:color w:val="FFFFFF" w:themeColor="background1"/>
                <w:sz w:val="14"/>
                <w:szCs w:val="14"/>
                <w:lang w:val="en-US" w:eastAsia="en-GB"/>
              </w:rPr>
            </w:pPr>
          </w:p>
        </w:tc>
      </w:tr>
    </w:tbl>
    <w:p w14:paraId="63DB014F" w14:textId="77777777" w:rsidR="000A1ABE" w:rsidRPr="00557364" w:rsidRDefault="000A1ABE" w:rsidP="00103F8E">
      <w:pPr>
        <w:spacing w:line="240" w:lineRule="auto"/>
      </w:pPr>
    </w:p>
    <w:p w14:paraId="63CE1C39" w14:textId="77777777" w:rsidR="000A1ABE" w:rsidRPr="00557364" w:rsidRDefault="000A1ABE" w:rsidP="00103F8E">
      <w:pPr>
        <w:pStyle w:val="ListBullet"/>
        <w:spacing w:line="240" w:lineRule="auto"/>
      </w:pPr>
      <w:r w:rsidRPr="00557364">
        <w:rPr>
          <w:rFonts w:hint="eastAsia"/>
          <w:b/>
        </w:rPr>
        <w:t>指標</w:t>
      </w:r>
      <w:r w:rsidRPr="00557364">
        <w:rPr>
          <w:rFonts w:hint="eastAsia"/>
          <w:b/>
        </w:rPr>
        <w:t>ID</w:t>
      </w:r>
      <w:r w:rsidRPr="00557364">
        <w:rPr>
          <w:rFonts w:hint="eastAsia"/>
          <w:b/>
        </w:rPr>
        <w:t>：</w:t>
      </w:r>
      <w:r w:rsidRPr="00557364">
        <w:rPr>
          <w:rFonts w:hint="eastAsia"/>
        </w:rPr>
        <w:t>各指標固有の識別子。</w:t>
      </w:r>
    </w:p>
    <w:p w14:paraId="751D9F74" w14:textId="77777777" w:rsidR="000A1ABE" w:rsidRPr="00557364" w:rsidRDefault="000A1ABE" w:rsidP="00103F8E">
      <w:pPr>
        <w:pStyle w:val="ListBullet"/>
        <w:spacing w:line="240" w:lineRule="auto"/>
      </w:pPr>
      <w:r w:rsidRPr="00557364">
        <w:rPr>
          <w:rFonts w:hint="eastAsia"/>
          <w:b/>
        </w:rPr>
        <w:t>単純化されたロジック：</w:t>
      </w:r>
      <w:r w:rsidRPr="00557364">
        <w:rPr>
          <w:rFonts w:hint="eastAsia"/>
        </w:rPr>
        <w:t>指標間の依存関係に関する要約情報。完全なロジックは説明の中にある「ロジック」で提供されています。</w:t>
      </w:r>
    </w:p>
    <w:p w14:paraId="0C7B22CD" w14:textId="77777777" w:rsidR="000A1ABE" w:rsidRPr="00557364" w:rsidRDefault="000A1ABE" w:rsidP="00103F8E">
      <w:pPr>
        <w:pStyle w:val="ListParagraph"/>
        <w:numPr>
          <w:ilvl w:val="0"/>
          <w:numId w:val="48"/>
        </w:numPr>
        <w:spacing w:line="240" w:lineRule="auto"/>
      </w:pPr>
      <w:r w:rsidRPr="00557364">
        <w:rPr>
          <w:rFonts w:hint="eastAsia"/>
        </w:rPr>
        <w:t>依存関係：当該指標が依存している他の指標を表示しています。</w:t>
      </w:r>
    </w:p>
    <w:p w14:paraId="6AF2B71C" w14:textId="77777777" w:rsidR="000A1ABE" w:rsidRPr="00557364" w:rsidRDefault="000A1ABE" w:rsidP="00103F8E">
      <w:pPr>
        <w:pStyle w:val="ListParagraph"/>
        <w:numPr>
          <w:ilvl w:val="0"/>
          <w:numId w:val="48"/>
        </w:numPr>
        <w:spacing w:line="240" w:lineRule="auto"/>
      </w:pPr>
      <w:r w:rsidRPr="00557364">
        <w:rPr>
          <w:rFonts w:hint="eastAsia"/>
        </w:rPr>
        <w:t>ゲートウェイ：当該指標によりロックが解除される他の指標を表示しています。</w:t>
      </w:r>
    </w:p>
    <w:p w14:paraId="7C67A68D" w14:textId="77777777" w:rsidR="000A1ABE" w:rsidRPr="00557364" w:rsidRDefault="000A1ABE" w:rsidP="00103F8E">
      <w:pPr>
        <w:pStyle w:val="ListBullet"/>
        <w:spacing w:line="240" w:lineRule="auto"/>
      </w:pPr>
      <w:r w:rsidRPr="00557364">
        <w:rPr>
          <w:rFonts w:hint="eastAsia"/>
          <w:b/>
        </w:rPr>
        <w:t>サブセクション：</w:t>
      </w:r>
      <w:r w:rsidRPr="00557364">
        <w:rPr>
          <w:rFonts w:hint="eastAsia"/>
        </w:rPr>
        <w:t>当該指標が属するモジュールのサブセクション。</w:t>
      </w:r>
    </w:p>
    <w:p w14:paraId="2F6D7951" w14:textId="77777777" w:rsidR="000A1ABE" w:rsidRPr="00557364" w:rsidRDefault="000A1ABE" w:rsidP="00103F8E">
      <w:pPr>
        <w:pStyle w:val="ListBullet"/>
        <w:spacing w:line="240" w:lineRule="auto"/>
      </w:pPr>
      <w:r w:rsidRPr="00557364">
        <w:rPr>
          <w:rFonts w:hint="eastAsia"/>
          <w:b/>
        </w:rPr>
        <w:t>PRI</w:t>
      </w:r>
      <w:r w:rsidRPr="00557364">
        <w:rPr>
          <w:rFonts w:hint="eastAsia"/>
          <w:b/>
        </w:rPr>
        <w:t>原則：</w:t>
      </w:r>
      <w:r w:rsidRPr="00557364">
        <w:rPr>
          <w:rFonts w:hint="eastAsia"/>
        </w:rPr>
        <w:t>当該指標に関係する</w:t>
      </w:r>
      <w:r w:rsidRPr="00557364">
        <w:rPr>
          <w:rFonts w:hint="eastAsia"/>
        </w:rPr>
        <w:t>PRI</w:t>
      </w:r>
      <w:r w:rsidRPr="00557364">
        <w:rPr>
          <w:rFonts w:hint="eastAsia"/>
        </w:rPr>
        <w:t>原則。</w:t>
      </w:r>
    </w:p>
    <w:p w14:paraId="15D3E947" w14:textId="77777777" w:rsidR="000A1ABE" w:rsidRPr="00557364" w:rsidRDefault="000A1ABE" w:rsidP="00103F8E">
      <w:pPr>
        <w:pStyle w:val="ListBullet"/>
        <w:spacing w:line="240" w:lineRule="auto"/>
      </w:pPr>
      <w:r w:rsidRPr="00557364">
        <w:rPr>
          <w:rFonts w:hint="eastAsia"/>
          <w:b/>
        </w:rPr>
        <w:t>指標の種類：</w:t>
      </w:r>
      <w:r w:rsidRPr="00557364">
        <w:rPr>
          <w:rFonts w:hint="eastAsia"/>
        </w:rPr>
        <w:t>コアまたはプラス</w:t>
      </w:r>
      <w:r w:rsidRPr="00557364">
        <w:rPr>
          <w:rFonts w:hint="eastAsia"/>
          <w:b/>
        </w:rPr>
        <w:t>。</w:t>
      </w:r>
    </w:p>
    <w:p w14:paraId="7DA8FBE4" w14:textId="3E49C9F4" w:rsidR="000A1ABE" w:rsidRPr="00557364" w:rsidRDefault="006A044B" w:rsidP="00103F8E">
      <w:pPr>
        <w:pStyle w:val="Heading2"/>
        <w:spacing w:line="240" w:lineRule="auto"/>
        <w:rPr>
          <w:rFonts w:eastAsia="MS PGothic"/>
        </w:rPr>
      </w:pPr>
      <w:bookmarkStart w:id="12" w:name="_Toc58253412"/>
      <w:r w:rsidRPr="00557364">
        <w:rPr>
          <w:rFonts w:eastAsia="MS PGothic" w:hint="eastAsia"/>
        </w:rPr>
        <w:t>コア特性とプラス特性</w:t>
      </w:r>
      <w:bookmarkEnd w:id="12"/>
    </w:p>
    <w:tbl>
      <w:tblPr>
        <w:tblStyle w:val="GridTable4-Accent5"/>
        <w:tblW w:w="0" w:type="auto"/>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tblCellMar>
          <w:top w:w="113" w:type="dxa"/>
          <w:left w:w="113" w:type="dxa"/>
          <w:bottom w:w="113" w:type="dxa"/>
          <w:right w:w="113" w:type="dxa"/>
        </w:tblCellMar>
        <w:tblLook w:val="04A0" w:firstRow="1" w:lastRow="0" w:firstColumn="1" w:lastColumn="0" w:noHBand="0" w:noVBand="1"/>
      </w:tblPr>
      <w:tblGrid>
        <w:gridCol w:w="4390"/>
        <w:gridCol w:w="4391"/>
      </w:tblGrid>
      <w:tr w:rsidR="000A1ABE" w:rsidRPr="00557364" w14:paraId="67F45FCD" w14:textId="77777777" w:rsidTr="003D251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00B0F0"/>
          </w:tcPr>
          <w:p w14:paraId="56D45562" w14:textId="77777777" w:rsidR="000A1ABE" w:rsidRPr="00557364" w:rsidRDefault="000A1ABE" w:rsidP="00103F8E">
            <w:pPr>
              <w:spacing w:line="240" w:lineRule="auto"/>
              <w:jc w:val="center"/>
            </w:pPr>
            <w:r w:rsidRPr="00557364">
              <w:rPr>
                <w:rFonts w:hint="eastAsia"/>
              </w:rPr>
              <w:t>コア</w:t>
            </w:r>
          </w:p>
        </w:tc>
        <w:tc>
          <w:tcPr>
            <w:tcW w:w="4391" w:type="dxa"/>
            <w:shd w:val="clear" w:color="auto" w:fill="A6A6A6" w:themeFill="background1" w:themeFillShade="A6"/>
          </w:tcPr>
          <w:p w14:paraId="2ADC7EAC" w14:textId="77777777" w:rsidR="000A1ABE" w:rsidRPr="00557364" w:rsidRDefault="000A1ABE" w:rsidP="00103F8E">
            <w:pPr>
              <w:spacing w:line="240" w:lineRule="auto"/>
              <w:jc w:val="center"/>
              <w:cnfStyle w:val="100000000000" w:firstRow="1" w:lastRow="0" w:firstColumn="0" w:lastColumn="0" w:oddVBand="0" w:evenVBand="0" w:oddHBand="0" w:evenHBand="0" w:firstRowFirstColumn="0" w:firstRowLastColumn="0" w:lastRowFirstColumn="0" w:lastRowLastColumn="0"/>
            </w:pPr>
            <w:r w:rsidRPr="00557364">
              <w:rPr>
                <w:rFonts w:hint="eastAsia"/>
              </w:rPr>
              <w:t>プラス</w:t>
            </w:r>
          </w:p>
        </w:tc>
      </w:tr>
      <w:tr w:rsidR="000A1ABE" w:rsidRPr="00557364" w14:paraId="695DD194" w14:textId="77777777" w:rsidTr="003D251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250C3B14" w14:textId="77777777" w:rsidR="000A1ABE" w:rsidRPr="00557364" w:rsidRDefault="000A1ABE" w:rsidP="00103F8E">
            <w:pPr>
              <w:spacing w:line="240" w:lineRule="auto"/>
              <w:jc w:val="center"/>
              <w:rPr>
                <w:b w:val="0"/>
                <w:bCs w:val="0"/>
              </w:rPr>
            </w:pPr>
            <w:r w:rsidRPr="00557364">
              <w:rPr>
                <w:rFonts w:hint="eastAsia"/>
                <w:b w:val="0"/>
              </w:rPr>
              <w:t>必須</w:t>
            </w:r>
          </w:p>
        </w:tc>
        <w:tc>
          <w:tcPr>
            <w:tcW w:w="4391" w:type="dxa"/>
            <w:shd w:val="clear" w:color="auto" w:fill="FFFFFF" w:themeFill="background1"/>
          </w:tcPr>
          <w:p w14:paraId="61432E8D" w14:textId="77777777" w:rsidR="000A1ABE" w:rsidRPr="00557364" w:rsidRDefault="000A1ABE" w:rsidP="00103F8E">
            <w:pPr>
              <w:spacing w:line="240" w:lineRule="auto"/>
              <w:jc w:val="center"/>
              <w:cnfStyle w:val="000000100000" w:firstRow="0" w:lastRow="0" w:firstColumn="0" w:lastColumn="0" w:oddVBand="0" w:evenVBand="0" w:oddHBand="1" w:evenHBand="0" w:firstRowFirstColumn="0" w:firstRowLastColumn="0" w:lastRowFirstColumn="0" w:lastRowLastColumn="0"/>
            </w:pPr>
            <w:r w:rsidRPr="00557364">
              <w:rPr>
                <w:rFonts w:hint="eastAsia"/>
              </w:rPr>
              <w:t>自主開示</w:t>
            </w:r>
          </w:p>
        </w:tc>
      </w:tr>
      <w:tr w:rsidR="000A1ABE" w:rsidRPr="00557364" w14:paraId="5EE628E9" w14:textId="77777777" w:rsidTr="003D251D">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4F3E0C5B" w14:textId="044AF973" w:rsidR="000A1ABE" w:rsidRPr="00557364" w:rsidRDefault="006A044B" w:rsidP="00103F8E">
            <w:pPr>
              <w:spacing w:line="240" w:lineRule="auto"/>
              <w:jc w:val="center"/>
              <w:rPr>
                <w:b w:val="0"/>
                <w:bCs w:val="0"/>
              </w:rPr>
            </w:pPr>
            <w:r w:rsidRPr="00557364">
              <w:rPr>
                <w:rFonts w:hint="eastAsia"/>
                <w:b w:val="0"/>
              </w:rPr>
              <w:t>公開</w:t>
            </w:r>
          </w:p>
        </w:tc>
        <w:tc>
          <w:tcPr>
            <w:tcW w:w="4391" w:type="dxa"/>
            <w:shd w:val="clear" w:color="auto" w:fill="E7E6E6" w:themeFill="background2"/>
          </w:tcPr>
          <w:p w14:paraId="1A6CE6FD" w14:textId="4B505F75" w:rsidR="000A1ABE" w:rsidRPr="00557364" w:rsidRDefault="006A044B" w:rsidP="00103F8E">
            <w:pPr>
              <w:spacing w:line="240" w:lineRule="auto"/>
              <w:jc w:val="center"/>
              <w:cnfStyle w:val="000000000000" w:firstRow="0" w:lastRow="0" w:firstColumn="0" w:lastColumn="0" w:oddVBand="0" w:evenVBand="0" w:oddHBand="0" w:evenHBand="0" w:firstRowFirstColumn="0" w:firstRowLastColumn="0" w:lastRowFirstColumn="0" w:lastRowLastColumn="0"/>
            </w:pPr>
            <w:r w:rsidRPr="00557364">
              <w:rPr>
                <w:rFonts w:hint="eastAsia"/>
              </w:rPr>
              <w:t>公開または非公開（署名機関の選択）</w:t>
            </w:r>
          </w:p>
        </w:tc>
      </w:tr>
      <w:tr w:rsidR="000A1ABE" w:rsidRPr="00557364" w14:paraId="7C5415D7" w14:textId="77777777" w:rsidTr="003D251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3EBC6AE8" w14:textId="656AEB8F" w:rsidR="000A1ABE" w:rsidRPr="00557364" w:rsidRDefault="006A044B" w:rsidP="00103F8E">
            <w:pPr>
              <w:spacing w:line="240" w:lineRule="auto"/>
              <w:jc w:val="center"/>
              <w:rPr>
                <w:b w:val="0"/>
                <w:bCs w:val="0"/>
              </w:rPr>
            </w:pPr>
            <w:r w:rsidRPr="00557364">
              <w:rPr>
                <w:rFonts w:hint="eastAsia"/>
                <w:b w:val="0"/>
              </w:rPr>
              <w:t>選択回答形式の質問</w:t>
            </w:r>
          </w:p>
        </w:tc>
        <w:tc>
          <w:tcPr>
            <w:tcW w:w="4391" w:type="dxa"/>
            <w:shd w:val="clear" w:color="auto" w:fill="FFFFFF" w:themeFill="background1"/>
          </w:tcPr>
          <w:p w14:paraId="5D5E0E36" w14:textId="51DBC7E8" w:rsidR="000A1ABE" w:rsidRPr="00557364" w:rsidRDefault="006A044B" w:rsidP="00103F8E">
            <w:pPr>
              <w:spacing w:line="240" w:lineRule="auto"/>
              <w:jc w:val="center"/>
              <w:cnfStyle w:val="000000100000" w:firstRow="0" w:lastRow="0" w:firstColumn="0" w:lastColumn="0" w:oddVBand="0" w:evenVBand="0" w:oddHBand="1" w:evenHBand="0" w:firstRowFirstColumn="0" w:firstRowLastColumn="0" w:lastRowFirstColumn="0" w:lastRowLastColumn="0"/>
            </w:pPr>
            <w:r w:rsidRPr="00557364">
              <w:rPr>
                <w:rFonts w:hint="eastAsia"/>
              </w:rPr>
              <w:t>主に自由回答形式の質問</w:t>
            </w:r>
          </w:p>
        </w:tc>
      </w:tr>
      <w:tr w:rsidR="000A1ABE" w:rsidRPr="00557364" w14:paraId="0455AF90" w14:textId="77777777" w:rsidTr="003D251D">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40D6CC58" w14:textId="7790EBE4" w:rsidR="000A1ABE" w:rsidRPr="00557364" w:rsidRDefault="006A044B" w:rsidP="00103F8E">
            <w:pPr>
              <w:spacing w:line="240" w:lineRule="auto"/>
              <w:jc w:val="center"/>
              <w:rPr>
                <w:b w:val="0"/>
                <w:bCs w:val="0"/>
              </w:rPr>
            </w:pPr>
            <w:r w:rsidRPr="00557364">
              <w:rPr>
                <w:rFonts w:hint="eastAsia"/>
                <w:b w:val="0"/>
              </w:rPr>
              <w:t>評価対象</w:t>
            </w:r>
          </w:p>
        </w:tc>
        <w:tc>
          <w:tcPr>
            <w:tcW w:w="4391" w:type="dxa"/>
            <w:shd w:val="clear" w:color="auto" w:fill="E7E6E6" w:themeFill="background2"/>
          </w:tcPr>
          <w:p w14:paraId="0B6A33E6" w14:textId="0DB67727" w:rsidR="000A1ABE" w:rsidRPr="00557364" w:rsidRDefault="006A044B" w:rsidP="00103F8E">
            <w:pPr>
              <w:spacing w:line="240" w:lineRule="auto"/>
              <w:jc w:val="center"/>
              <w:cnfStyle w:val="000000000000" w:firstRow="0" w:lastRow="0" w:firstColumn="0" w:lastColumn="0" w:oddVBand="0" w:evenVBand="0" w:oddHBand="0" w:evenHBand="0" w:firstRowFirstColumn="0" w:firstRowLastColumn="0" w:lastRowFirstColumn="0" w:lastRowLastColumn="0"/>
            </w:pPr>
            <w:r w:rsidRPr="00557364">
              <w:rPr>
                <w:rFonts w:hint="eastAsia"/>
              </w:rPr>
              <w:t>評価対象外</w:t>
            </w:r>
          </w:p>
        </w:tc>
      </w:tr>
    </w:tbl>
    <w:p w14:paraId="663CD2D8" w14:textId="77777777" w:rsidR="000A1ABE" w:rsidRPr="00557364" w:rsidRDefault="000A1ABE" w:rsidP="00103F8E">
      <w:pPr>
        <w:spacing w:after="160" w:line="240" w:lineRule="auto"/>
        <w:rPr>
          <w:rFonts w:cstheme="majorBidi"/>
          <w:b/>
          <w:caps/>
          <w:color w:val="00B0F0"/>
          <w:sz w:val="28"/>
          <w:szCs w:val="26"/>
        </w:rPr>
      </w:pPr>
      <w:r w:rsidRPr="00557364">
        <w:rPr>
          <w:rFonts w:hint="eastAsia"/>
        </w:rPr>
        <w:br w:type="page"/>
      </w:r>
    </w:p>
    <w:p w14:paraId="467196C3" w14:textId="77777777" w:rsidR="000A1ABE" w:rsidRPr="00557364" w:rsidRDefault="000A1ABE" w:rsidP="00103F8E">
      <w:pPr>
        <w:pStyle w:val="Heading2"/>
        <w:spacing w:line="240" w:lineRule="auto"/>
        <w:rPr>
          <w:rFonts w:eastAsia="MS PGothic"/>
        </w:rPr>
      </w:pPr>
      <w:bookmarkStart w:id="13" w:name="_Toc55464048"/>
      <w:bookmarkStart w:id="14" w:name="_Toc58253413"/>
      <w:r w:rsidRPr="00557364">
        <w:rPr>
          <w:rFonts w:eastAsia="MS PGothic" w:hint="eastAsia"/>
        </w:rPr>
        <w:t>説明、詳細なロジック、評価</w:t>
      </w:r>
      <w:bookmarkEnd w:id="13"/>
      <w:bookmarkEnd w:id="14"/>
    </w:p>
    <w:p w14:paraId="0EB19F12" w14:textId="77777777" w:rsidR="000A1ABE" w:rsidRPr="00557364" w:rsidRDefault="000A1ABE" w:rsidP="00103F8E">
      <w:pPr>
        <w:spacing w:line="240" w:lineRule="auto"/>
      </w:pPr>
      <w:r w:rsidRPr="00557364">
        <w:rPr>
          <w:rFonts w:hint="eastAsia"/>
        </w:rPr>
        <w:t>各指標には、当該指標の解釈方法、他の指標との依存関係、回答の評価方法に関する補足説明が加えられています。この補足情報の構成は以下の通りです。</w:t>
      </w:r>
    </w:p>
    <w:p w14:paraId="4F301C0D" w14:textId="77777777" w:rsidR="000A1ABE" w:rsidRPr="00557364" w:rsidRDefault="000A1ABE" w:rsidP="00103F8E">
      <w:pPr>
        <w:spacing w:line="240" w:lineRule="auto"/>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0A1ABE" w:rsidRPr="00557364" w14:paraId="395325EE" w14:textId="77777777" w:rsidTr="00FD79AF">
        <w:trPr>
          <w:trHeight w:val="300"/>
        </w:trPr>
        <w:tc>
          <w:tcPr>
            <w:tcW w:w="14884" w:type="dxa"/>
            <w:gridSpan w:val="2"/>
            <w:shd w:val="clear" w:color="auto" w:fill="0070C0"/>
            <w:vAlign w:val="center"/>
          </w:tcPr>
          <w:p w14:paraId="03B10681" w14:textId="77777777" w:rsidR="000A1ABE" w:rsidRPr="00557364" w:rsidRDefault="000A1ABE"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0A1ABE" w:rsidRPr="00557364" w14:paraId="02ADA6E6" w14:textId="77777777" w:rsidTr="00FD79AF">
        <w:trPr>
          <w:trHeight w:val="300"/>
        </w:trPr>
        <w:tc>
          <w:tcPr>
            <w:tcW w:w="1841" w:type="dxa"/>
            <w:shd w:val="clear" w:color="auto" w:fill="auto"/>
            <w:vAlign w:val="center"/>
          </w:tcPr>
          <w:p w14:paraId="45E2F59A" w14:textId="77777777" w:rsidR="000A1ABE" w:rsidRPr="00557364" w:rsidRDefault="000A1ABE" w:rsidP="00103F8E">
            <w:pPr>
              <w:spacing w:line="240" w:lineRule="auto"/>
              <w:rPr>
                <w:rStyle w:val="Hyperlink"/>
                <w:b/>
                <w:sz w:val="16"/>
                <w:szCs w:val="16"/>
              </w:rPr>
            </w:pPr>
            <w:r w:rsidRPr="00557364">
              <w:rPr>
                <w:rFonts w:hint="eastAsia"/>
                <w:b/>
                <w:sz w:val="16"/>
              </w:rPr>
              <w:t>指標の目的</w:t>
            </w:r>
          </w:p>
        </w:tc>
        <w:tc>
          <w:tcPr>
            <w:tcW w:w="13043" w:type="dxa"/>
            <w:shd w:val="clear" w:color="auto" w:fill="auto"/>
            <w:vAlign w:val="center"/>
          </w:tcPr>
          <w:p w14:paraId="2EF4DC21" w14:textId="77777777" w:rsidR="000A1ABE" w:rsidRPr="00557364" w:rsidRDefault="000A1ABE" w:rsidP="00103F8E">
            <w:pPr>
              <w:spacing w:line="240" w:lineRule="auto"/>
            </w:pPr>
            <w:r w:rsidRPr="00557364">
              <w:rPr>
                <w:rFonts w:hint="eastAsia"/>
                <w:color w:val="000000" w:themeColor="text1"/>
                <w:sz w:val="16"/>
              </w:rPr>
              <w:t>当該指標の関連性およびその目的とする評価対象を明らかにします。</w:t>
            </w:r>
            <w:r w:rsidRPr="00557364">
              <w:rPr>
                <w:rFonts w:hint="eastAsia"/>
                <w:color w:val="000000" w:themeColor="text1"/>
                <w:sz w:val="16"/>
              </w:rPr>
              <w:t>PRI</w:t>
            </w:r>
            <w:r w:rsidRPr="00557364">
              <w:rPr>
                <w:rFonts w:hint="eastAsia"/>
                <w:color w:val="000000" w:themeColor="text1"/>
                <w:sz w:val="16"/>
              </w:rPr>
              <w:t>がより良い慣行と考えるものにどう関連しているかを示します。</w:t>
            </w:r>
          </w:p>
        </w:tc>
      </w:tr>
      <w:tr w:rsidR="000A1ABE" w:rsidRPr="00557364" w14:paraId="258CBBEC" w14:textId="77777777" w:rsidTr="00FD79AF">
        <w:trPr>
          <w:trHeight w:val="300"/>
        </w:trPr>
        <w:tc>
          <w:tcPr>
            <w:tcW w:w="1841" w:type="dxa"/>
            <w:shd w:val="clear" w:color="auto" w:fill="auto"/>
            <w:vAlign w:val="center"/>
          </w:tcPr>
          <w:p w14:paraId="5AE86EEA" w14:textId="77777777" w:rsidR="000A1ABE" w:rsidRPr="00557364" w:rsidRDefault="000A1ABE" w:rsidP="00103F8E">
            <w:pPr>
              <w:spacing w:line="240" w:lineRule="auto"/>
              <w:rPr>
                <w:rStyle w:val="Hyperlink"/>
                <w:b/>
                <w:sz w:val="16"/>
                <w:szCs w:val="16"/>
              </w:rPr>
            </w:pPr>
            <w:r w:rsidRPr="00557364">
              <w:rPr>
                <w:rFonts w:hint="eastAsia"/>
                <w:b/>
                <w:sz w:val="16"/>
              </w:rPr>
              <w:t>追加報告ガイダンス</w:t>
            </w:r>
          </w:p>
        </w:tc>
        <w:tc>
          <w:tcPr>
            <w:tcW w:w="13043" w:type="dxa"/>
            <w:shd w:val="clear" w:color="auto" w:fill="auto"/>
            <w:vAlign w:val="center"/>
          </w:tcPr>
          <w:p w14:paraId="21F3EB0B" w14:textId="77777777" w:rsidR="000A1ABE" w:rsidRPr="00557364" w:rsidRDefault="000A1ABE" w:rsidP="00103F8E">
            <w:pPr>
              <w:pStyle w:val="ListBullet"/>
              <w:numPr>
                <w:ilvl w:val="0"/>
                <w:numId w:val="0"/>
              </w:numPr>
              <w:spacing w:line="240" w:lineRule="auto"/>
            </w:pPr>
            <w:r w:rsidRPr="00557364">
              <w:rPr>
                <w:rFonts w:hint="eastAsia"/>
                <w:color w:val="000000" w:themeColor="text1"/>
                <w:sz w:val="16"/>
              </w:rPr>
              <w:t>当該指標の解釈方法、回答方法に関するガイダンスを提供します。当該指標の範囲および潜在的な曖昧さの明確化、報告内容の例示、質問や回答の選択肢に使用される用語の明確化が行われます。重要用語については、オンラインで利用可能な定義リポジトリーで定義されています。</w:t>
            </w:r>
          </w:p>
        </w:tc>
      </w:tr>
      <w:tr w:rsidR="000A1ABE" w:rsidRPr="00557364" w14:paraId="517CC74A" w14:textId="77777777" w:rsidTr="00FD79AF">
        <w:trPr>
          <w:trHeight w:val="300"/>
        </w:trPr>
        <w:tc>
          <w:tcPr>
            <w:tcW w:w="1841" w:type="dxa"/>
            <w:shd w:val="clear" w:color="auto" w:fill="auto"/>
            <w:vAlign w:val="center"/>
          </w:tcPr>
          <w:p w14:paraId="231205AF" w14:textId="77777777" w:rsidR="000A1ABE" w:rsidRPr="00557364" w:rsidRDefault="000A1ABE" w:rsidP="00103F8E">
            <w:pPr>
              <w:spacing w:line="240" w:lineRule="auto"/>
              <w:rPr>
                <w:b/>
                <w:bCs/>
                <w:sz w:val="16"/>
                <w:szCs w:val="16"/>
              </w:rPr>
            </w:pPr>
            <w:r w:rsidRPr="00557364">
              <w:rPr>
                <w:rFonts w:hint="eastAsia"/>
                <w:b/>
                <w:sz w:val="16"/>
              </w:rPr>
              <w:t>その他のリソース</w:t>
            </w:r>
          </w:p>
        </w:tc>
        <w:tc>
          <w:tcPr>
            <w:tcW w:w="13043" w:type="dxa"/>
            <w:shd w:val="clear" w:color="auto" w:fill="auto"/>
            <w:vAlign w:val="center"/>
          </w:tcPr>
          <w:p w14:paraId="0570BFDA" w14:textId="77777777" w:rsidR="000A1ABE" w:rsidRPr="00557364" w:rsidRDefault="000A1ABE" w:rsidP="00103F8E">
            <w:pPr>
              <w:pStyle w:val="ListBullet"/>
              <w:numPr>
                <w:ilvl w:val="0"/>
                <w:numId w:val="0"/>
              </w:numPr>
              <w:spacing w:line="240" w:lineRule="auto"/>
              <w:ind w:left="357" w:hanging="357"/>
              <w:rPr>
                <w:color w:val="000000" w:themeColor="text1"/>
                <w:sz w:val="16"/>
                <w:szCs w:val="16"/>
              </w:rPr>
            </w:pPr>
            <w:r w:rsidRPr="00557364">
              <w:rPr>
                <w:rFonts w:hint="eastAsia"/>
                <w:color w:val="000000" w:themeColor="text1"/>
                <w:sz w:val="16"/>
              </w:rPr>
              <w:t>PRI</w:t>
            </w:r>
            <w:r w:rsidRPr="00557364">
              <w:rPr>
                <w:rFonts w:hint="eastAsia"/>
                <w:color w:val="000000" w:themeColor="text1"/>
                <w:sz w:val="16"/>
              </w:rPr>
              <w:t>の公表文献など、補足情報、ガイダンス、参考文献として有用なリソースのリンクを提供します。</w:t>
            </w:r>
          </w:p>
        </w:tc>
      </w:tr>
      <w:tr w:rsidR="000A1ABE" w:rsidRPr="00557364" w14:paraId="0D0AE32C" w14:textId="77777777" w:rsidTr="00FD79AF">
        <w:trPr>
          <w:trHeight w:val="300"/>
        </w:trPr>
        <w:tc>
          <w:tcPr>
            <w:tcW w:w="1841" w:type="dxa"/>
            <w:shd w:val="clear" w:color="auto" w:fill="auto"/>
            <w:vAlign w:val="center"/>
          </w:tcPr>
          <w:p w14:paraId="3AF64B75" w14:textId="77777777" w:rsidR="000A1ABE" w:rsidRPr="00557364" w:rsidRDefault="000A1ABE" w:rsidP="00103F8E">
            <w:pPr>
              <w:spacing w:line="240" w:lineRule="auto"/>
              <w:rPr>
                <w:b/>
                <w:bCs/>
                <w:sz w:val="16"/>
                <w:szCs w:val="16"/>
              </w:rPr>
            </w:pPr>
            <w:r w:rsidRPr="00557364">
              <w:rPr>
                <w:rFonts w:hint="eastAsia"/>
                <w:b/>
                <w:sz w:val="16"/>
              </w:rPr>
              <w:t>他の基準の参照</w:t>
            </w:r>
          </w:p>
        </w:tc>
        <w:tc>
          <w:tcPr>
            <w:tcW w:w="13043" w:type="dxa"/>
            <w:shd w:val="clear" w:color="auto" w:fill="auto"/>
            <w:vAlign w:val="center"/>
          </w:tcPr>
          <w:p w14:paraId="15B99EB9" w14:textId="77777777" w:rsidR="000A1ABE" w:rsidRPr="00557364" w:rsidRDefault="000A1ABE" w:rsidP="00103F8E">
            <w:pPr>
              <w:spacing w:line="240" w:lineRule="auto"/>
              <w:rPr>
                <w:color w:val="000000" w:themeColor="text1"/>
                <w:sz w:val="16"/>
                <w:szCs w:val="16"/>
              </w:rPr>
            </w:pPr>
            <w:r w:rsidRPr="00557364">
              <w:rPr>
                <w:rFonts w:hint="eastAsia"/>
                <w:color w:val="000000" w:themeColor="text1"/>
                <w:sz w:val="16"/>
              </w:rPr>
              <w:t>当該指標が参照する外部のソース、基準、フレームワークを示します。</w:t>
            </w:r>
          </w:p>
        </w:tc>
      </w:tr>
      <w:tr w:rsidR="000A1ABE" w:rsidRPr="00557364" w14:paraId="70F32B38" w14:textId="77777777" w:rsidTr="00FD79AF">
        <w:trPr>
          <w:trHeight w:val="300"/>
        </w:trPr>
        <w:tc>
          <w:tcPr>
            <w:tcW w:w="14884" w:type="dxa"/>
            <w:gridSpan w:val="2"/>
            <w:shd w:val="clear" w:color="auto" w:fill="0070C0"/>
            <w:vAlign w:val="center"/>
          </w:tcPr>
          <w:p w14:paraId="75B9B8CB" w14:textId="77777777" w:rsidR="000A1ABE" w:rsidRPr="00557364" w:rsidRDefault="000A1ABE"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0A1ABE" w:rsidRPr="00557364" w14:paraId="2B364E32" w14:textId="77777777" w:rsidTr="00FD79AF">
        <w:trPr>
          <w:trHeight w:val="300"/>
        </w:trPr>
        <w:tc>
          <w:tcPr>
            <w:tcW w:w="1841" w:type="dxa"/>
            <w:shd w:val="clear" w:color="auto" w:fill="auto"/>
            <w:vAlign w:val="center"/>
          </w:tcPr>
          <w:p w14:paraId="3BCDFDB4" w14:textId="77777777" w:rsidR="000A1ABE" w:rsidRPr="00557364" w:rsidRDefault="000A1ABE" w:rsidP="00103F8E">
            <w:pPr>
              <w:spacing w:line="240" w:lineRule="auto"/>
              <w:rPr>
                <w:b/>
                <w:bCs/>
                <w:sz w:val="16"/>
                <w:szCs w:val="16"/>
              </w:rPr>
            </w:pPr>
            <w:r w:rsidRPr="00557364">
              <w:rPr>
                <w:rFonts w:hint="eastAsia"/>
                <w:b/>
                <w:sz w:val="16"/>
              </w:rPr>
              <w:t>依存関係</w:t>
            </w:r>
          </w:p>
        </w:tc>
        <w:tc>
          <w:tcPr>
            <w:tcW w:w="13043" w:type="dxa"/>
            <w:shd w:val="clear" w:color="auto" w:fill="auto"/>
            <w:vAlign w:val="center"/>
          </w:tcPr>
          <w:p w14:paraId="688AADB1" w14:textId="77777777" w:rsidR="000A1ABE" w:rsidRPr="00557364" w:rsidRDefault="000A1ABE" w:rsidP="00103F8E">
            <w:pPr>
              <w:spacing w:line="240" w:lineRule="auto"/>
              <w:rPr>
                <w:color w:val="000000" w:themeColor="text1"/>
                <w:sz w:val="16"/>
                <w:szCs w:val="16"/>
              </w:rPr>
            </w:pPr>
            <w:r w:rsidRPr="00557364">
              <w:rPr>
                <w:rFonts w:hint="eastAsia"/>
                <w:color w:val="000000" w:themeColor="text1"/>
                <w:sz w:val="16"/>
              </w:rPr>
              <w:t>報告フレームワークで署名機関が先に回答した内容により、当該指標の適用有無または適用方法がどう決定されるかを明らかにします。</w:t>
            </w:r>
          </w:p>
        </w:tc>
      </w:tr>
      <w:tr w:rsidR="000A1ABE" w:rsidRPr="00557364" w14:paraId="72508247" w14:textId="77777777" w:rsidTr="00FD79AF">
        <w:trPr>
          <w:trHeight w:val="300"/>
        </w:trPr>
        <w:tc>
          <w:tcPr>
            <w:tcW w:w="1841" w:type="dxa"/>
            <w:shd w:val="clear" w:color="auto" w:fill="auto"/>
            <w:vAlign w:val="center"/>
          </w:tcPr>
          <w:p w14:paraId="5D62A768" w14:textId="77777777" w:rsidR="000A1ABE" w:rsidRPr="00557364" w:rsidRDefault="000A1ABE" w:rsidP="00103F8E">
            <w:pPr>
              <w:spacing w:line="240" w:lineRule="auto"/>
              <w:rPr>
                <w:b/>
                <w:bCs/>
                <w:sz w:val="16"/>
                <w:szCs w:val="16"/>
              </w:rPr>
            </w:pPr>
            <w:r w:rsidRPr="00557364">
              <w:rPr>
                <w:rFonts w:hint="eastAsia"/>
                <w:b/>
                <w:sz w:val="16"/>
              </w:rPr>
              <w:t>ゲートウェイ</w:t>
            </w:r>
          </w:p>
        </w:tc>
        <w:tc>
          <w:tcPr>
            <w:tcW w:w="13043" w:type="dxa"/>
            <w:shd w:val="clear" w:color="auto" w:fill="auto"/>
            <w:vAlign w:val="center"/>
          </w:tcPr>
          <w:p w14:paraId="2CBD396B" w14:textId="77777777" w:rsidR="000A1ABE" w:rsidRPr="00557364" w:rsidRDefault="000A1ABE" w:rsidP="00103F8E">
            <w:pPr>
              <w:spacing w:line="240" w:lineRule="auto"/>
              <w:rPr>
                <w:color w:val="000000" w:themeColor="text1"/>
                <w:sz w:val="16"/>
                <w:szCs w:val="16"/>
              </w:rPr>
            </w:pPr>
            <w:r w:rsidRPr="00557364">
              <w:rPr>
                <w:rFonts w:hint="eastAsia"/>
                <w:color w:val="000000" w:themeColor="text1"/>
                <w:sz w:val="16"/>
              </w:rPr>
              <w:t>署名機関の回答内容により、報告フレームワークの後続指標のロック解除がどう行われるかを説明します。</w:t>
            </w:r>
          </w:p>
        </w:tc>
      </w:tr>
      <w:tr w:rsidR="000A1ABE" w:rsidRPr="00557364" w14:paraId="233CBC0B" w14:textId="77777777" w:rsidTr="00FD79AF">
        <w:trPr>
          <w:trHeight w:val="300"/>
        </w:trPr>
        <w:tc>
          <w:tcPr>
            <w:tcW w:w="14884" w:type="dxa"/>
            <w:gridSpan w:val="2"/>
            <w:shd w:val="clear" w:color="auto" w:fill="0070C0"/>
            <w:vAlign w:val="center"/>
          </w:tcPr>
          <w:p w14:paraId="15A2D7C7" w14:textId="77777777" w:rsidR="000A1ABE" w:rsidRPr="00557364" w:rsidRDefault="000A1ABE"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0A1ABE" w:rsidRPr="00557364" w14:paraId="52D75154" w14:textId="77777777" w:rsidTr="00FD79AF">
        <w:trPr>
          <w:trHeight w:val="354"/>
        </w:trPr>
        <w:tc>
          <w:tcPr>
            <w:tcW w:w="1841" w:type="dxa"/>
            <w:shd w:val="clear" w:color="auto" w:fill="auto"/>
            <w:vAlign w:val="center"/>
          </w:tcPr>
          <w:p w14:paraId="6C06C829" w14:textId="77777777" w:rsidR="000A1ABE" w:rsidRPr="00557364" w:rsidRDefault="000A1ABE" w:rsidP="00103F8E">
            <w:pPr>
              <w:spacing w:line="240" w:lineRule="auto"/>
              <w:rPr>
                <w:b/>
                <w:sz w:val="16"/>
                <w:szCs w:val="16"/>
              </w:rPr>
            </w:pPr>
            <w:r w:rsidRPr="00557364">
              <w:rPr>
                <w:rFonts w:hint="eastAsia"/>
                <w:b/>
                <w:sz w:val="16"/>
              </w:rPr>
              <w:t>評価基準</w:t>
            </w:r>
          </w:p>
        </w:tc>
        <w:tc>
          <w:tcPr>
            <w:tcW w:w="13043" w:type="dxa"/>
            <w:shd w:val="clear" w:color="auto" w:fill="auto"/>
            <w:vAlign w:val="center"/>
          </w:tcPr>
          <w:p w14:paraId="5B39C8C0" w14:textId="4A0ED93D" w:rsidR="000A1ABE" w:rsidRPr="00557364" w:rsidRDefault="001E1B35" w:rsidP="00103F8E">
            <w:pPr>
              <w:spacing w:line="240" w:lineRule="auto"/>
              <w:rPr>
                <w:color w:val="000000" w:themeColor="text1"/>
                <w:sz w:val="16"/>
                <w:szCs w:val="16"/>
              </w:rPr>
            </w:pPr>
            <w:r w:rsidRPr="00557364">
              <w:rPr>
                <w:rFonts w:hint="eastAsia"/>
                <w:color w:val="000000" w:themeColor="text1"/>
                <w:sz w:val="16"/>
              </w:rPr>
              <w:t>評価の基準となるものを示します。</w:t>
            </w:r>
          </w:p>
        </w:tc>
      </w:tr>
      <w:tr w:rsidR="000A1ABE" w:rsidRPr="00557364" w14:paraId="668553E8" w14:textId="77777777" w:rsidTr="00FD79AF">
        <w:trPr>
          <w:trHeight w:val="300"/>
        </w:trPr>
        <w:tc>
          <w:tcPr>
            <w:tcW w:w="1841" w:type="dxa"/>
            <w:shd w:val="clear" w:color="auto" w:fill="auto"/>
            <w:vAlign w:val="center"/>
          </w:tcPr>
          <w:p w14:paraId="2957ECB7" w14:textId="77777777" w:rsidR="000A1ABE" w:rsidRPr="00557364" w:rsidDel="002635ED" w:rsidRDefault="000A1ABE" w:rsidP="00103F8E">
            <w:pPr>
              <w:spacing w:line="240" w:lineRule="auto"/>
              <w:rPr>
                <w:b/>
                <w:bCs/>
                <w:sz w:val="16"/>
                <w:szCs w:val="16"/>
              </w:rPr>
            </w:pPr>
            <w:r w:rsidRPr="00557364">
              <w:rPr>
                <w:rFonts w:hint="eastAsia"/>
                <w:b/>
                <w:sz w:val="16"/>
              </w:rPr>
              <w:t>「その他」の採点</w:t>
            </w:r>
          </w:p>
        </w:tc>
        <w:tc>
          <w:tcPr>
            <w:tcW w:w="13043" w:type="dxa"/>
            <w:shd w:val="clear" w:color="auto" w:fill="auto"/>
            <w:vAlign w:val="center"/>
          </w:tcPr>
          <w:p w14:paraId="2D210338" w14:textId="77777777" w:rsidR="000A1ABE" w:rsidRPr="00557364" w:rsidRDefault="000A1ABE" w:rsidP="00103F8E">
            <w:pPr>
              <w:spacing w:line="240" w:lineRule="auto"/>
              <w:rPr>
                <w:color w:val="000000" w:themeColor="text1"/>
                <w:sz w:val="16"/>
                <w:szCs w:val="16"/>
              </w:rPr>
            </w:pPr>
            <w:r w:rsidRPr="00557364">
              <w:rPr>
                <w:rFonts w:hint="eastAsia"/>
                <w:color w:val="000000" w:themeColor="text1"/>
                <w:sz w:val="16"/>
              </w:rPr>
              <w:t>回答選択肢の「その他」を選択した場合に採点対象となるか、どのように採点されるかについて示します。</w:t>
            </w:r>
          </w:p>
        </w:tc>
      </w:tr>
      <w:tr w:rsidR="000A1ABE" w:rsidRPr="00557364" w14:paraId="7B5F3119" w14:textId="77777777" w:rsidTr="00FD79AF">
        <w:trPr>
          <w:trHeight w:val="300"/>
        </w:trPr>
        <w:tc>
          <w:tcPr>
            <w:tcW w:w="1841" w:type="dxa"/>
            <w:shd w:val="clear" w:color="auto" w:fill="auto"/>
            <w:vAlign w:val="center"/>
          </w:tcPr>
          <w:p w14:paraId="23F0DFF2" w14:textId="77777777" w:rsidR="000A1ABE" w:rsidRPr="00557364" w:rsidDel="002635ED" w:rsidRDefault="000A1ABE" w:rsidP="00103F8E">
            <w:pPr>
              <w:spacing w:line="240" w:lineRule="auto"/>
              <w:rPr>
                <w:b/>
                <w:bCs/>
                <w:sz w:val="16"/>
                <w:szCs w:val="16"/>
              </w:rPr>
            </w:pPr>
            <w:r w:rsidRPr="00557364">
              <w:rPr>
                <w:rFonts w:hint="eastAsia"/>
                <w:b/>
                <w:sz w:val="16"/>
              </w:rPr>
              <w:t>乗数</w:t>
            </w:r>
          </w:p>
        </w:tc>
        <w:tc>
          <w:tcPr>
            <w:tcW w:w="13043" w:type="dxa"/>
            <w:shd w:val="clear" w:color="auto" w:fill="auto"/>
            <w:vAlign w:val="center"/>
          </w:tcPr>
          <w:p w14:paraId="587047BC" w14:textId="77777777" w:rsidR="004B272C" w:rsidRPr="00557364" w:rsidRDefault="004B272C" w:rsidP="00103F8E">
            <w:pPr>
              <w:spacing w:line="240" w:lineRule="auto"/>
              <w:rPr>
                <w:color w:val="000000" w:themeColor="text1"/>
                <w:sz w:val="16"/>
                <w:szCs w:val="16"/>
              </w:rPr>
            </w:pPr>
            <w:r w:rsidRPr="00557364">
              <w:rPr>
                <w:rFonts w:hint="eastAsia"/>
                <w:color w:val="000000" w:themeColor="text1"/>
                <w:sz w:val="16"/>
              </w:rPr>
              <w:t>すべての指標で、評価の初期フェーズで取得可能なスコアは</w:t>
            </w:r>
            <w:r w:rsidRPr="00557364">
              <w:rPr>
                <w:rFonts w:hint="eastAsia"/>
                <w:color w:val="000000" w:themeColor="text1"/>
                <w:sz w:val="16"/>
              </w:rPr>
              <w:t>100</w:t>
            </w:r>
            <w:r w:rsidRPr="00557364">
              <w:rPr>
                <w:rFonts w:hint="eastAsia"/>
                <w:color w:val="000000" w:themeColor="text1"/>
                <w:sz w:val="16"/>
              </w:rPr>
              <w:t>ポイントです。次に乗数が適用され、他指標と比較した当該指標の重要性に従って加重されます。</w:t>
            </w:r>
          </w:p>
          <w:p w14:paraId="33004A12" w14:textId="2C05C73F" w:rsidR="000A1ABE" w:rsidRPr="00557364" w:rsidRDefault="000A1ABE" w:rsidP="00103F8E">
            <w:pPr>
              <w:pStyle w:val="ListParagraph"/>
              <w:numPr>
                <w:ilvl w:val="0"/>
                <w:numId w:val="49"/>
              </w:numPr>
              <w:spacing w:line="240" w:lineRule="auto"/>
              <w:rPr>
                <w:color w:val="000000" w:themeColor="text1"/>
                <w:sz w:val="16"/>
                <w:szCs w:val="16"/>
              </w:rPr>
            </w:pPr>
            <w:r w:rsidRPr="00557364">
              <w:rPr>
                <w:rFonts w:hint="eastAsia"/>
                <w:color w:val="000000" w:themeColor="text1"/>
                <w:sz w:val="16"/>
              </w:rPr>
              <w:t>重要性</w:t>
            </w:r>
            <w:r w:rsidR="00961C44" w:rsidRPr="00557364">
              <w:rPr>
                <w:rFonts w:hint="eastAsia"/>
                <w:color w:val="000000" w:themeColor="text1"/>
                <w:sz w:val="16"/>
              </w:rPr>
              <w:t>が</w:t>
            </w:r>
            <w:r w:rsidRPr="00557364">
              <w:rPr>
                <w:rFonts w:hint="eastAsia"/>
                <w:color w:val="000000" w:themeColor="text1"/>
                <w:sz w:val="16"/>
              </w:rPr>
              <w:t>高い指標の加重：</w:t>
            </w:r>
            <w:r w:rsidRPr="00557364">
              <w:rPr>
                <w:rFonts w:hint="eastAsia"/>
                <w:color w:val="000000" w:themeColor="text1"/>
                <w:sz w:val="16"/>
              </w:rPr>
              <w:t>2</w:t>
            </w:r>
            <w:r w:rsidRPr="00557364">
              <w:rPr>
                <w:rFonts w:hint="eastAsia"/>
                <w:color w:val="000000" w:themeColor="text1"/>
                <w:sz w:val="16"/>
              </w:rPr>
              <w:t>倍</w:t>
            </w:r>
          </w:p>
          <w:p w14:paraId="2D2675DF" w14:textId="5E185A02" w:rsidR="000A1ABE" w:rsidRPr="00557364" w:rsidRDefault="000A1ABE" w:rsidP="00103F8E">
            <w:pPr>
              <w:pStyle w:val="ListParagraph"/>
              <w:numPr>
                <w:ilvl w:val="0"/>
                <w:numId w:val="49"/>
              </w:numPr>
              <w:spacing w:line="240" w:lineRule="auto"/>
              <w:rPr>
                <w:color w:val="000000" w:themeColor="text1"/>
                <w:sz w:val="16"/>
                <w:szCs w:val="16"/>
              </w:rPr>
            </w:pPr>
            <w:r w:rsidRPr="00557364">
              <w:rPr>
                <w:rFonts w:hint="eastAsia"/>
                <w:color w:val="000000" w:themeColor="text1"/>
                <w:sz w:val="16"/>
              </w:rPr>
              <w:t>重要性が中程度の指標の加重：</w:t>
            </w:r>
            <w:r w:rsidRPr="00557364">
              <w:rPr>
                <w:rFonts w:hint="eastAsia"/>
                <w:color w:val="000000" w:themeColor="text1"/>
                <w:sz w:val="16"/>
              </w:rPr>
              <w:t>1.5</w:t>
            </w:r>
            <w:r w:rsidRPr="00557364">
              <w:rPr>
                <w:rFonts w:hint="eastAsia"/>
                <w:color w:val="000000" w:themeColor="text1"/>
                <w:sz w:val="16"/>
              </w:rPr>
              <w:t>倍</w:t>
            </w:r>
          </w:p>
          <w:p w14:paraId="3784C3FA" w14:textId="74B97893" w:rsidR="000A1ABE" w:rsidRPr="00557364" w:rsidRDefault="000A1ABE" w:rsidP="00103F8E">
            <w:pPr>
              <w:pStyle w:val="ListParagraph"/>
              <w:numPr>
                <w:ilvl w:val="0"/>
                <w:numId w:val="49"/>
              </w:numPr>
              <w:spacing w:line="240" w:lineRule="auto"/>
              <w:rPr>
                <w:color w:val="000000" w:themeColor="text1"/>
                <w:sz w:val="16"/>
                <w:szCs w:val="16"/>
              </w:rPr>
            </w:pPr>
            <w:r w:rsidRPr="00557364">
              <w:rPr>
                <w:rFonts w:hint="eastAsia"/>
                <w:color w:val="000000" w:themeColor="text1"/>
                <w:sz w:val="16"/>
              </w:rPr>
              <w:t>重要性</w:t>
            </w:r>
            <w:r w:rsidR="00961C44" w:rsidRPr="00557364">
              <w:rPr>
                <w:rFonts w:hint="eastAsia"/>
                <w:color w:val="000000" w:themeColor="text1"/>
                <w:sz w:val="16"/>
              </w:rPr>
              <w:t>が</w:t>
            </w:r>
            <w:r w:rsidRPr="00557364">
              <w:rPr>
                <w:rFonts w:hint="eastAsia"/>
                <w:color w:val="000000" w:themeColor="text1"/>
                <w:sz w:val="16"/>
              </w:rPr>
              <w:t>低い指標の加重：</w:t>
            </w:r>
            <w:r w:rsidRPr="00557364">
              <w:rPr>
                <w:rFonts w:hint="eastAsia"/>
                <w:color w:val="000000" w:themeColor="text1"/>
                <w:sz w:val="16"/>
              </w:rPr>
              <w:t>1</w:t>
            </w:r>
            <w:r w:rsidRPr="00557364">
              <w:rPr>
                <w:rFonts w:hint="eastAsia"/>
                <w:color w:val="000000" w:themeColor="text1"/>
                <w:sz w:val="16"/>
              </w:rPr>
              <w:t>倍</w:t>
            </w:r>
          </w:p>
        </w:tc>
      </w:tr>
    </w:tbl>
    <w:p w14:paraId="0DEB7FC6" w14:textId="77777777" w:rsidR="000A1ABE" w:rsidRPr="00557364" w:rsidRDefault="000A1ABE" w:rsidP="00103F8E">
      <w:pPr>
        <w:spacing w:line="240" w:lineRule="auto"/>
      </w:pPr>
    </w:p>
    <w:p w14:paraId="1E9193CB" w14:textId="77777777" w:rsidR="000A1ABE" w:rsidRPr="00557364" w:rsidRDefault="000A1ABE" w:rsidP="00103F8E">
      <w:pPr>
        <w:spacing w:after="160" w:line="240" w:lineRule="auto"/>
      </w:pPr>
      <w:r w:rsidRPr="00557364">
        <w:rPr>
          <w:rFonts w:hint="eastAsia"/>
        </w:rPr>
        <w:br w:type="page"/>
      </w:r>
    </w:p>
    <w:p w14:paraId="51DF8373" w14:textId="0A53A48E" w:rsidR="000A1ABE" w:rsidRPr="00557364" w:rsidRDefault="006A044B" w:rsidP="00103F8E">
      <w:pPr>
        <w:pStyle w:val="Heading2"/>
        <w:spacing w:line="240" w:lineRule="auto"/>
        <w:rPr>
          <w:rFonts w:eastAsia="MS PGothic"/>
        </w:rPr>
      </w:pPr>
      <w:bookmarkStart w:id="15" w:name="_Toc58253414"/>
      <w:r w:rsidRPr="00557364">
        <w:rPr>
          <w:rFonts w:eastAsia="MS PGothic" w:hint="eastAsia"/>
        </w:rPr>
        <w:t>自由回答：字数制限</w:t>
      </w:r>
      <w:bookmarkEnd w:id="15"/>
    </w:p>
    <w:p w14:paraId="06C2AF2B" w14:textId="1BF3ACC2" w:rsidR="000A1ABE" w:rsidRPr="00557364" w:rsidRDefault="006A044B" w:rsidP="00103F8E">
      <w:pPr>
        <w:spacing w:line="240" w:lineRule="auto"/>
      </w:pPr>
      <w:r w:rsidRPr="00557364">
        <w:rPr>
          <w:rFonts w:hint="eastAsia"/>
        </w:rPr>
        <w:t>自由回答形式の指標では文字数に制限があるので、署名機関は報告ツールに回答を入力する際に考慮してください。</w:t>
      </w:r>
    </w:p>
    <w:p w14:paraId="75C6B6AC" w14:textId="77777777" w:rsidR="000A1ABE" w:rsidRPr="00557364" w:rsidRDefault="000A1ABE" w:rsidP="00103F8E">
      <w:pPr>
        <w:spacing w:line="240" w:lineRule="auto"/>
      </w:pPr>
    </w:p>
    <w:tbl>
      <w:tblPr>
        <w:tblStyle w:val="PlainTable4"/>
        <w:tblW w:w="14884" w:type="dxa"/>
        <w:tblLook w:val="04A0" w:firstRow="1" w:lastRow="0" w:firstColumn="1" w:lastColumn="0" w:noHBand="0" w:noVBand="1"/>
      </w:tblPr>
      <w:tblGrid>
        <w:gridCol w:w="2977"/>
        <w:gridCol w:w="2977"/>
        <w:gridCol w:w="2976"/>
        <w:gridCol w:w="2977"/>
        <w:gridCol w:w="2977"/>
      </w:tblGrid>
      <w:tr w:rsidR="006A044B" w:rsidRPr="00557364" w14:paraId="19C96BE7" w14:textId="77777777" w:rsidTr="00557364">
        <w:trPr>
          <w:cnfStyle w:val="100000000000" w:firstRow="1" w:lastRow="0" w:firstColumn="0" w:lastColumn="0" w:oddVBand="0" w:evenVBand="0" w:oddHBand="0"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635ACB36" w14:textId="77777777" w:rsidR="006A044B" w:rsidRPr="00557364" w:rsidRDefault="006A044B" w:rsidP="00103F8E">
            <w:pPr>
              <w:spacing w:line="240" w:lineRule="auto"/>
              <w:jc w:val="center"/>
              <w:rPr>
                <w:sz w:val="18"/>
                <w:szCs w:val="18"/>
              </w:rPr>
            </w:pPr>
          </w:p>
        </w:tc>
        <w:tc>
          <w:tcPr>
            <w:tcW w:w="2977" w:type="dxa"/>
          </w:tcPr>
          <w:p w14:paraId="2D32B1A8" w14:textId="6E373FA1" w:rsidR="006A044B" w:rsidRPr="00557364" w:rsidRDefault="006A044B" w:rsidP="00103F8E">
            <w:pPr>
              <w:spacing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557364">
              <w:rPr>
                <w:rFonts w:hint="eastAsia"/>
              </w:rPr>
              <w:t>文字数上限</w:t>
            </w:r>
          </w:p>
        </w:tc>
        <w:tc>
          <w:tcPr>
            <w:tcW w:w="2976" w:type="dxa"/>
          </w:tcPr>
          <w:p w14:paraId="139917FE" w14:textId="0EA94EF4" w:rsidR="006A044B" w:rsidRPr="00557364" w:rsidRDefault="006A044B" w:rsidP="00103F8E">
            <w:pPr>
              <w:spacing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557364">
              <w:rPr>
                <w:rFonts w:hint="eastAsia"/>
              </w:rPr>
              <w:t>相当する単語数上限</w:t>
            </w:r>
          </w:p>
        </w:tc>
        <w:tc>
          <w:tcPr>
            <w:tcW w:w="2977" w:type="dxa"/>
          </w:tcPr>
          <w:p w14:paraId="733A1920" w14:textId="1046A85B" w:rsidR="006A044B" w:rsidRPr="00557364" w:rsidRDefault="006A044B" w:rsidP="00103F8E">
            <w:pPr>
              <w:spacing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557364">
              <w:rPr>
                <w:rFonts w:hint="eastAsia"/>
              </w:rPr>
              <w:t>実際の量</w:t>
            </w:r>
          </w:p>
        </w:tc>
        <w:tc>
          <w:tcPr>
            <w:tcW w:w="2977" w:type="dxa"/>
          </w:tcPr>
          <w:p w14:paraId="16E2E720" w14:textId="01B56A01" w:rsidR="006A044B" w:rsidRPr="00557364" w:rsidRDefault="006A044B" w:rsidP="00103F8E">
            <w:pPr>
              <w:spacing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557364">
              <w:rPr>
                <w:rFonts w:hint="eastAsia"/>
              </w:rPr>
              <w:t>閲覧所要時間</w:t>
            </w:r>
          </w:p>
        </w:tc>
      </w:tr>
      <w:tr w:rsidR="006A044B" w:rsidRPr="00557364" w14:paraId="3827887E" w14:textId="77777777" w:rsidTr="00557364">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0" w:type="dxa"/>
          </w:tcPr>
          <w:p w14:paraId="5F3D3603" w14:textId="27B04BA8" w:rsidR="006A044B" w:rsidRPr="00557364" w:rsidRDefault="006A044B" w:rsidP="00103F8E">
            <w:pPr>
              <w:spacing w:line="240" w:lineRule="auto"/>
              <w:jc w:val="center"/>
              <w:rPr>
                <w:sz w:val="18"/>
                <w:szCs w:val="18"/>
              </w:rPr>
            </w:pPr>
            <w:r w:rsidRPr="00557364">
              <w:rPr>
                <w:rFonts w:hint="eastAsia"/>
              </w:rPr>
              <w:t>エクストラ・スモール</w:t>
            </w:r>
          </w:p>
        </w:tc>
        <w:tc>
          <w:tcPr>
            <w:tcW w:w="0" w:type="dxa"/>
          </w:tcPr>
          <w:p w14:paraId="4A4DFAAA" w14:textId="315334B7" w:rsidR="006A044B" w:rsidRPr="00557364" w:rsidRDefault="006A044B" w:rsidP="00103F8E">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557364">
              <w:t>50</w:t>
            </w:r>
          </w:p>
        </w:tc>
        <w:tc>
          <w:tcPr>
            <w:tcW w:w="0" w:type="dxa"/>
          </w:tcPr>
          <w:p w14:paraId="2C9622FA" w14:textId="65A2CB4C" w:rsidR="006A044B" w:rsidRPr="00557364" w:rsidRDefault="006A044B" w:rsidP="00103F8E">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557364">
              <w:rPr>
                <w:rFonts w:hint="eastAsia"/>
              </w:rPr>
              <w:t>〜</w:t>
            </w:r>
            <w:r w:rsidRPr="00557364">
              <w:t>7</w:t>
            </w:r>
          </w:p>
        </w:tc>
        <w:tc>
          <w:tcPr>
            <w:tcW w:w="0" w:type="dxa"/>
          </w:tcPr>
          <w:p w14:paraId="16C894C8" w14:textId="00709983" w:rsidR="006A044B" w:rsidRPr="00557364" w:rsidRDefault="006A044B" w:rsidP="00103F8E">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557364">
              <w:t>1</w:t>
            </w:r>
            <w:r w:rsidRPr="00557364">
              <w:rPr>
                <w:rFonts w:hint="eastAsia"/>
              </w:rPr>
              <w:t>行</w:t>
            </w:r>
          </w:p>
        </w:tc>
        <w:tc>
          <w:tcPr>
            <w:tcW w:w="0" w:type="dxa"/>
          </w:tcPr>
          <w:p w14:paraId="28008CD5" w14:textId="7ABDD528" w:rsidR="006A044B" w:rsidRPr="00557364" w:rsidRDefault="006A044B" w:rsidP="00103F8E">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557364">
              <w:t>-</w:t>
            </w:r>
          </w:p>
        </w:tc>
      </w:tr>
      <w:tr w:rsidR="006A044B" w:rsidRPr="00557364" w14:paraId="140793BF" w14:textId="77777777" w:rsidTr="00557364">
        <w:trPr>
          <w:trHeight w:val="400"/>
        </w:trPr>
        <w:tc>
          <w:tcPr>
            <w:cnfStyle w:val="001000000000" w:firstRow="0" w:lastRow="0" w:firstColumn="1" w:lastColumn="0" w:oddVBand="0" w:evenVBand="0" w:oddHBand="0" w:evenHBand="0" w:firstRowFirstColumn="0" w:firstRowLastColumn="0" w:lastRowFirstColumn="0" w:lastRowLastColumn="0"/>
            <w:tcW w:w="0" w:type="dxa"/>
          </w:tcPr>
          <w:p w14:paraId="5FAC1DB1" w14:textId="5FA763EE" w:rsidR="006A044B" w:rsidRPr="00557364" w:rsidRDefault="006A044B" w:rsidP="00103F8E">
            <w:pPr>
              <w:spacing w:line="240" w:lineRule="auto"/>
              <w:jc w:val="center"/>
              <w:rPr>
                <w:sz w:val="18"/>
                <w:szCs w:val="18"/>
              </w:rPr>
            </w:pPr>
            <w:r w:rsidRPr="00557364">
              <w:rPr>
                <w:rFonts w:hint="eastAsia"/>
              </w:rPr>
              <w:t>スモール</w:t>
            </w:r>
          </w:p>
        </w:tc>
        <w:tc>
          <w:tcPr>
            <w:tcW w:w="0" w:type="dxa"/>
          </w:tcPr>
          <w:p w14:paraId="68FBF9EC" w14:textId="33B18557" w:rsidR="006A044B" w:rsidRPr="00557364" w:rsidRDefault="006A044B" w:rsidP="00103F8E">
            <w:pPr>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557364">
              <w:t>500</w:t>
            </w:r>
          </w:p>
        </w:tc>
        <w:tc>
          <w:tcPr>
            <w:tcW w:w="0" w:type="dxa"/>
          </w:tcPr>
          <w:p w14:paraId="25AFBEC8" w14:textId="2C84A2AE" w:rsidR="006A044B" w:rsidRPr="00557364" w:rsidRDefault="006A044B" w:rsidP="00103F8E">
            <w:pPr>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557364">
              <w:rPr>
                <w:rFonts w:hint="eastAsia"/>
              </w:rPr>
              <w:t>〜</w:t>
            </w:r>
            <w:r w:rsidRPr="00557364">
              <w:t>70</w:t>
            </w:r>
          </w:p>
        </w:tc>
        <w:tc>
          <w:tcPr>
            <w:tcW w:w="0" w:type="dxa"/>
          </w:tcPr>
          <w:p w14:paraId="6236D5A5" w14:textId="7761C746" w:rsidR="006A044B" w:rsidRPr="00557364" w:rsidRDefault="006A044B" w:rsidP="00103F8E">
            <w:pPr>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557364">
              <w:t>2</w:t>
            </w:r>
            <w:r w:rsidRPr="00557364">
              <w:rPr>
                <w:rFonts w:hint="eastAsia"/>
              </w:rPr>
              <w:t>、</w:t>
            </w:r>
            <w:r w:rsidRPr="00557364">
              <w:t>3</w:t>
            </w:r>
            <w:r w:rsidRPr="00557364">
              <w:rPr>
                <w:rFonts w:hint="eastAsia"/>
              </w:rPr>
              <w:t>文</w:t>
            </w:r>
          </w:p>
        </w:tc>
        <w:tc>
          <w:tcPr>
            <w:tcW w:w="0" w:type="dxa"/>
          </w:tcPr>
          <w:p w14:paraId="6CAF16B8" w14:textId="7D26AF01" w:rsidR="006A044B" w:rsidRPr="00557364" w:rsidRDefault="006A044B" w:rsidP="00103F8E">
            <w:pPr>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557364">
              <w:t>-</w:t>
            </w:r>
          </w:p>
        </w:tc>
      </w:tr>
      <w:tr w:rsidR="006A044B" w:rsidRPr="00557364" w14:paraId="07683752" w14:textId="77777777" w:rsidTr="00557364">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0" w:type="dxa"/>
          </w:tcPr>
          <w:p w14:paraId="01BBC674" w14:textId="5014ACD4" w:rsidR="006A044B" w:rsidRPr="00557364" w:rsidRDefault="006A044B" w:rsidP="00103F8E">
            <w:pPr>
              <w:spacing w:line="240" w:lineRule="auto"/>
              <w:jc w:val="center"/>
              <w:rPr>
                <w:sz w:val="18"/>
                <w:szCs w:val="18"/>
              </w:rPr>
            </w:pPr>
            <w:r w:rsidRPr="00557364">
              <w:rPr>
                <w:rFonts w:hint="eastAsia"/>
              </w:rPr>
              <w:t>ミディアム</w:t>
            </w:r>
          </w:p>
        </w:tc>
        <w:tc>
          <w:tcPr>
            <w:tcW w:w="0" w:type="dxa"/>
          </w:tcPr>
          <w:p w14:paraId="1BB90F3C" w14:textId="44371768" w:rsidR="006A044B" w:rsidRPr="00557364" w:rsidRDefault="006A044B" w:rsidP="00103F8E">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557364">
              <w:t>2,000</w:t>
            </w:r>
          </w:p>
        </w:tc>
        <w:tc>
          <w:tcPr>
            <w:tcW w:w="0" w:type="dxa"/>
          </w:tcPr>
          <w:p w14:paraId="258A2207" w14:textId="13AA4ADB" w:rsidR="006A044B" w:rsidRPr="00557364" w:rsidRDefault="006A044B" w:rsidP="00103F8E">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557364">
              <w:rPr>
                <w:rFonts w:hint="eastAsia"/>
              </w:rPr>
              <w:t>〜</w:t>
            </w:r>
            <w:r w:rsidRPr="00557364">
              <w:t>300</w:t>
            </w:r>
          </w:p>
        </w:tc>
        <w:tc>
          <w:tcPr>
            <w:tcW w:w="0" w:type="dxa"/>
          </w:tcPr>
          <w:p w14:paraId="3F483DFC" w14:textId="5592A00E" w:rsidR="006A044B" w:rsidRPr="00557364" w:rsidRDefault="006A044B" w:rsidP="00103F8E">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557364">
              <w:rPr>
                <w:rFonts w:hint="eastAsia"/>
              </w:rPr>
              <w:t>約半ページ</w:t>
            </w:r>
          </w:p>
        </w:tc>
        <w:tc>
          <w:tcPr>
            <w:tcW w:w="0" w:type="dxa"/>
          </w:tcPr>
          <w:p w14:paraId="517EC569" w14:textId="4DCD259B" w:rsidR="006A044B" w:rsidRPr="00557364" w:rsidRDefault="006A044B" w:rsidP="00103F8E">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557364">
              <w:rPr>
                <w:rFonts w:hint="eastAsia"/>
              </w:rPr>
              <w:t>約</w:t>
            </w:r>
            <w:r w:rsidRPr="00557364">
              <w:t>45</w:t>
            </w:r>
            <w:r w:rsidRPr="00557364">
              <w:rPr>
                <w:rFonts w:hint="eastAsia"/>
              </w:rPr>
              <w:t>秒</w:t>
            </w:r>
          </w:p>
        </w:tc>
      </w:tr>
      <w:tr w:rsidR="006A044B" w:rsidRPr="00557364" w14:paraId="41D00C4F" w14:textId="77777777" w:rsidTr="00557364">
        <w:trPr>
          <w:trHeight w:val="400"/>
        </w:trPr>
        <w:tc>
          <w:tcPr>
            <w:cnfStyle w:val="001000000000" w:firstRow="0" w:lastRow="0" w:firstColumn="1" w:lastColumn="0" w:oddVBand="0" w:evenVBand="0" w:oddHBand="0" w:evenHBand="0" w:firstRowFirstColumn="0" w:firstRowLastColumn="0" w:lastRowFirstColumn="0" w:lastRowLastColumn="0"/>
            <w:tcW w:w="0" w:type="dxa"/>
          </w:tcPr>
          <w:p w14:paraId="441F0707" w14:textId="52287B8E" w:rsidR="006A044B" w:rsidRPr="00557364" w:rsidRDefault="006A044B" w:rsidP="00103F8E">
            <w:pPr>
              <w:spacing w:line="240" w:lineRule="auto"/>
              <w:jc w:val="center"/>
              <w:rPr>
                <w:sz w:val="18"/>
                <w:szCs w:val="18"/>
              </w:rPr>
            </w:pPr>
            <w:r w:rsidRPr="00557364">
              <w:rPr>
                <w:rFonts w:hint="eastAsia"/>
              </w:rPr>
              <w:t>ラージ</w:t>
            </w:r>
          </w:p>
        </w:tc>
        <w:tc>
          <w:tcPr>
            <w:tcW w:w="0" w:type="dxa"/>
          </w:tcPr>
          <w:p w14:paraId="755D60E5" w14:textId="7618E507" w:rsidR="006A044B" w:rsidRPr="00557364" w:rsidRDefault="006A044B" w:rsidP="00103F8E">
            <w:pPr>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557364">
              <w:t>5,000</w:t>
            </w:r>
          </w:p>
        </w:tc>
        <w:tc>
          <w:tcPr>
            <w:tcW w:w="0" w:type="dxa"/>
          </w:tcPr>
          <w:p w14:paraId="1A5B2ABA" w14:textId="79276B76" w:rsidR="006A044B" w:rsidRPr="00557364" w:rsidRDefault="006A044B" w:rsidP="00103F8E">
            <w:pPr>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557364">
              <w:rPr>
                <w:rFonts w:hint="eastAsia"/>
              </w:rPr>
              <w:t>〜</w:t>
            </w:r>
            <w:r w:rsidRPr="00557364">
              <w:t>700</w:t>
            </w:r>
          </w:p>
        </w:tc>
        <w:tc>
          <w:tcPr>
            <w:tcW w:w="0" w:type="dxa"/>
          </w:tcPr>
          <w:p w14:paraId="3682ED06" w14:textId="0BA12578" w:rsidR="006A044B" w:rsidRPr="00557364" w:rsidRDefault="006A044B" w:rsidP="00103F8E">
            <w:pPr>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557364">
              <w:rPr>
                <w:rFonts w:hint="eastAsia"/>
              </w:rPr>
              <w:t>約</w:t>
            </w:r>
            <w:r w:rsidRPr="00557364">
              <w:t>1</w:t>
            </w:r>
            <w:r w:rsidRPr="00557364">
              <w:rPr>
                <w:rFonts w:hint="eastAsia"/>
              </w:rPr>
              <w:t>ページ</w:t>
            </w:r>
          </w:p>
        </w:tc>
        <w:tc>
          <w:tcPr>
            <w:tcW w:w="0" w:type="dxa"/>
          </w:tcPr>
          <w:p w14:paraId="57CBD5A5" w14:textId="7692BBBB" w:rsidR="006A044B" w:rsidRPr="00557364" w:rsidRDefault="006A044B" w:rsidP="00103F8E">
            <w:pPr>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557364">
              <w:rPr>
                <w:rFonts w:hint="eastAsia"/>
              </w:rPr>
              <w:t>約</w:t>
            </w:r>
            <w:r w:rsidRPr="00557364">
              <w:t>2</w:t>
            </w:r>
            <w:r w:rsidRPr="00557364">
              <w:rPr>
                <w:rFonts w:hint="eastAsia"/>
              </w:rPr>
              <w:t>分</w:t>
            </w:r>
          </w:p>
        </w:tc>
      </w:tr>
      <w:tr w:rsidR="006A044B" w:rsidRPr="00557364" w14:paraId="13602048" w14:textId="77777777" w:rsidTr="00557364">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0" w:type="dxa"/>
          </w:tcPr>
          <w:p w14:paraId="657505B8" w14:textId="7638FCED" w:rsidR="006A044B" w:rsidRPr="00557364" w:rsidRDefault="006A044B" w:rsidP="00103F8E">
            <w:pPr>
              <w:spacing w:line="240" w:lineRule="auto"/>
              <w:jc w:val="center"/>
              <w:rPr>
                <w:sz w:val="18"/>
                <w:szCs w:val="18"/>
              </w:rPr>
            </w:pPr>
            <w:r w:rsidRPr="00557364">
              <w:rPr>
                <w:rFonts w:hint="eastAsia"/>
              </w:rPr>
              <w:t>エクストラ・ラージ</w:t>
            </w:r>
          </w:p>
        </w:tc>
        <w:tc>
          <w:tcPr>
            <w:tcW w:w="0" w:type="dxa"/>
          </w:tcPr>
          <w:p w14:paraId="55694793" w14:textId="034C0404" w:rsidR="006A044B" w:rsidRPr="00557364" w:rsidRDefault="006A044B" w:rsidP="00103F8E">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557364">
              <w:t>10,000</w:t>
            </w:r>
          </w:p>
        </w:tc>
        <w:tc>
          <w:tcPr>
            <w:tcW w:w="0" w:type="dxa"/>
          </w:tcPr>
          <w:p w14:paraId="42EBA32D" w14:textId="19F03C23" w:rsidR="006A044B" w:rsidRPr="00557364" w:rsidRDefault="006A044B" w:rsidP="00103F8E">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557364">
              <w:rPr>
                <w:rFonts w:hint="eastAsia"/>
              </w:rPr>
              <w:t>〜</w:t>
            </w:r>
            <w:r w:rsidRPr="00557364">
              <w:t>1,400</w:t>
            </w:r>
          </w:p>
        </w:tc>
        <w:tc>
          <w:tcPr>
            <w:tcW w:w="0" w:type="dxa"/>
          </w:tcPr>
          <w:p w14:paraId="64DFC7D7" w14:textId="4BA48F70" w:rsidR="006A044B" w:rsidRPr="00557364" w:rsidRDefault="006A044B" w:rsidP="00103F8E">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557364">
              <w:rPr>
                <w:rFonts w:hint="eastAsia"/>
              </w:rPr>
              <w:t>約</w:t>
            </w:r>
            <w:r w:rsidRPr="00557364">
              <w:t>2</w:t>
            </w:r>
            <w:r w:rsidRPr="00557364">
              <w:rPr>
                <w:rFonts w:hint="eastAsia"/>
              </w:rPr>
              <w:t>ページ</w:t>
            </w:r>
          </w:p>
        </w:tc>
        <w:tc>
          <w:tcPr>
            <w:tcW w:w="0" w:type="dxa"/>
          </w:tcPr>
          <w:p w14:paraId="780282C8" w14:textId="2E95AF36" w:rsidR="006A044B" w:rsidRPr="00557364" w:rsidRDefault="006A044B" w:rsidP="00103F8E">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557364">
              <w:rPr>
                <w:rFonts w:hint="eastAsia"/>
              </w:rPr>
              <w:t>約</w:t>
            </w:r>
            <w:r w:rsidRPr="00557364">
              <w:t>4</w:t>
            </w:r>
            <w:r w:rsidRPr="00557364">
              <w:rPr>
                <w:rFonts w:hint="eastAsia"/>
              </w:rPr>
              <w:t>分</w:t>
            </w:r>
          </w:p>
        </w:tc>
      </w:tr>
    </w:tbl>
    <w:p w14:paraId="2051B26E" w14:textId="546411B3" w:rsidR="007A0DF8" w:rsidRPr="00557364" w:rsidRDefault="007A0DF8" w:rsidP="00103F8E">
      <w:pPr>
        <w:spacing w:after="160" w:line="240" w:lineRule="auto"/>
      </w:pPr>
    </w:p>
    <w:p w14:paraId="4BFAC46C" w14:textId="4FDDE273" w:rsidR="007A0DF8" w:rsidRPr="00557364" w:rsidRDefault="007A0DF8" w:rsidP="00103F8E">
      <w:pPr>
        <w:spacing w:after="160" w:line="240" w:lineRule="auto"/>
      </w:pPr>
      <w:r w:rsidRPr="00557364">
        <w:rPr>
          <w:rFonts w:hint="eastAsia"/>
        </w:rPr>
        <w:br w:type="page"/>
      </w:r>
    </w:p>
    <w:p w14:paraId="26118015" w14:textId="6D60E43A" w:rsidR="00671AF7" w:rsidRPr="00557364" w:rsidRDefault="00FF7C9A" w:rsidP="00103F8E">
      <w:pPr>
        <w:pStyle w:val="Heading1"/>
        <w:spacing w:line="240" w:lineRule="auto"/>
        <w:rPr>
          <w:rFonts w:eastAsia="MS PGothic"/>
        </w:rPr>
      </w:pPr>
      <w:bookmarkStart w:id="16" w:name="_Toc58253415"/>
      <w:r w:rsidRPr="00557364">
        <w:rPr>
          <w:rFonts w:eastAsia="MS PGothic" w:hint="eastAsia"/>
        </w:rPr>
        <w:t>投資前の段階</w:t>
      </w:r>
      <w:bookmarkEnd w:id="16"/>
    </w:p>
    <w:p w14:paraId="086B785A" w14:textId="646F1C92" w:rsidR="00671AF7" w:rsidRPr="00557364" w:rsidRDefault="00FF7C9A" w:rsidP="00103F8E">
      <w:pPr>
        <w:pStyle w:val="Heading2"/>
        <w:tabs>
          <w:tab w:val="left" w:pos="12758"/>
        </w:tabs>
        <w:spacing w:line="240" w:lineRule="auto"/>
        <w:rPr>
          <w:rFonts w:eastAsia="MS PGothic" w:cs="Times New Roman"/>
          <w:caps w:val="0"/>
          <w:color w:val="auto"/>
          <w:sz w:val="20"/>
          <w:szCs w:val="20"/>
        </w:rPr>
      </w:pPr>
      <w:bookmarkStart w:id="17" w:name="_Toc58253416"/>
      <w:r w:rsidRPr="00557364">
        <w:rPr>
          <w:rFonts w:eastAsia="MS PGothic" w:hint="eastAsia"/>
        </w:rPr>
        <w:t>重要</w:t>
      </w:r>
      <w:r w:rsidR="00F40787">
        <w:rPr>
          <w:rFonts w:eastAsia="MS PGothic" w:hint="eastAsia"/>
        </w:rPr>
        <w:t>課題（マテリアリティ）</w:t>
      </w:r>
      <w:r w:rsidRPr="00557364">
        <w:rPr>
          <w:rFonts w:eastAsia="MS PGothic" w:hint="eastAsia"/>
        </w:rPr>
        <w:t>分析</w:t>
      </w:r>
      <w:r w:rsidR="00133245" w:rsidRPr="00557364">
        <w:rPr>
          <w:rFonts w:eastAsia="MS PGothic" w:hint="eastAsia"/>
        </w:rPr>
        <w:t>［</w:t>
      </w:r>
      <w:r w:rsidRPr="00557364">
        <w:rPr>
          <w:rFonts w:eastAsia="MS PGothic" w:hint="eastAsia"/>
        </w:rPr>
        <w:t>FI 1</w:t>
      </w:r>
      <w:r w:rsidR="00F950AA" w:rsidRPr="00557364">
        <w:rPr>
          <w:rFonts w:eastAsia="MS PGothic" w:hint="eastAsia"/>
        </w:rPr>
        <w:t>、</w:t>
      </w:r>
      <w:r w:rsidRPr="00557364">
        <w:rPr>
          <w:rFonts w:eastAsia="MS PGothic" w:hint="eastAsia"/>
        </w:rPr>
        <w:t>FI 1.1</w:t>
      </w:r>
      <w:r w:rsidR="00133245" w:rsidRPr="00557364">
        <w:rPr>
          <w:rFonts w:eastAsia="MS PGothic" w:hint="eastAsia"/>
        </w:rPr>
        <w:t>］</w:t>
      </w:r>
      <w:bookmarkEnd w:id="1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19"/>
        <w:gridCol w:w="1540"/>
        <w:gridCol w:w="2764"/>
        <w:gridCol w:w="2148"/>
        <w:gridCol w:w="2144"/>
        <w:gridCol w:w="352"/>
        <w:gridCol w:w="1984"/>
        <w:gridCol w:w="173"/>
        <w:gridCol w:w="1960"/>
      </w:tblGrid>
      <w:tr w:rsidR="00382A4B" w:rsidRPr="00557364" w14:paraId="0353E15C" w14:textId="77777777" w:rsidTr="002E59C4">
        <w:trPr>
          <w:trHeight w:val="367"/>
        </w:trPr>
        <w:tc>
          <w:tcPr>
            <w:tcW w:w="1819" w:type="dxa"/>
            <w:vMerge w:val="restart"/>
            <w:shd w:val="clear" w:color="auto" w:fill="DFF5F9"/>
            <w:vAlign w:val="center"/>
            <w:hideMark/>
          </w:tcPr>
          <w:p w14:paraId="1DF4DC8E" w14:textId="77777777" w:rsidR="00475BBF" w:rsidRPr="00557364" w:rsidRDefault="00475BBF"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55BDEE7B" w14:textId="77777777" w:rsidR="00475BBF" w:rsidRPr="00557364" w:rsidRDefault="00475BBF" w:rsidP="00103F8E">
            <w:pPr>
              <w:spacing w:line="240" w:lineRule="auto"/>
              <w:jc w:val="center"/>
              <w:textAlignment w:val="baseline"/>
              <w:rPr>
                <w:rFonts w:cs="Arial"/>
                <w:b/>
                <w:sz w:val="14"/>
                <w:szCs w:val="14"/>
                <w:lang w:val="en-US" w:eastAsia="en-GB"/>
              </w:rPr>
            </w:pPr>
          </w:p>
          <w:p w14:paraId="7272B5AE" w14:textId="7C65AEDE" w:rsidR="00475BBF" w:rsidRPr="00557364" w:rsidRDefault="00E96696" w:rsidP="00103F8E">
            <w:pPr>
              <w:pStyle w:val="Indicatorsubsection"/>
              <w:spacing w:line="240" w:lineRule="auto"/>
              <w:rPr>
                <w:rFonts w:eastAsia="MS PGothic"/>
              </w:rPr>
            </w:pPr>
            <w:bookmarkStart w:id="18" w:name="_Toc58253417"/>
            <w:r w:rsidRPr="00557364">
              <w:rPr>
                <w:rFonts w:eastAsia="MS PGothic" w:hint="eastAsia"/>
              </w:rPr>
              <w:t>FI 1</w:t>
            </w:r>
            <w:bookmarkEnd w:id="18"/>
          </w:p>
        </w:tc>
        <w:tc>
          <w:tcPr>
            <w:tcW w:w="1540" w:type="dxa"/>
            <w:shd w:val="clear" w:color="auto" w:fill="DFF5F9"/>
            <w:vAlign w:val="center"/>
            <w:hideMark/>
          </w:tcPr>
          <w:p w14:paraId="2C22C78A" w14:textId="1720C702" w:rsidR="00475BBF" w:rsidRPr="00557364" w:rsidRDefault="00475BBF" w:rsidP="00103F8E">
            <w:pPr>
              <w:spacing w:line="240" w:lineRule="auto"/>
              <w:textAlignment w:val="baseline"/>
              <w:rPr>
                <w:rFonts w:cs="Arial"/>
                <w:sz w:val="14"/>
                <w:szCs w:val="14"/>
              </w:rPr>
            </w:pPr>
            <w:r w:rsidRPr="00557364">
              <w:rPr>
                <w:rFonts w:hint="eastAsia"/>
                <w:b/>
                <w:sz w:val="14"/>
              </w:rPr>
              <w:t>依存関係</w:t>
            </w:r>
          </w:p>
        </w:tc>
        <w:tc>
          <w:tcPr>
            <w:tcW w:w="2764" w:type="dxa"/>
            <w:shd w:val="clear" w:color="auto" w:fill="DFF5F9"/>
            <w:vAlign w:val="center"/>
          </w:tcPr>
          <w:p w14:paraId="48D9B0A0" w14:textId="6972C6D5" w:rsidR="00475BBF" w:rsidRPr="00557364" w:rsidRDefault="00BD5D84" w:rsidP="00103F8E">
            <w:pPr>
              <w:spacing w:line="240" w:lineRule="auto"/>
              <w:textAlignment w:val="baseline"/>
              <w:rPr>
                <w:rFonts w:cs="Arial"/>
                <w:sz w:val="14"/>
                <w:szCs w:val="14"/>
              </w:rPr>
            </w:pPr>
            <w:r w:rsidRPr="00557364">
              <w:rPr>
                <w:rFonts w:hint="eastAsia"/>
                <w:b/>
                <w:sz w:val="22"/>
              </w:rPr>
              <w:t>OO 10</w:t>
            </w:r>
          </w:p>
        </w:tc>
        <w:tc>
          <w:tcPr>
            <w:tcW w:w="4644" w:type="dxa"/>
            <w:gridSpan w:val="3"/>
            <w:vMerge w:val="restart"/>
            <w:shd w:val="clear" w:color="auto" w:fill="DFF5F9"/>
            <w:vAlign w:val="center"/>
          </w:tcPr>
          <w:p w14:paraId="1AD18E15" w14:textId="7444832F" w:rsidR="00475BBF" w:rsidRPr="00557364" w:rsidRDefault="00475BBF"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03698DD3" w14:textId="77777777" w:rsidR="00475BBF" w:rsidRPr="00557364" w:rsidRDefault="00475BBF" w:rsidP="00103F8E">
            <w:pPr>
              <w:spacing w:line="240" w:lineRule="auto"/>
              <w:jc w:val="center"/>
              <w:textAlignment w:val="baseline"/>
              <w:rPr>
                <w:rFonts w:cs="Arial"/>
                <w:sz w:val="14"/>
                <w:szCs w:val="14"/>
              </w:rPr>
            </w:pPr>
          </w:p>
          <w:p w14:paraId="0288AC4C" w14:textId="6926E053" w:rsidR="00475BBF" w:rsidRPr="00557364" w:rsidRDefault="00E96696" w:rsidP="00103F8E">
            <w:pPr>
              <w:spacing w:line="240" w:lineRule="auto"/>
              <w:jc w:val="center"/>
              <w:rPr>
                <w:sz w:val="18"/>
                <w:szCs w:val="18"/>
              </w:rPr>
            </w:pPr>
            <w:r w:rsidRPr="00557364">
              <w:rPr>
                <w:rFonts w:hint="eastAsia"/>
                <w:b/>
                <w:sz w:val="22"/>
              </w:rPr>
              <w:t>重要</w:t>
            </w:r>
            <w:r w:rsidR="00F40787">
              <w:rPr>
                <w:rFonts w:hint="eastAsia"/>
                <w:b/>
                <w:sz w:val="22"/>
              </w:rPr>
              <w:t>課題（マテリアリティ）</w:t>
            </w:r>
            <w:r w:rsidRPr="00557364">
              <w:rPr>
                <w:rFonts w:hint="eastAsia"/>
                <w:b/>
                <w:sz w:val="22"/>
              </w:rPr>
              <w:t>分析</w:t>
            </w:r>
          </w:p>
        </w:tc>
        <w:tc>
          <w:tcPr>
            <w:tcW w:w="2157" w:type="dxa"/>
            <w:gridSpan w:val="2"/>
            <w:vMerge w:val="restart"/>
            <w:shd w:val="clear" w:color="auto" w:fill="DFF5F9"/>
            <w:vAlign w:val="center"/>
            <w:hideMark/>
          </w:tcPr>
          <w:p w14:paraId="50467E8E" w14:textId="77777777" w:rsidR="00475BBF" w:rsidRPr="00557364" w:rsidRDefault="00475BBF"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3B71E81A" w14:textId="77777777" w:rsidR="00475BBF" w:rsidRPr="00557364" w:rsidRDefault="00475BBF" w:rsidP="00103F8E">
            <w:pPr>
              <w:spacing w:line="240" w:lineRule="auto"/>
              <w:jc w:val="center"/>
              <w:textAlignment w:val="baseline"/>
              <w:rPr>
                <w:rFonts w:cs="Arial"/>
                <w:b/>
                <w:bCs/>
                <w:sz w:val="14"/>
                <w:szCs w:val="14"/>
                <w:lang w:val="en-US" w:eastAsia="en-GB"/>
              </w:rPr>
            </w:pPr>
          </w:p>
          <w:p w14:paraId="1BE2081C" w14:textId="7A6FD1FA" w:rsidR="00475BBF" w:rsidRPr="00557364" w:rsidRDefault="00E96696" w:rsidP="00103F8E">
            <w:pPr>
              <w:spacing w:line="240" w:lineRule="auto"/>
              <w:jc w:val="center"/>
              <w:textAlignment w:val="baseline"/>
              <w:rPr>
                <w:rFonts w:cs="Arial"/>
                <w:sz w:val="18"/>
                <w:szCs w:val="18"/>
              </w:rPr>
            </w:pPr>
            <w:r w:rsidRPr="00557364">
              <w:rPr>
                <w:rFonts w:hint="eastAsia"/>
                <w:b/>
                <w:sz w:val="22"/>
              </w:rPr>
              <w:t>1</w:t>
            </w:r>
          </w:p>
        </w:tc>
        <w:tc>
          <w:tcPr>
            <w:tcW w:w="1960" w:type="dxa"/>
            <w:vMerge w:val="restart"/>
            <w:shd w:val="clear" w:color="auto" w:fill="00B0F0"/>
            <w:tcMar>
              <w:top w:w="113" w:type="dxa"/>
              <w:left w:w="113" w:type="dxa"/>
              <w:bottom w:w="113" w:type="dxa"/>
              <w:right w:w="113" w:type="dxa"/>
            </w:tcMar>
            <w:vAlign w:val="center"/>
            <w:hideMark/>
          </w:tcPr>
          <w:p w14:paraId="495DEBC5" w14:textId="77777777" w:rsidR="00475BBF" w:rsidRPr="00557364" w:rsidRDefault="00475BBF"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332AB6FD" w14:textId="77777777" w:rsidR="00475BBF" w:rsidRPr="00557364" w:rsidRDefault="00475BBF" w:rsidP="00103F8E">
            <w:pPr>
              <w:spacing w:line="240" w:lineRule="auto"/>
              <w:jc w:val="center"/>
              <w:textAlignment w:val="baseline"/>
              <w:rPr>
                <w:rFonts w:cs="Arial"/>
                <w:b/>
                <w:bCs/>
                <w:color w:val="FFFFFF" w:themeColor="background1"/>
                <w:sz w:val="14"/>
                <w:szCs w:val="14"/>
                <w:lang w:val="en-US" w:eastAsia="en-GB"/>
              </w:rPr>
            </w:pPr>
          </w:p>
          <w:p w14:paraId="08BADA43" w14:textId="77777777" w:rsidR="00475BBF" w:rsidRPr="00557364" w:rsidRDefault="00475BBF"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382A4B" w:rsidRPr="00557364" w14:paraId="2D0021C9" w14:textId="77777777" w:rsidTr="002E59C4">
        <w:trPr>
          <w:trHeight w:val="367"/>
        </w:trPr>
        <w:tc>
          <w:tcPr>
            <w:tcW w:w="1819" w:type="dxa"/>
            <w:vMerge/>
            <w:shd w:val="clear" w:color="auto" w:fill="DFF5F9"/>
            <w:vAlign w:val="center"/>
          </w:tcPr>
          <w:p w14:paraId="4C27241E" w14:textId="77777777" w:rsidR="00475BBF" w:rsidRPr="00557364" w:rsidRDefault="00475BBF" w:rsidP="00103F8E">
            <w:pPr>
              <w:spacing w:line="240" w:lineRule="auto"/>
              <w:jc w:val="center"/>
              <w:textAlignment w:val="baseline"/>
              <w:rPr>
                <w:rFonts w:cs="Arial"/>
                <w:b/>
                <w:sz w:val="14"/>
                <w:szCs w:val="14"/>
                <w:lang w:val="en-US" w:eastAsia="en-GB"/>
              </w:rPr>
            </w:pPr>
          </w:p>
        </w:tc>
        <w:tc>
          <w:tcPr>
            <w:tcW w:w="1540" w:type="dxa"/>
            <w:shd w:val="clear" w:color="auto" w:fill="DFF5F9"/>
            <w:vAlign w:val="center"/>
          </w:tcPr>
          <w:p w14:paraId="3C3C60DD" w14:textId="5F7F686C" w:rsidR="00475BBF" w:rsidRPr="00557364" w:rsidRDefault="00AE00D9" w:rsidP="00103F8E">
            <w:pPr>
              <w:spacing w:line="240" w:lineRule="auto"/>
              <w:textAlignment w:val="baseline"/>
              <w:rPr>
                <w:rFonts w:cs="Arial"/>
                <w:b/>
                <w:sz w:val="14"/>
                <w:szCs w:val="14"/>
              </w:rPr>
            </w:pPr>
            <w:r w:rsidRPr="00557364">
              <w:rPr>
                <w:rFonts w:hint="eastAsia"/>
                <w:b/>
                <w:sz w:val="14"/>
              </w:rPr>
              <w:t>ゲートウェイ</w:t>
            </w:r>
          </w:p>
        </w:tc>
        <w:tc>
          <w:tcPr>
            <w:tcW w:w="2764" w:type="dxa"/>
            <w:shd w:val="clear" w:color="auto" w:fill="DFF5F9"/>
            <w:vAlign w:val="center"/>
          </w:tcPr>
          <w:p w14:paraId="14A15DCB" w14:textId="531665BF" w:rsidR="00475BBF" w:rsidRPr="00557364" w:rsidRDefault="00BD5D84" w:rsidP="00103F8E">
            <w:pPr>
              <w:spacing w:line="240" w:lineRule="auto"/>
              <w:textAlignment w:val="baseline"/>
              <w:rPr>
                <w:rFonts w:cs="Arial"/>
                <w:b/>
                <w:sz w:val="14"/>
                <w:szCs w:val="14"/>
              </w:rPr>
            </w:pPr>
            <w:r w:rsidRPr="00557364">
              <w:rPr>
                <w:rFonts w:hint="eastAsia"/>
                <w:b/>
                <w:sz w:val="22"/>
              </w:rPr>
              <w:t>FI 1.1</w:t>
            </w:r>
          </w:p>
        </w:tc>
        <w:tc>
          <w:tcPr>
            <w:tcW w:w="4644" w:type="dxa"/>
            <w:gridSpan w:val="3"/>
            <w:vMerge/>
            <w:shd w:val="clear" w:color="auto" w:fill="DFF5F9"/>
            <w:vAlign w:val="center"/>
          </w:tcPr>
          <w:p w14:paraId="0D97EA19" w14:textId="77777777" w:rsidR="00475BBF" w:rsidRPr="00557364" w:rsidRDefault="00475BBF" w:rsidP="00103F8E">
            <w:pPr>
              <w:spacing w:line="240" w:lineRule="auto"/>
              <w:jc w:val="center"/>
              <w:textAlignment w:val="baseline"/>
              <w:rPr>
                <w:rFonts w:cs="Arial"/>
                <w:b/>
                <w:sz w:val="14"/>
                <w:szCs w:val="14"/>
                <w:lang w:val="en-US" w:eastAsia="en-GB"/>
              </w:rPr>
            </w:pPr>
          </w:p>
        </w:tc>
        <w:tc>
          <w:tcPr>
            <w:tcW w:w="2157" w:type="dxa"/>
            <w:gridSpan w:val="2"/>
            <w:vMerge/>
            <w:shd w:val="clear" w:color="auto" w:fill="DFF5F9"/>
            <w:vAlign w:val="center"/>
          </w:tcPr>
          <w:p w14:paraId="17FC8126" w14:textId="77777777" w:rsidR="00475BBF" w:rsidRPr="00557364" w:rsidRDefault="00475BBF" w:rsidP="00103F8E">
            <w:pPr>
              <w:spacing w:line="240" w:lineRule="auto"/>
              <w:jc w:val="center"/>
              <w:textAlignment w:val="baseline"/>
              <w:rPr>
                <w:rFonts w:cs="Arial"/>
                <w:b/>
                <w:bCs/>
                <w:sz w:val="14"/>
                <w:szCs w:val="14"/>
                <w:lang w:val="en-US" w:eastAsia="en-GB"/>
              </w:rPr>
            </w:pPr>
          </w:p>
        </w:tc>
        <w:tc>
          <w:tcPr>
            <w:tcW w:w="1960" w:type="dxa"/>
            <w:vMerge/>
            <w:shd w:val="clear" w:color="auto" w:fill="00B0F0"/>
            <w:tcMar>
              <w:top w:w="113" w:type="dxa"/>
              <w:left w:w="113" w:type="dxa"/>
              <w:bottom w:w="113" w:type="dxa"/>
              <w:right w:w="113" w:type="dxa"/>
            </w:tcMar>
            <w:vAlign w:val="center"/>
          </w:tcPr>
          <w:p w14:paraId="4CF34DE5" w14:textId="77777777" w:rsidR="00475BBF" w:rsidRPr="00557364" w:rsidRDefault="00475BBF"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49A25013" w14:textId="77777777" w:rsidTr="008A39A5">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43F92F8F" w14:textId="17C7DF51" w:rsidR="00671AF7" w:rsidRPr="00557364" w:rsidRDefault="00E96696" w:rsidP="00103F8E">
            <w:pPr>
              <w:spacing w:line="240" w:lineRule="auto"/>
              <w:textAlignment w:val="baseline"/>
              <w:rPr>
                <w:rFonts w:cs="Arial"/>
              </w:rPr>
            </w:pPr>
            <w:r w:rsidRPr="00557364">
              <w:rPr>
                <w:rFonts w:hint="eastAsia"/>
                <w:b/>
              </w:rPr>
              <w:t>貴組織</w:t>
            </w:r>
            <w:r w:rsidR="00C27937" w:rsidRPr="00557364">
              <w:rPr>
                <w:rFonts w:hint="eastAsia"/>
                <w:b/>
              </w:rPr>
              <w:t>に</w:t>
            </w:r>
            <w:r w:rsidRPr="00557364">
              <w:rPr>
                <w:rFonts w:hint="eastAsia"/>
                <w:b/>
              </w:rPr>
              <w:t>は</w:t>
            </w:r>
            <w:r w:rsidR="00D00F1B" w:rsidRPr="00557364">
              <w:rPr>
                <w:rFonts w:hint="eastAsia"/>
                <w:b/>
              </w:rPr>
              <w:t>、</w:t>
            </w:r>
            <w:r w:rsidRPr="00557364">
              <w:rPr>
                <w:rFonts w:hint="eastAsia"/>
                <w:b/>
              </w:rPr>
              <w:t>債券資産の</w:t>
            </w:r>
            <w:r w:rsidR="00D570E3">
              <w:rPr>
                <w:rFonts w:hint="eastAsia"/>
                <w:b/>
              </w:rPr>
              <w:t>重要</w:t>
            </w:r>
            <w:r w:rsidRPr="00557364">
              <w:rPr>
                <w:rFonts w:hint="eastAsia"/>
                <w:b/>
              </w:rPr>
              <w:t>な</w:t>
            </w:r>
            <w:r w:rsidRPr="00557364">
              <w:rPr>
                <w:rFonts w:hint="eastAsia"/>
                <w:b/>
              </w:rPr>
              <w:t>ESG</w:t>
            </w:r>
            <w:r w:rsidR="0079032B">
              <w:rPr>
                <w:rFonts w:hint="eastAsia"/>
                <w:b/>
              </w:rPr>
              <w:t>要因</w:t>
            </w:r>
            <w:r w:rsidRPr="00557364">
              <w:rPr>
                <w:rFonts w:hint="eastAsia"/>
                <w:b/>
              </w:rPr>
              <w:t>を特定するため</w:t>
            </w:r>
            <w:r w:rsidR="00D00F1B" w:rsidRPr="00557364">
              <w:rPr>
                <w:rFonts w:hint="eastAsia"/>
                <w:b/>
              </w:rPr>
              <w:t>の</w:t>
            </w:r>
            <w:r w:rsidRPr="00557364">
              <w:rPr>
                <w:rFonts w:hint="eastAsia"/>
                <w:b/>
              </w:rPr>
              <w:t>正式な投資プロセス</w:t>
            </w:r>
            <w:r w:rsidR="00C27937" w:rsidRPr="00557364">
              <w:rPr>
                <w:rFonts w:hint="eastAsia"/>
                <w:b/>
              </w:rPr>
              <w:t>がありますか</w:t>
            </w:r>
            <w:r w:rsidRPr="00557364">
              <w:rPr>
                <w:rFonts w:hint="eastAsia"/>
                <w:b/>
              </w:rPr>
              <w:t>。</w:t>
            </w:r>
          </w:p>
        </w:tc>
      </w:tr>
      <w:tr w:rsidR="002E59C4" w:rsidRPr="00557364" w14:paraId="1C284969" w14:textId="77777777" w:rsidTr="002E59C4">
        <w:trPr>
          <w:trHeight w:val="21"/>
        </w:trPr>
        <w:tc>
          <w:tcPr>
            <w:tcW w:w="6123" w:type="dxa"/>
            <w:gridSpan w:val="3"/>
            <w:vMerge w:val="restart"/>
            <w:shd w:val="clear" w:color="auto" w:fill="FFFFFF" w:themeFill="background1"/>
            <w:tcMar>
              <w:top w:w="113" w:type="dxa"/>
              <w:left w:w="113" w:type="dxa"/>
              <w:bottom w:w="113" w:type="dxa"/>
              <w:right w:w="113" w:type="dxa"/>
            </w:tcMar>
            <w:vAlign w:val="center"/>
            <w:hideMark/>
          </w:tcPr>
          <w:p w14:paraId="1A1EC050" w14:textId="77777777" w:rsidR="002E59C4" w:rsidRPr="00557364" w:rsidRDefault="002E59C4" w:rsidP="00103F8E">
            <w:pPr>
              <w:spacing w:line="240" w:lineRule="auto"/>
              <w:textAlignment w:val="baseline"/>
              <w:rPr>
                <w:rFonts w:cs="Arial"/>
                <w:szCs w:val="16"/>
              </w:rPr>
            </w:pPr>
          </w:p>
        </w:tc>
        <w:tc>
          <w:tcPr>
            <w:tcW w:w="8761" w:type="dxa"/>
            <w:gridSpan w:val="6"/>
            <w:tcBorders>
              <w:bottom w:val="single" w:sz="6" w:space="0" w:color="A6A6A6" w:themeColor="background1" w:themeShade="A6"/>
            </w:tcBorders>
            <w:shd w:val="clear" w:color="auto" w:fill="F2F2F2" w:themeFill="background1" w:themeFillShade="F2"/>
            <w:vAlign w:val="center"/>
          </w:tcPr>
          <w:p w14:paraId="72E6D28C" w14:textId="1AF8DDFE" w:rsidR="002E59C4" w:rsidRPr="00557364" w:rsidRDefault="002E59C4" w:rsidP="00103F8E">
            <w:pPr>
              <w:spacing w:line="240" w:lineRule="auto"/>
              <w:jc w:val="center"/>
              <w:textAlignment w:val="baseline"/>
              <w:rPr>
                <w:rFonts w:cs="Arial"/>
                <w:b/>
                <w:szCs w:val="16"/>
              </w:rPr>
            </w:pPr>
            <w:r w:rsidRPr="00557364">
              <w:rPr>
                <w:rFonts w:hint="eastAsia"/>
                <w:b/>
              </w:rPr>
              <w:t>債券資産の種類</w:t>
            </w:r>
          </w:p>
        </w:tc>
      </w:tr>
      <w:tr w:rsidR="002E59C4" w:rsidRPr="00557364" w14:paraId="28825C0E" w14:textId="77777777" w:rsidTr="002E59C4">
        <w:trPr>
          <w:trHeight w:val="465"/>
        </w:trPr>
        <w:tc>
          <w:tcPr>
            <w:tcW w:w="6123"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01E4278" w14:textId="77777777" w:rsidR="002E59C4" w:rsidRPr="00557364" w:rsidRDefault="002E59C4" w:rsidP="00103F8E">
            <w:pPr>
              <w:spacing w:line="240" w:lineRule="auto"/>
              <w:textAlignment w:val="baseline"/>
              <w:rPr>
                <w:rFonts w:cs="Arial"/>
                <w:szCs w:val="16"/>
                <w:lang w:eastAsia="en-GB"/>
              </w:rPr>
            </w:pPr>
          </w:p>
        </w:tc>
        <w:tc>
          <w:tcPr>
            <w:tcW w:w="2148" w:type="dxa"/>
            <w:tcBorders>
              <w:bottom w:val="single" w:sz="6" w:space="0" w:color="A6A6A6" w:themeColor="background1" w:themeShade="A6"/>
            </w:tcBorders>
            <w:shd w:val="clear" w:color="auto" w:fill="FFFFFF" w:themeFill="background1"/>
            <w:vAlign w:val="center"/>
          </w:tcPr>
          <w:p w14:paraId="43E8B38F" w14:textId="5E90B1A8" w:rsidR="002E59C4"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1</w:t>
            </w:r>
            <w:r w:rsidRPr="00557364">
              <w:rPr>
                <w:rFonts w:hint="eastAsia"/>
              </w:rPr>
              <w:t>）</w:t>
            </w:r>
            <w:r w:rsidR="00034F23" w:rsidRPr="00557364">
              <w:rPr>
                <w:rFonts w:hint="eastAsia"/>
              </w:rPr>
              <w:t>SSA</w:t>
            </w:r>
          </w:p>
        </w:tc>
        <w:tc>
          <w:tcPr>
            <w:tcW w:w="2144" w:type="dxa"/>
            <w:tcBorders>
              <w:bottom w:val="single" w:sz="6" w:space="0" w:color="A6A6A6" w:themeColor="background1" w:themeShade="A6"/>
            </w:tcBorders>
            <w:shd w:val="clear" w:color="auto" w:fill="FFFFFF" w:themeFill="background1"/>
            <w:vAlign w:val="center"/>
          </w:tcPr>
          <w:p w14:paraId="513D571B" w14:textId="7327056D" w:rsidR="002E59C4"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2</w:t>
            </w:r>
            <w:r w:rsidRPr="00557364">
              <w:rPr>
                <w:rFonts w:hint="eastAsia"/>
              </w:rPr>
              <w:t>）</w:t>
            </w:r>
            <w:r w:rsidR="00034F23" w:rsidRPr="00557364">
              <w:rPr>
                <w:rFonts w:hint="eastAsia"/>
              </w:rPr>
              <w:t>社債</w:t>
            </w:r>
          </w:p>
        </w:tc>
        <w:tc>
          <w:tcPr>
            <w:tcW w:w="2336" w:type="dxa"/>
            <w:gridSpan w:val="2"/>
            <w:tcBorders>
              <w:bottom w:val="single" w:sz="6" w:space="0" w:color="A6A6A6" w:themeColor="background1" w:themeShade="A6"/>
            </w:tcBorders>
            <w:shd w:val="clear" w:color="auto" w:fill="FFFFFF" w:themeFill="background1"/>
            <w:vAlign w:val="center"/>
          </w:tcPr>
          <w:p w14:paraId="39437EB3" w14:textId="4D140FBF" w:rsidR="002E59C4"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3</w:t>
            </w:r>
            <w:r w:rsidRPr="00557364">
              <w:rPr>
                <w:rFonts w:hint="eastAsia"/>
              </w:rPr>
              <w:t>）</w:t>
            </w:r>
            <w:r w:rsidR="00034F23" w:rsidRPr="00557364">
              <w:rPr>
                <w:rFonts w:hint="eastAsia"/>
              </w:rPr>
              <w:t>証券化商品</w:t>
            </w:r>
          </w:p>
        </w:tc>
        <w:tc>
          <w:tcPr>
            <w:tcW w:w="2133" w:type="dxa"/>
            <w:gridSpan w:val="2"/>
            <w:tcBorders>
              <w:bottom w:val="single" w:sz="6" w:space="0" w:color="A6A6A6" w:themeColor="background1" w:themeShade="A6"/>
            </w:tcBorders>
            <w:shd w:val="clear" w:color="auto" w:fill="FFFFFF" w:themeFill="background1"/>
            <w:vAlign w:val="center"/>
          </w:tcPr>
          <w:p w14:paraId="6D607556" w14:textId="69CEF2DA" w:rsidR="002E59C4"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4</w:t>
            </w:r>
            <w:r w:rsidRPr="00557364">
              <w:rPr>
                <w:rFonts w:hint="eastAsia"/>
              </w:rPr>
              <w:t>）</w:t>
            </w:r>
            <w:r w:rsidR="00AB15EA">
              <w:rPr>
                <w:rFonts w:hint="eastAsia"/>
              </w:rPr>
              <w:t>プライベート・デット</w:t>
            </w:r>
          </w:p>
        </w:tc>
      </w:tr>
      <w:tr w:rsidR="00382A4B" w:rsidRPr="00557364" w14:paraId="663377ED" w14:textId="77777777" w:rsidTr="00752CAD">
        <w:trPr>
          <w:trHeight w:val="465"/>
        </w:trPr>
        <w:tc>
          <w:tcPr>
            <w:tcW w:w="612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24B8030" w14:textId="391D48A2" w:rsidR="006818DA"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B4F2C" w:rsidRPr="00557364">
              <w:rPr>
                <w:rFonts w:hint="eastAsia"/>
              </w:rPr>
              <w:t>ある</w:t>
            </w:r>
            <w:r w:rsidR="002F640E" w:rsidRPr="00557364">
              <w:rPr>
                <w:rFonts w:hint="eastAsia"/>
              </w:rPr>
              <w:t>。すべての資産の</w:t>
            </w:r>
            <w:r w:rsidR="00D570E3">
              <w:rPr>
                <w:rFonts w:hint="eastAsia"/>
              </w:rPr>
              <w:t>重要</w:t>
            </w:r>
            <w:r w:rsidR="002F640E" w:rsidRPr="00557364">
              <w:rPr>
                <w:rFonts w:hint="eastAsia"/>
              </w:rPr>
              <w:t>な</w:t>
            </w:r>
            <w:r w:rsidR="002F640E" w:rsidRPr="00557364">
              <w:rPr>
                <w:rFonts w:hint="eastAsia"/>
              </w:rPr>
              <w:t>ESG</w:t>
            </w:r>
            <w:r w:rsidR="0079032B">
              <w:rPr>
                <w:rFonts w:hint="eastAsia"/>
              </w:rPr>
              <w:t>要因</w:t>
            </w:r>
            <w:r w:rsidR="002F640E" w:rsidRPr="00557364">
              <w:rPr>
                <w:rFonts w:hint="eastAsia"/>
              </w:rPr>
              <w:t>を特定するため</w:t>
            </w:r>
            <w:r w:rsidR="002032C8" w:rsidRPr="00557364">
              <w:rPr>
                <w:rFonts w:hint="eastAsia"/>
              </w:rPr>
              <w:t>の</w:t>
            </w:r>
            <w:r w:rsidR="002F640E" w:rsidRPr="00557364">
              <w:rPr>
                <w:rFonts w:hint="eastAsia"/>
              </w:rPr>
              <w:t>正式なプロセス</w:t>
            </w:r>
            <w:r w:rsidR="002032C8" w:rsidRPr="00557364">
              <w:rPr>
                <w:rFonts w:hint="eastAsia"/>
              </w:rPr>
              <w:t>がある</w:t>
            </w:r>
            <w:r w:rsidR="002F640E" w:rsidRPr="00557364">
              <w:rPr>
                <w:rFonts w:hint="eastAsia"/>
              </w:rPr>
              <w:t>。</w:t>
            </w:r>
          </w:p>
        </w:tc>
        <w:tc>
          <w:tcPr>
            <w:tcW w:w="2148" w:type="dxa"/>
            <w:tcBorders>
              <w:bottom w:val="single" w:sz="6" w:space="0" w:color="A6A6A6" w:themeColor="background1" w:themeShade="A6"/>
            </w:tcBorders>
            <w:shd w:val="clear" w:color="auto" w:fill="FFFFFF" w:themeFill="background1"/>
            <w:vAlign w:val="center"/>
          </w:tcPr>
          <w:p w14:paraId="55819A1D"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c>
          <w:tcPr>
            <w:tcW w:w="2144" w:type="dxa"/>
            <w:tcBorders>
              <w:bottom w:val="single" w:sz="6" w:space="0" w:color="A6A6A6" w:themeColor="background1" w:themeShade="A6"/>
            </w:tcBorders>
            <w:shd w:val="clear" w:color="auto" w:fill="FFFFFF" w:themeFill="background1"/>
            <w:vAlign w:val="center"/>
          </w:tcPr>
          <w:p w14:paraId="68021AEE"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c>
          <w:tcPr>
            <w:tcW w:w="2336" w:type="dxa"/>
            <w:gridSpan w:val="2"/>
            <w:tcBorders>
              <w:bottom w:val="single" w:sz="6" w:space="0" w:color="A6A6A6" w:themeColor="background1" w:themeShade="A6"/>
            </w:tcBorders>
            <w:shd w:val="clear" w:color="auto" w:fill="FFFFFF" w:themeFill="background1"/>
            <w:vAlign w:val="center"/>
          </w:tcPr>
          <w:p w14:paraId="33D018D8"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c>
          <w:tcPr>
            <w:tcW w:w="2133" w:type="dxa"/>
            <w:gridSpan w:val="2"/>
            <w:tcBorders>
              <w:bottom w:val="single" w:sz="6" w:space="0" w:color="A6A6A6" w:themeColor="background1" w:themeShade="A6"/>
            </w:tcBorders>
            <w:shd w:val="clear" w:color="auto" w:fill="FFFFFF" w:themeFill="background1"/>
            <w:vAlign w:val="center"/>
          </w:tcPr>
          <w:p w14:paraId="5155DE06"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r>
      <w:tr w:rsidR="00382A4B" w:rsidRPr="00557364" w14:paraId="5BFC1FAE" w14:textId="77777777" w:rsidTr="00752CAD">
        <w:trPr>
          <w:trHeight w:val="465"/>
        </w:trPr>
        <w:tc>
          <w:tcPr>
            <w:tcW w:w="612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B473A6" w14:textId="28E85BB5" w:rsidR="006818DA"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B4F2C" w:rsidRPr="00557364">
              <w:rPr>
                <w:rFonts w:hint="eastAsia"/>
              </w:rPr>
              <w:t>ある</w:t>
            </w:r>
            <w:r w:rsidR="002F640E" w:rsidRPr="00557364">
              <w:rPr>
                <w:rFonts w:hint="eastAsia"/>
              </w:rPr>
              <w:t>。大部分の資産の</w:t>
            </w:r>
            <w:r w:rsidR="00D570E3">
              <w:rPr>
                <w:rFonts w:hint="eastAsia"/>
              </w:rPr>
              <w:t>重要</w:t>
            </w:r>
            <w:r w:rsidR="002F640E" w:rsidRPr="00557364">
              <w:rPr>
                <w:rFonts w:hint="eastAsia"/>
              </w:rPr>
              <w:t>な</w:t>
            </w:r>
            <w:r w:rsidR="002F640E" w:rsidRPr="00557364">
              <w:rPr>
                <w:rFonts w:hint="eastAsia"/>
              </w:rPr>
              <w:t>ESG</w:t>
            </w:r>
            <w:r w:rsidR="0079032B">
              <w:rPr>
                <w:rFonts w:hint="eastAsia"/>
              </w:rPr>
              <w:t>要因</w:t>
            </w:r>
            <w:r w:rsidR="002F640E" w:rsidRPr="00557364">
              <w:rPr>
                <w:rFonts w:hint="eastAsia"/>
              </w:rPr>
              <w:t>を特定するため</w:t>
            </w:r>
            <w:r w:rsidR="002032C8" w:rsidRPr="00557364">
              <w:rPr>
                <w:rFonts w:hint="eastAsia"/>
              </w:rPr>
              <w:t>の</w:t>
            </w:r>
            <w:r w:rsidR="002F640E" w:rsidRPr="00557364">
              <w:rPr>
                <w:rFonts w:hint="eastAsia"/>
              </w:rPr>
              <w:t>正式なプロセス</w:t>
            </w:r>
            <w:r w:rsidR="002032C8" w:rsidRPr="00557364">
              <w:rPr>
                <w:rFonts w:hint="eastAsia"/>
              </w:rPr>
              <w:t>がある</w:t>
            </w:r>
            <w:r w:rsidR="002F640E" w:rsidRPr="00557364">
              <w:rPr>
                <w:rFonts w:hint="eastAsia"/>
              </w:rPr>
              <w:t>。</w:t>
            </w:r>
          </w:p>
        </w:tc>
        <w:tc>
          <w:tcPr>
            <w:tcW w:w="2148" w:type="dxa"/>
            <w:tcBorders>
              <w:bottom w:val="single" w:sz="6" w:space="0" w:color="A6A6A6" w:themeColor="background1" w:themeShade="A6"/>
            </w:tcBorders>
            <w:shd w:val="clear" w:color="auto" w:fill="FFFFFF" w:themeFill="background1"/>
            <w:vAlign w:val="center"/>
          </w:tcPr>
          <w:p w14:paraId="7BC5876F"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c>
          <w:tcPr>
            <w:tcW w:w="2144" w:type="dxa"/>
            <w:tcBorders>
              <w:bottom w:val="single" w:sz="6" w:space="0" w:color="A6A6A6" w:themeColor="background1" w:themeShade="A6"/>
            </w:tcBorders>
            <w:shd w:val="clear" w:color="auto" w:fill="FFFFFF" w:themeFill="background1"/>
            <w:vAlign w:val="center"/>
          </w:tcPr>
          <w:p w14:paraId="63E9AF3F"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c>
          <w:tcPr>
            <w:tcW w:w="2336" w:type="dxa"/>
            <w:gridSpan w:val="2"/>
            <w:tcBorders>
              <w:bottom w:val="single" w:sz="6" w:space="0" w:color="A6A6A6" w:themeColor="background1" w:themeShade="A6"/>
            </w:tcBorders>
            <w:shd w:val="clear" w:color="auto" w:fill="FFFFFF" w:themeFill="background1"/>
            <w:vAlign w:val="center"/>
          </w:tcPr>
          <w:p w14:paraId="16F502E5"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c>
          <w:tcPr>
            <w:tcW w:w="2133" w:type="dxa"/>
            <w:gridSpan w:val="2"/>
            <w:tcBorders>
              <w:bottom w:val="single" w:sz="6" w:space="0" w:color="A6A6A6" w:themeColor="background1" w:themeShade="A6"/>
            </w:tcBorders>
            <w:shd w:val="clear" w:color="auto" w:fill="FFFFFF" w:themeFill="background1"/>
            <w:vAlign w:val="center"/>
          </w:tcPr>
          <w:p w14:paraId="507CBA19"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r>
      <w:tr w:rsidR="00382A4B" w:rsidRPr="00557364" w14:paraId="4E0F8BAB" w14:textId="77777777" w:rsidTr="00752CAD">
        <w:trPr>
          <w:trHeight w:val="465"/>
        </w:trPr>
        <w:tc>
          <w:tcPr>
            <w:tcW w:w="612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C12B254" w14:textId="730A45BF" w:rsidR="006818DA"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C</w:t>
            </w:r>
            <w:r w:rsidRPr="00557364">
              <w:rPr>
                <w:rFonts w:hint="eastAsia"/>
              </w:rPr>
              <w:t>）</w:t>
            </w:r>
            <w:r w:rsidR="002B4F2C" w:rsidRPr="00557364">
              <w:rPr>
                <w:rFonts w:hint="eastAsia"/>
              </w:rPr>
              <w:t>ある。</w:t>
            </w:r>
            <w:r w:rsidR="002F640E" w:rsidRPr="00557364">
              <w:rPr>
                <w:rFonts w:hint="eastAsia"/>
              </w:rPr>
              <w:t>少数の資産の</w:t>
            </w:r>
            <w:r w:rsidR="00D570E3">
              <w:rPr>
                <w:rFonts w:hint="eastAsia"/>
              </w:rPr>
              <w:t>重要</w:t>
            </w:r>
            <w:r w:rsidR="002F640E" w:rsidRPr="00557364">
              <w:rPr>
                <w:rFonts w:hint="eastAsia"/>
              </w:rPr>
              <w:t>な</w:t>
            </w:r>
            <w:r w:rsidR="002F640E" w:rsidRPr="00557364">
              <w:rPr>
                <w:rFonts w:hint="eastAsia"/>
              </w:rPr>
              <w:t>ESG</w:t>
            </w:r>
            <w:r w:rsidR="0079032B">
              <w:rPr>
                <w:rFonts w:hint="eastAsia"/>
              </w:rPr>
              <w:t>要因</w:t>
            </w:r>
            <w:r w:rsidR="002F640E" w:rsidRPr="00557364">
              <w:rPr>
                <w:rFonts w:hint="eastAsia"/>
              </w:rPr>
              <w:t>を特定するため</w:t>
            </w:r>
            <w:r w:rsidR="002032C8" w:rsidRPr="00557364">
              <w:rPr>
                <w:rFonts w:hint="eastAsia"/>
              </w:rPr>
              <w:t>の</w:t>
            </w:r>
            <w:r w:rsidR="002F640E" w:rsidRPr="00557364">
              <w:rPr>
                <w:rFonts w:hint="eastAsia"/>
              </w:rPr>
              <w:t>正式なプロセス</w:t>
            </w:r>
            <w:r w:rsidR="002032C8" w:rsidRPr="00557364">
              <w:rPr>
                <w:rFonts w:hint="eastAsia"/>
              </w:rPr>
              <w:t>がある</w:t>
            </w:r>
            <w:r w:rsidR="002F640E" w:rsidRPr="00557364">
              <w:rPr>
                <w:rFonts w:hint="eastAsia"/>
              </w:rPr>
              <w:t>。</w:t>
            </w:r>
          </w:p>
        </w:tc>
        <w:tc>
          <w:tcPr>
            <w:tcW w:w="2148" w:type="dxa"/>
            <w:tcBorders>
              <w:bottom w:val="single" w:sz="6" w:space="0" w:color="A6A6A6" w:themeColor="background1" w:themeShade="A6"/>
            </w:tcBorders>
            <w:shd w:val="clear" w:color="auto" w:fill="FFFFFF" w:themeFill="background1"/>
            <w:vAlign w:val="center"/>
          </w:tcPr>
          <w:p w14:paraId="04500BAC"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c>
          <w:tcPr>
            <w:tcW w:w="2144" w:type="dxa"/>
            <w:tcBorders>
              <w:bottom w:val="single" w:sz="6" w:space="0" w:color="A6A6A6" w:themeColor="background1" w:themeShade="A6"/>
            </w:tcBorders>
            <w:shd w:val="clear" w:color="auto" w:fill="FFFFFF" w:themeFill="background1"/>
            <w:vAlign w:val="center"/>
          </w:tcPr>
          <w:p w14:paraId="0DDC8015"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c>
          <w:tcPr>
            <w:tcW w:w="2336" w:type="dxa"/>
            <w:gridSpan w:val="2"/>
            <w:tcBorders>
              <w:bottom w:val="single" w:sz="6" w:space="0" w:color="A6A6A6" w:themeColor="background1" w:themeShade="A6"/>
            </w:tcBorders>
            <w:shd w:val="clear" w:color="auto" w:fill="FFFFFF" w:themeFill="background1"/>
            <w:vAlign w:val="center"/>
          </w:tcPr>
          <w:p w14:paraId="5F2A5AC0"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c>
          <w:tcPr>
            <w:tcW w:w="2133" w:type="dxa"/>
            <w:gridSpan w:val="2"/>
            <w:tcBorders>
              <w:bottom w:val="single" w:sz="6" w:space="0" w:color="A6A6A6" w:themeColor="background1" w:themeShade="A6"/>
            </w:tcBorders>
            <w:shd w:val="clear" w:color="auto" w:fill="FFFFFF" w:themeFill="background1"/>
            <w:vAlign w:val="center"/>
          </w:tcPr>
          <w:p w14:paraId="76E86FA2"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r>
      <w:tr w:rsidR="00382A4B" w:rsidRPr="00557364" w14:paraId="294F7D56" w14:textId="77777777" w:rsidTr="00752CAD">
        <w:trPr>
          <w:trHeight w:val="465"/>
        </w:trPr>
        <w:tc>
          <w:tcPr>
            <w:tcW w:w="612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A098DE" w14:textId="0798BCBB" w:rsidR="006818DA"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D</w:t>
            </w:r>
            <w:r w:rsidRPr="00557364">
              <w:rPr>
                <w:rFonts w:hint="eastAsia"/>
              </w:rPr>
              <w:t>）</w:t>
            </w:r>
            <w:r w:rsidR="002F640E" w:rsidRPr="00557364">
              <w:rPr>
                <w:rFonts w:hint="eastAsia"/>
              </w:rPr>
              <w:t>ない。正式なプロセス</w:t>
            </w:r>
            <w:r w:rsidR="002032C8" w:rsidRPr="00557364">
              <w:rPr>
                <w:rFonts w:hint="eastAsia"/>
              </w:rPr>
              <w:t>は</w:t>
            </w:r>
            <w:r w:rsidR="002F640E" w:rsidRPr="00557364">
              <w:rPr>
                <w:rFonts w:hint="eastAsia"/>
              </w:rPr>
              <w:t>ない。当社の投資プロフェッショナルは自己の裁量で</w:t>
            </w:r>
            <w:r w:rsidR="00D570E3">
              <w:rPr>
                <w:rFonts w:hint="eastAsia"/>
              </w:rPr>
              <w:t>重要</w:t>
            </w:r>
            <w:r w:rsidR="002F640E" w:rsidRPr="00557364">
              <w:rPr>
                <w:rFonts w:hint="eastAsia"/>
              </w:rPr>
              <w:t>な</w:t>
            </w:r>
            <w:r w:rsidR="002F640E" w:rsidRPr="00557364">
              <w:rPr>
                <w:rFonts w:hint="eastAsia"/>
              </w:rPr>
              <w:t>ESG</w:t>
            </w:r>
            <w:r w:rsidR="0079032B">
              <w:rPr>
                <w:rFonts w:hint="eastAsia"/>
              </w:rPr>
              <w:t>要因</w:t>
            </w:r>
            <w:r w:rsidR="002F640E" w:rsidRPr="00557364">
              <w:rPr>
                <w:rFonts w:hint="eastAsia"/>
              </w:rPr>
              <w:t>を特定している。</w:t>
            </w:r>
          </w:p>
        </w:tc>
        <w:tc>
          <w:tcPr>
            <w:tcW w:w="2148" w:type="dxa"/>
            <w:tcBorders>
              <w:bottom w:val="single" w:sz="6" w:space="0" w:color="A6A6A6" w:themeColor="background1" w:themeShade="A6"/>
            </w:tcBorders>
            <w:shd w:val="clear" w:color="auto" w:fill="FFFFFF" w:themeFill="background1"/>
            <w:vAlign w:val="center"/>
          </w:tcPr>
          <w:p w14:paraId="0615317A"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c>
          <w:tcPr>
            <w:tcW w:w="2144" w:type="dxa"/>
            <w:tcBorders>
              <w:bottom w:val="single" w:sz="6" w:space="0" w:color="A6A6A6" w:themeColor="background1" w:themeShade="A6"/>
            </w:tcBorders>
            <w:shd w:val="clear" w:color="auto" w:fill="FFFFFF" w:themeFill="background1"/>
            <w:vAlign w:val="center"/>
          </w:tcPr>
          <w:p w14:paraId="7617CAF7"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c>
          <w:tcPr>
            <w:tcW w:w="2336" w:type="dxa"/>
            <w:gridSpan w:val="2"/>
            <w:tcBorders>
              <w:bottom w:val="single" w:sz="6" w:space="0" w:color="A6A6A6" w:themeColor="background1" w:themeShade="A6"/>
            </w:tcBorders>
            <w:shd w:val="clear" w:color="auto" w:fill="FFFFFF" w:themeFill="background1"/>
            <w:vAlign w:val="center"/>
          </w:tcPr>
          <w:p w14:paraId="09D26809"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c>
          <w:tcPr>
            <w:tcW w:w="2133" w:type="dxa"/>
            <w:gridSpan w:val="2"/>
            <w:tcBorders>
              <w:bottom w:val="single" w:sz="6" w:space="0" w:color="A6A6A6" w:themeColor="background1" w:themeShade="A6"/>
            </w:tcBorders>
            <w:shd w:val="clear" w:color="auto" w:fill="FFFFFF" w:themeFill="background1"/>
            <w:vAlign w:val="center"/>
          </w:tcPr>
          <w:p w14:paraId="67EDCFF3"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r>
      <w:tr w:rsidR="00382A4B" w:rsidRPr="00557364" w14:paraId="3AA13C1D" w14:textId="77777777" w:rsidTr="00752CAD">
        <w:trPr>
          <w:trHeight w:val="465"/>
        </w:trPr>
        <w:tc>
          <w:tcPr>
            <w:tcW w:w="612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AE56FE" w14:textId="0157A75B" w:rsidR="006818DA"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E</w:t>
            </w:r>
            <w:r w:rsidRPr="00557364">
              <w:rPr>
                <w:rFonts w:hint="eastAsia"/>
              </w:rPr>
              <w:t>）</w:t>
            </w:r>
            <w:r w:rsidR="002F640E" w:rsidRPr="00557364">
              <w:rPr>
                <w:rFonts w:hint="eastAsia"/>
              </w:rPr>
              <w:t>ない。</w:t>
            </w:r>
            <w:r w:rsidR="00D570E3">
              <w:rPr>
                <w:rFonts w:hint="eastAsia"/>
              </w:rPr>
              <w:t>重要</w:t>
            </w:r>
            <w:r w:rsidR="002F640E" w:rsidRPr="00557364">
              <w:rPr>
                <w:rFonts w:hint="eastAsia"/>
              </w:rPr>
              <w:t>な</w:t>
            </w:r>
            <w:r w:rsidR="002F640E" w:rsidRPr="00557364">
              <w:rPr>
                <w:rFonts w:hint="eastAsia"/>
              </w:rPr>
              <w:t>ESG</w:t>
            </w:r>
            <w:r w:rsidR="0079032B">
              <w:rPr>
                <w:rFonts w:hint="eastAsia"/>
              </w:rPr>
              <w:t>要因</w:t>
            </w:r>
            <w:r w:rsidR="002F640E" w:rsidRPr="00557364">
              <w:rPr>
                <w:rFonts w:hint="eastAsia"/>
              </w:rPr>
              <w:t>を特定するプロセス</w:t>
            </w:r>
            <w:r w:rsidR="002032C8" w:rsidRPr="00557364">
              <w:rPr>
                <w:rFonts w:hint="eastAsia"/>
              </w:rPr>
              <w:t>は</w:t>
            </w:r>
            <w:r w:rsidR="002F640E" w:rsidRPr="00557364">
              <w:rPr>
                <w:rFonts w:hint="eastAsia"/>
              </w:rPr>
              <w:t>ない。</w:t>
            </w:r>
          </w:p>
        </w:tc>
        <w:tc>
          <w:tcPr>
            <w:tcW w:w="2148" w:type="dxa"/>
            <w:tcBorders>
              <w:bottom w:val="single" w:sz="6" w:space="0" w:color="A6A6A6" w:themeColor="background1" w:themeShade="A6"/>
            </w:tcBorders>
            <w:shd w:val="clear" w:color="auto" w:fill="FFFFFF" w:themeFill="background1"/>
            <w:vAlign w:val="center"/>
          </w:tcPr>
          <w:p w14:paraId="764C457B"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c>
          <w:tcPr>
            <w:tcW w:w="2144" w:type="dxa"/>
            <w:tcBorders>
              <w:bottom w:val="single" w:sz="6" w:space="0" w:color="A6A6A6" w:themeColor="background1" w:themeShade="A6"/>
            </w:tcBorders>
            <w:shd w:val="clear" w:color="auto" w:fill="FFFFFF" w:themeFill="background1"/>
            <w:vAlign w:val="center"/>
          </w:tcPr>
          <w:p w14:paraId="67127F96"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c>
          <w:tcPr>
            <w:tcW w:w="2336" w:type="dxa"/>
            <w:gridSpan w:val="2"/>
            <w:tcBorders>
              <w:bottom w:val="single" w:sz="6" w:space="0" w:color="A6A6A6" w:themeColor="background1" w:themeShade="A6"/>
            </w:tcBorders>
            <w:shd w:val="clear" w:color="auto" w:fill="FFFFFF" w:themeFill="background1"/>
            <w:vAlign w:val="center"/>
          </w:tcPr>
          <w:p w14:paraId="4BB579BB"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c>
          <w:tcPr>
            <w:tcW w:w="2133" w:type="dxa"/>
            <w:gridSpan w:val="2"/>
            <w:tcBorders>
              <w:bottom w:val="single" w:sz="6" w:space="0" w:color="A6A6A6" w:themeColor="background1" w:themeShade="A6"/>
            </w:tcBorders>
            <w:shd w:val="clear" w:color="auto" w:fill="FFFFFF" w:themeFill="background1"/>
            <w:vAlign w:val="center"/>
          </w:tcPr>
          <w:p w14:paraId="0C0BC56A" w14:textId="77777777" w:rsidR="006818DA" w:rsidRPr="00557364" w:rsidRDefault="006818DA" w:rsidP="00103F8E">
            <w:pPr>
              <w:pStyle w:val="ListParagraph"/>
              <w:numPr>
                <w:ilvl w:val="0"/>
                <w:numId w:val="15"/>
              </w:numPr>
              <w:spacing w:line="240" w:lineRule="auto"/>
              <w:jc w:val="center"/>
              <w:textAlignment w:val="baseline"/>
              <w:rPr>
                <w:rFonts w:cs="Arial"/>
                <w:szCs w:val="16"/>
              </w:rPr>
            </w:pPr>
          </w:p>
        </w:tc>
      </w:tr>
      <w:tr w:rsidR="00382A4B" w:rsidRPr="00557364" w14:paraId="7F5673F6" w14:textId="77777777" w:rsidTr="008A39A5">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5095010F" w14:textId="77777777" w:rsidR="00671AF7" w:rsidRPr="00557364" w:rsidRDefault="00671AF7" w:rsidP="00103F8E">
            <w:pPr>
              <w:spacing w:line="240" w:lineRule="auto"/>
              <w:jc w:val="center"/>
              <w:textAlignment w:val="baseline"/>
              <w:rPr>
                <w:rStyle w:val="Hyperlink"/>
                <w:sz w:val="16"/>
                <w:szCs w:val="16"/>
              </w:rPr>
            </w:pPr>
          </w:p>
        </w:tc>
      </w:tr>
      <w:tr w:rsidR="00A50491" w:rsidRPr="00557364" w14:paraId="7EBB3C70" w14:textId="77777777" w:rsidTr="008A39A5">
        <w:trPr>
          <w:trHeight w:val="300"/>
        </w:trPr>
        <w:tc>
          <w:tcPr>
            <w:tcW w:w="14884" w:type="dxa"/>
            <w:gridSpan w:val="9"/>
            <w:shd w:val="clear" w:color="auto" w:fill="0070C0"/>
            <w:vAlign w:val="center"/>
          </w:tcPr>
          <w:p w14:paraId="32ABAA91" w14:textId="77777777" w:rsidR="00671AF7" w:rsidRPr="00557364" w:rsidRDefault="00671AF7" w:rsidP="00103F8E">
            <w:pPr>
              <w:pageBreakBefore/>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2E81C56F" w14:textId="77777777" w:rsidTr="002E59C4">
        <w:trPr>
          <w:trHeight w:val="300"/>
        </w:trPr>
        <w:tc>
          <w:tcPr>
            <w:tcW w:w="1819" w:type="dxa"/>
            <w:shd w:val="clear" w:color="auto" w:fill="auto"/>
            <w:vAlign w:val="center"/>
          </w:tcPr>
          <w:p w14:paraId="700A84A1" w14:textId="77777777" w:rsidR="00671AF7" w:rsidRPr="00557364" w:rsidRDefault="00671AF7" w:rsidP="00103F8E">
            <w:pPr>
              <w:spacing w:line="240" w:lineRule="auto"/>
              <w:rPr>
                <w:rStyle w:val="Hyperlink"/>
                <w:b/>
                <w:sz w:val="16"/>
                <w:szCs w:val="16"/>
              </w:rPr>
            </w:pPr>
            <w:r w:rsidRPr="00557364">
              <w:rPr>
                <w:rFonts w:hint="eastAsia"/>
                <w:b/>
                <w:sz w:val="16"/>
              </w:rPr>
              <w:t>指標の目的</w:t>
            </w:r>
          </w:p>
        </w:tc>
        <w:tc>
          <w:tcPr>
            <w:tcW w:w="13065" w:type="dxa"/>
            <w:gridSpan w:val="8"/>
            <w:shd w:val="clear" w:color="auto" w:fill="auto"/>
            <w:vAlign w:val="center"/>
          </w:tcPr>
          <w:p w14:paraId="0BBC4C8A" w14:textId="3A06B145" w:rsidR="00E96696" w:rsidRPr="00557364" w:rsidRDefault="00E96696"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の特定が署名機関の投資プロセスにおいてどの程度正式化されているかを評価するものです。</w:t>
            </w:r>
          </w:p>
          <w:p w14:paraId="51D10E64" w14:textId="77777777" w:rsidR="00E96696" w:rsidRPr="00557364" w:rsidRDefault="00E96696" w:rsidP="00103F8E">
            <w:pPr>
              <w:spacing w:line="240" w:lineRule="auto"/>
              <w:rPr>
                <w:rStyle w:val="Hyperlink"/>
                <w:color w:val="000000" w:themeColor="text1"/>
                <w:sz w:val="16"/>
                <w:szCs w:val="16"/>
              </w:rPr>
            </w:pPr>
          </w:p>
          <w:p w14:paraId="5E8EFCB6" w14:textId="729D0F92" w:rsidR="00671AF7" w:rsidRPr="00557364" w:rsidRDefault="00E96696" w:rsidP="00103F8E">
            <w:pPr>
              <w:spacing w:line="240" w:lineRule="auto"/>
              <w:rPr>
                <w:rStyle w:val="Hyperlink"/>
                <w:color w:val="000000" w:themeColor="text1"/>
                <w:sz w:val="16"/>
                <w:szCs w:val="16"/>
              </w:rPr>
            </w:pPr>
            <w:r w:rsidRPr="00557364">
              <w:rPr>
                <w:rStyle w:val="Hyperlink"/>
                <w:rFonts w:hint="eastAsia"/>
                <w:color w:val="000000" w:themeColor="text1"/>
                <w:sz w:val="16"/>
              </w:rPr>
              <w:t>投資前の段階ですべての資産に対して</w:t>
            </w:r>
            <w:r w:rsidR="00D570E3">
              <w:rPr>
                <w:rStyle w:val="Hyperlink"/>
                <w:rFonts w:hint="eastAsia"/>
                <w:color w:val="000000" w:themeColor="text1"/>
                <w:sz w:val="16"/>
              </w:rPr>
              <w:t>重要</w:t>
            </w:r>
            <w:r w:rsidRPr="00557364">
              <w:rPr>
                <w:rStyle w:val="Hyperlink"/>
                <w:rFonts w:hint="eastAsia"/>
                <w:color w:val="000000" w:themeColor="text1"/>
                <w:sz w:val="16"/>
              </w:rPr>
              <w:t>な</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を特定するプロセスを有していることが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。主にこれにより、組織は</w:t>
            </w:r>
            <w:r w:rsidRPr="00557364">
              <w:rPr>
                <w:rStyle w:val="Hyperlink"/>
                <w:rFonts w:hint="eastAsia"/>
                <w:color w:val="000000" w:themeColor="text1"/>
                <w:sz w:val="16"/>
              </w:rPr>
              <w:t>ESG</w:t>
            </w:r>
            <w:r w:rsidRPr="00557364">
              <w:rPr>
                <w:rStyle w:val="Hyperlink"/>
                <w:rFonts w:hint="eastAsia"/>
                <w:color w:val="000000" w:themeColor="text1"/>
                <w:sz w:val="16"/>
              </w:rPr>
              <w:t>のデータおよびトレンドを分析しなければ発見されない可能性のあるダウンサイド・リスクを特定し、管理することができます。投資プロセスにこの分析を正式に統合することで、組織内で一貫性が確保されます。</w:t>
            </w:r>
          </w:p>
        </w:tc>
      </w:tr>
      <w:tr w:rsidR="00840E41" w:rsidRPr="00557364" w14:paraId="25568454" w14:textId="77777777" w:rsidTr="002E59C4">
        <w:trPr>
          <w:trHeight w:val="300"/>
        </w:trPr>
        <w:tc>
          <w:tcPr>
            <w:tcW w:w="1819" w:type="dxa"/>
            <w:shd w:val="clear" w:color="auto" w:fill="auto"/>
            <w:vAlign w:val="center"/>
          </w:tcPr>
          <w:p w14:paraId="437FFBB4" w14:textId="77777777" w:rsidR="00671AF7" w:rsidRPr="00557364" w:rsidRDefault="00671AF7" w:rsidP="00103F8E">
            <w:pPr>
              <w:spacing w:line="240" w:lineRule="auto"/>
              <w:rPr>
                <w:rStyle w:val="Hyperlink"/>
                <w:b/>
                <w:sz w:val="16"/>
                <w:szCs w:val="16"/>
              </w:rPr>
            </w:pPr>
            <w:r w:rsidRPr="00557364">
              <w:rPr>
                <w:rFonts w:hint="eastAsia"/>
                <w:b/>
                <w:sz w:val="16"/>
              </w:rPr>
              <w:t>追加報告ガイダンス</w:t>
            </w:r>
          </w:p>
        </w:tc>
        <w:tc>
          <w:tcPr>
            <w:tcW w:w="13065" w:type="dxa"/>
            <w:gridSpan w:val="8"/>
            <w:shd w:val="clear" w:color="auto" w:fill="auto"/>
            <w:vAlign w:val="center"/>
          </w:tcPr>
          <w:p w14:paraId="69FB4C5B" w14:textId="4407BD3D" w:rsidR="00E96696" w:rsidRPr="00557364" w:rsidRDefault="00D570E3" w:rsidP="00103F8E">
            <w:pPr>
              <w:spacing w:line="240" w:lineRule="auto"/>
              <w:rPr>
                <w:rStyle w:val="Hyperlink"/>
                <w:color w:val="000000" w:themeColor="text1"/>
                <w:sz w:val="16"/>
                <w:szCs w:val="16"/>
              </w:rPr>
            </w:pPr>
            <w:r>
              <w:rPr>
                <w:rStyle w:val="Hyperlink"/>
                <w:rFonts w:hint="eastAsia"/>
                <w:color w:val="000000" w:themeColor="text1"/>
                <w:sz w:val="16"/>
              </w:rPr>
              <w:t>重要</w:t>
            </w:r>
            <w:r w:rsidR="00E96696" w:rsidRPr="00557364">
              <w:rPr>
                <w:rStyle w:val="Hyperlink"/>
                <w:rFonts w:hint="eastAsia"/>
                <w:color w:val="000000" w:themeColor="text1"/>
                <w:sz w:val="16"/>
              </w:rPr>
              <w:t>な</w:t>
            </w:r>
            <w:r w:rsidR="00E96696" w:rsidRPr="00557364">
              <w:rPr>
                <w:rStyle w:val="Hyperlink"/>
                <w:rFonts w:hint="eastAsia"/>
                <w:color w:val="000000" w:themeColor="text1"/>
                <w:sz w:val="16"/>
              </w:rPr>
              <w:t>ESG</w:t>
            </w:r>
            <w:r w:rsidR="0079032B">
              <w:rPr>
                <w:rStyle w:val="Hyperlink"/>
                <w:rFonts w:hint="eastAsia"/>
                <w:color w:val="000000" w:themeColor="text1"/>
                <w:sz w:val="16"/>
              </w:rPr>
              <w:t>要因</w:t>
            </w:r>
            <w:r w:rsidR="00E96696" w:rsidRPr="00557364">
              <w:rPr>
                <w:rStyle w:val="Hyperlink"/>
                <w:rFonts w:hint="eastAsia"/>
                <w:color w:val="000000" w:themeColor="text1"/>
                <w:sz w:val="16"/>
              </w:rPr>
              <w:t>を特定する正式なプロセス</w:t>
            </w:r>
            <w:r w:rsidR="00FD3F11" w:rsidRPr="00557364">
              <w:rPr>
                <w:rStyle w:val="Hyperlink"/>
                <w:rFonts w:hint="eastAsia"/>
                <w:color w:val="000000" w:themeColor="text1"/>
                <w:sz w:val="16"/>
              </w:rPr>
              <w:t>で</w:t>
            </w:r>
            <w:r w:rsidR="00E96696" w:rsidRPr="00557364">
              <w:rPr>
                <w:rStyle w:val="Hyperlink"/>
                <w:rFonts w:hint="eastAsia"/>
                <w:color w:val="000000" w:themeColor="text1"/>
                <w:sz w:val="16"/>
              </w:rPr>
              <w:t>は、以下の</w:t>
            </w:r>
            <w:r w:rsidR="00D631AA" w:rsidRPr="00557364">
              <w:rPr>
                <w:rStyle w:val="Hyperlink"/>
                <w:rFonts w:hint="eastAsia"/>
                <w:color w:val="000000" w:themeColor="text1"/>
                <w:sz w:val="16"/>
              </w:rPr>
              <w:t>3</w:t>
            </w:r>
            <w:r w:rsidR="00D631AA" w:rsidRPr="00557364">
              <w:rPr>
                <w:rStyle w:val="Hyperlink"/>
                <w:rFonts w:hint="eastAsia"/>
                <w:color w:val="000000" w:themeColor="text1"/>
                <w:sz w:val="16"/>
              </w:rPr>
              <w:t>つのうち</w:t>
            </w:r>
            <w:r w:rsidR="00C958C9" w:rsidRPr="00557364">
              <w:rPr>
                <w:rStyle w:val="Hyperlink"/>
                <w:rFonts w:hint="eastAsia"/>
                <w:color w:val="000000" w:themeColor="text1"/>
                <w:sz w:val="16"/>
              </w:rPr>
              <w:t>の</w:t>
            </w:r>
            <w:r w:rsidR="00E96696" w:rsidRPr="00557364">
              <w:rPr>
                <w:rStyle w:val="Hyperlink"/>
                <w:rFonts w:hint="eastAsia"/>
                <w:color w:val="000000" w:themeColor="text1"/>
                <w:sz w:val="16"/>
              </w:rPr>
              <w:t>いくつかまたはすべて</w:t>
            </w:r>
            <w:r w:rsidR="00C958C9" w:rsidRPr="00557364">
              <w:rPr>
                <w:rStyle w:val="Hyperlink"/>
                <w:rFonts w:hint="eastAsia"/>
                <w:color w:val="000000" w:themeColor="text1"/>
                <w:sz w:val="16"/>
              </w:rPr>
              <w:t>のステップ</w:t>
            </w:r>
            <w:r w:rsidR="00FD3F11" w:rsidRPr="00557364">
              <w:rPr>
                <w:rStyle w:val="Hyperlink"/>
                <w:rFonts w:hint="eastAsia"/>
                <w:color w:val="000000" w:themeColor="text1"/>
                <w:sz w:val="16"/>
              </w:rPr>
              <w:t>が</w:t>
            </w:r>
            <w:r w:rsidR="00E96696" w:rsidRPr="00557364">
              <w:rPr>
                <w:rStyle w:val="Hyperlink"/>
                <w:rFonts w:hint="eastAsia"/>
                <w:color w:val="000000" w:themeColor="text1"/>
                <w:sz w:val="16"/>
              </w:rPr>
              <w:t>投資プロセスに正式に</w:t>
            </w:r>
            <w:r w:rsidR="00FD3F11" w:rsidRPr="00557364">
              <w:rPr>
                <w:rStyle w:val="Hyperlink"/>
                <w:rFonts w:hint="eastAsia"/>
                <w:color w:val="000000" w:themeColor="text1"/>
                <w:sz w:val="16"/>
              </w:rPr>
              <w:t>組み込まれている必要があります</w:t>
            </w:r>
            <w:r w:rsidR="00E96696" w:rsidRPr="00557364">
              <w:rPr>
                <w:rStyle w:val="Hyperlink"/>
                <w:rFonts w:hint="eastAsia"/>
                <w:color w:val="000000" w:themeColor="text1"/>
                <w:sz w:val="16"/>
              </w:rPr>
              <w:t>。</w:t>
            </w:r>
            <w:r w:rsidR="00E96696" w:rsidRPr="00557364">
              <w:rPr>
                <w:rStyle w:val="Hyperlink"/>
                <w:rFonts w:hint="eastAsia"/>
                <w:color w:val="000000" w:themeColor="text1"/>
                <w:sz w:val="16"/>
              </w:rPr>
              <w:t xml:space="preserve"> </w:t>
            </w:r>
          </w:p>
          <w:p w14:paraId="68AD28B5" w14:textId="5AB08D48" w:rsidR="00E96696" w:rsidRPr="00557364" w:rsidRDefault="000A447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E96696" w:rsidRPr="00557364">
              <w:rPr>
                <w:rStyle w:val="Hyperlink"/>
                <w:rFonts w:hint="eastAsia"/>
                <w:color w:val="000000" w:themeColor="text1"/>
                <w:sz w:val="16"/>
              </w:rPr>
              <w:t>i</w:t>
            </w:r>
            <w:r w:rsidRPr="00557364">
              <w:rPr>
                <w:rStyle w:val="Hyperlink"/>
                <w:rFonts w:hint="eastAsia"/>
                <w:color w:val="000000" w:themeColor="text1"/>
                <w:sz w:val="16"/>
              </w:rPr>
              <w:t>）</w:t>
            </w:r>
            <w:r w:rsidR="00E96696" w:rsidRPr="00557364">
              <w:rPr>
                <w:rStyle w:val="Hyperlink"/>
                <w:rFonts w:hint="eastAsia"/>
                <w:color w:val="000000" w:themeColor="text1"/>
                <w:sz w:val="16"/>
              </w:rPr>
              <w:t>投資リサーチ：ダウンサイド・リスクに影響を及ぼす可能性のある</w:t>
            </w:r>
            <w:r w:rsidR="00D570E3">
              <w:rPr>
                <w:rStyle w:val="Hyperlink"/>
                <w:rFonts w:hint="eastAsia"/>
                <w:color w:val="000000" w:themeColor="text1"/>
                <w:sz w:val="16"/>
              </w:rPr>
              <w:t>重要</w:t>
            </w:r>
            <w:r w:rsidR="00E96696" w:rsidRPr="00557364">
              <w:rPr>
                <w:rStyle w:val="Hyperlink"/>
                <w:rFonts w:hint="eastAsia"/>
                <w:color w:val="000000" w:themeColor="text1"/>
                <w:sz w:val="16"/>
              </w:rPr>
              <w:t>な</w:t>
            </w:r>
            <w:r w:rsidR="00E96696" w:rsidRPr="00557364">
              <w:rPr>
                <w:rStyle w:val="Hyperlink"/>
                <w:rFonts w:hint="eastAsia"/>
                <w:color w:val="000000" w:themeColor="text1"/>
                <w:sz w:val="16"/>
              </w:rPr>
              <w:t>ESG</w:t>
            </w:r>
            <w:r w:rsidR="0079032B">
              <w:rPr>
                <w:rStyle w:val="Hyperlink"/>
                <w:rFonts w:hint="eastAsia"/>
                <w:color w:val="000000" w:themeColor="text1"/>
                <w:sz w:val="16"/>
              </w:rPr>
              <w:t>要因</w:t>
            </w:r>
            <w:r w:rsidR="00E96696" w:rsidRPr="00557364">
              <w:rPr>
                <w:rStyle w:val="Hyperlink"/>
                <w:rFonts w:hint="eastAsia"/>
                <w:color w:val="000000" w:themeColor="text1"/>
                <w:sz w:val="16"/>
              </w:rPr>
              <w:t>（発行体のレベルおよび個別証券のレベルで）を特定</w:t>
            </w:r>
            <w:r w:rsidR="00D631AA" w:rsidRPr="00557364">
              <w:rPr>
                <w:rStyle w:val="Hyperlink"/>
                <w:rFonts w:hint="eastAsia"/>
                <w:color w:val="000000" w:themeColor="text1"/>
                <w:sz w:val="16"/>
              </w:rPr>
              <w:t>する</w:t>
            </w:r>
          </w:p>
          <w:p w14:paraId="55FF85F0" w14:textId="35E3A69A" w:rsidR="00E96696" w:rsidRPr="00557364" w:rsidRDefault="000A447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E96696" w:rsidRPr="00557364">
              <w:rPr>
                <w:rStyle w:val="Hyperlink"/>
                <w:rFonts w:hint="eastAsia"/>
                <w:color w:val="000000" w:themeColor="text1"/>
                <w:sz w:val="16"/>
              </w:rPr>
              <w:t>ii</w:t>
            </w:r>
            <w:r w:rsidRPr="00557364">
              <w:rPr>
                <w:rStyle w:val="Hyperlink"/>
                <w:rFonts w:hint="eastAsia"/>
                <w:color w:val="000000" w:themeColor="text1"/>
                <w:sz w:val="16"/>
              </w:rPr>
              <w:t>）</w:t>
            </w:r>
            <w:r w:rsidR="00E96696" w:rsidRPr="00557364">
              <w:rPr>
                <w:rStyle w:val="Hyperlink"/>
                <w:rFonts w:hint="eastAsia"/>
                <w:color w:val="000000" w:themeColor="text1"/>
                <w:sz w:val="16"/>
              </w:rPr>
              <w:t>証券のバリュエーション：</w:t>
            </w:r>
            <w:r w:rsidR="00D570E3">
              <w:rPr>
                <w:rStyle w:val="Hyperlink"/>
                <w:rFonts w:hint="eastAsia"/>
                <w:color w:val="000000" w:themeColor="text1"/>
                <w:sz w:val="16"/>
              </w:rPr>
              <w:t>重要</w:t>
            </w:r>
            <w:r w:rsidR="00E96696" w:rsidRPr="00557364">
              <w:rPr>
                <w:rStyle w:val="Hyperlink"/>
                <w:rFonts w:hint="eastAsia"/>
                <w:color w:val="000000" w:themeColor="text1"/>
                <w:sz w:val="16"/>
              </w:rPr>
              <w:t>な</w:t>
            </w:r>
            <w:r w:rsidR="00E96696" w:rsidRPr="00557364">
              <w:rPr>
                <w:rStyle w:val="Hyperlink"/>
                <w:rFonts w:hint="eastAsia"/>
                <w:color w:val="000000" w:themeColor="text1"/>
                <w:sz w:val="16"/>
              </w:rPr>
              <w:t>ESG</w:t>
            </w:r>
            <w:r w:rsidR="0079032B">
              <w:rPr>
                <w:rStyle w:val="Hyperlink"/>
                <w:rFonts w:hint="eastAsia"/>
                <w:color w:val="000000" w:themeColor="text1"/>
                <w:sz w:val="16"/>
              </w:rPr>
              <w:t>要因</w:t>
            </w:r>
            <w:r w:rsidR="00E96696" w:rsidRPr="00557364">
              <w:rPr>
                <w:rStyle w:val="Hyperlink"/>
                <w:rFonts w:hint="eastAsia"/>
                <w:color w:val="000000" w:themeColor="text1"/>
                <w:sz w:val="16"/>
              </w:rPr>
              <w:t>を財務分析とバリュエーションに統合</w:t>
            </w:r>
            <w:r w:rsidR="00D631AA" w:rsidRPr="00557364">
              <w:rPr>
                <w:rStyle w:val="Hyperlink"/>
                <w:rFonts w:hint="eastAsia"/>
                <w:color w:val="000000" w:themeColor="text1"/>
                <w:sz w:val="16"/>
              </w:rPr>
              <w:t>する</w:t>
            </w:r>
            <w:r w:rsidR="00E96696" w:rsidRPr="00557364">
              <w:rPr>
                <w:rStyle w:val="Hyperlink"/>
                <w:rFonts w:hint="eastAsia"/>
                <w:color w:val="000000" w:themeColor="text1"/>
                <w:sz w:val="16"/>
              </w:rPr>
              <w:t>（例：組織内の信用評価、予想財務データおよび比率、相対的な格付け、レラティブ・バリュー</w:t>
            </w:r>
            <w:r w:rsidR="00E96696" w:rsidRPr="00557364">
              <w:rPr>
                <w:rStyle w:val="Hyperlink"/>
                <w:rFonts w:hint="eastAsia"/>
                <w:color w:val="000000" w:themeColor="text1"/>
                <w:sz w:val="16"/>
              </w:rPr>
              <w:t>/</w:t>
            </w:r>
            <w:r w:rsidR="00E96696" w:rsidRPr="00557364">
              <w:rPr>
                <w:rStyle w:val="Hyperlink"/>
                <w:rFonts w:hint="eastAsia"/>
                <w:color w:val="000000" w:themeColor="text1"/>
                <w:sz w:val="16"/>
              </w:rPr>
              <w:t>スプレッド分析、感応度</w:t>
            </w:r>
            <w:r w:rsidR="00E96696" w:rsidRPr="00557364">
              <w:rPr>
                <w:rStyle w:val="Hyperlink"/>
                <w:rFonts w:hint="eastAsia"/>
                <w:color w:val="000000" w:themeColor="text1"/>
                <w:sz w:val="16"/>
              </w:rPr>
              <w:t>/</w:t>
            </w:r>
            <w:r w:rsidR="00E96696" w:rsidRPr="00557364">
              <w:rPr>
                <w:rStyle w:val="Hyperlink"/>
                <w:rFonts w:hint="eastAsia"/>
                <w:color w:val="000000" w:themeColor="text1"/>
                <w:sz w:val="16"/>
              </w:rPr>
              <w:t>シナリオ分析を</w:t>
            </w:r>
            <w:r w:rsidR="00C62AC3" w:rsidRPr="00557364">
              <w:rPr>
                <w:rStyle w:val="Hyperlink"/>
                <w:rFonts w:hint="eastAsia"/>
                <w:color w:val="000000" w:themeColor="text1"/>
                <w:sz w:val="16"/>
              </w:rPr>
              <w:t>行う</w:t>
            </w:r>
            <w:r w:rsidR="00E96696" w:rsidRPr="00557364">
              <w:rPr>
                <w:rStyle w:val="Hyperlink"/>
                <w:rFonts w:hint="eastAsia"/>
                <w:color w:val="000000" w:themeColor="text1"/>
                <w:sz w:val="16"/>
              </w:rPr>
              <w:t>）</w:t>
            </w:r>
          </w:p>
          <w:p w14:paraId="46C22E64" w14:textId="7B24F8DC" w:rsidR="00E96696" w:rsidRPr="00557364" w:rsidRDefault="000A447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E96696" w:rsidRPr="00557364">
              <w:rPr>
                <w:rStyle w:val="Hyperlink"/>
                <w:rFonts w:hint="eastAsia"/>
                <w:color w:val="000000" w:themeColor="text1"/>
                <w:sz w:val="16"/>
              </w:rPr>
              <w:t>iii</w:t>
            </w:r>
            <w:r w:rsidRPr="00557364">
              <w:rPr>
                <w:rStyle w:val="Hyperlink"/>
                <w:rFonts w:hint="eastAsia"/>
                <w:color w:val="000000" w:themeColor="text1"/>
                <w:sz w:val="16"/>
              </w:rPr>
              <w:t>）</w:t>
            </w:r>
            <w:r w:rsidR="00E96696" w:rsidRPr="00557364">
              <w:rPr>
                <w:rStyle w:val="Hyperlink"/>
                <w:rFonts w:hint="eastAsia"/>
                <w:color w:val="000000" w:themeColor="text1"/>
                <w:sz w:val="16"/>
              </w:rPr>
              <w:t>ポートフォリオ管理：リスク管理とポートフォリオ構築の決定に</w:t>
            </w:r>
            <w:r w:rsidR="00E96696" w:rsidRPr="00557364">
              <w:rPr>
                <w:rStyle w:val="Hyperlink"/>
                <w:rFonts w:hint="eastAsia"/>
                <w:color w:val="000000" w:themeColor="text1"/>
                <w:sz w:val="16"/>
              </w:rPr>
              <w:t>ESG</w:t>
            </w:r>
            <w:r w:rsidR="00E96696" w:rsidRPr="00557364">
              <w:rPr>
                <w:rStyle w:val="Hyperlink"/>
                <w:rFonts w:hint="eastAsia"/>
                <w:color w:val="000000" w:themeColor="text1"/>
                <w:sz w:val="16"/>
              </w:rPr>
              <w:t>分析を含</w:t>
            </w:r>
            <w:r w:rsidR="00D631AA" w:rsidRPr="00557364">
              <w:rPr>
                <w:rStyle w:val="Hyperlink"/>
                <w:rFonts w:hint="eastAsia"/>
                <w:color w:val="000000" w:themeColor="text1"/>
                <w:sz w:val="16"/>
              </w:rPr>
              <w:t>める</w:t>
            </w:r>
            <w:r w:rsidR="00E96696" w:rsidRPr="00557364">
              <w:rPr>
                <w:rStyle w:val="Hyperlink"/>
                <w:rFonts w:hint="eastAsia"/>
                <w:color w:val="000000" w:themeColor="text1"/>
                <w:sz w:val="16"/>
              </w:rPr>
              <w:t>（例：セクター</w:t>
            </w:r>
            <w:r w:rsidR="00D631AA" w:rsidRPr="00557364">
              <w:rPr>
                <w:rStyle w:val="Hyperlink"/>
                <w:rFonts w:hint="eastAsia"/>
                <w:color w:val="000000" w:themeColor="text1"/>
                <w:sz w:val="16"/>
              </w:rPr>
              <w:t>による</w:t>
            </w:r>
            <w:r w:rsidR="00E96696" w:rsidRPr="00557364">
              <w:rPr>
                <w:rStyle w:val="Hyperlink"/>
                <w:rFonts w:hint="eastAsia"/>
                <w:color w:val="000000" w:themeColor="text1"/>
                <w:sz w:val="16"/>
              </w:rPr>
              <w:t>加重</w:t>
            </w:r>
            <w:r w:rsidR="00D631AA" w:rsidRPr="00557364">
              <w:rPr>
                <w:rStyle w:val="Hyperlink"/>
                <w:rFonts w:hint="eastAsia"/>
                <w:color w:val="000000" w:themeColor="text1"/>
                <w:sz w:val="16"/>
              </w:rPr>
              <w:t>付けを行う</w:t>
            </w:r>
            <w:r w:rsidR="00E96696" w:rsidRPr="00557364">
              <w:rPr>
                <w:rStyle w:val="Hyperlink"/>
                <w:rFonts w:hint="eastAsia"/>
                <w:color w:val="000000" w:themeColor="text1"/>
                <w:sz w:val="16"/>
              </w:rPr>
              <w:t>）</w:t>
            </w:r>
          </w:p>
          <w:p w14:paraId="227A82E1" w14:textId="77777777" w:rsidR="00E96696" w:rsidRPr="00557364" w:rsidRDefault="00E96696" w:rsidP="00103F8E">
            <w:pPr>
              <w:spacing w:line="240" w:lineRule="auto"/>
              <w:rPr>
                <w:rStyle w:val="Hyperlink"/>
                <w:color w:val="000000" w:themeColor="text1"/>
                <w:sz w:val="16"/>
                <w:szCs w:val="16"/>
              </w:rPr>
            </w:pPr>
          </w:p>
          <w:p w14:paraId="50FBAF54" w14:textId="5A948125" w:rsidR="00E96696" w:rsidRPr="00557364" w:rsidRDefault="00E96696" w:rsidP="00103F8E">
            <w:pPr>
              <w:spacing w:line="240" w:lineRule="auto"/>
              <w:rPr>
                <w:rStyle w:val="Hyperlink"/>
                <w:color w:val="000000" w:themeColor="text1"/>
                <w:sz w:val="16"/>
                <w:szCs w:val="16"/>
              </w:rPr>
            </w:pPr>
            <w:r w:rsidRPr="00557364">
              <w:rPr>
                <w:rStyle w:val="Hyperlink"/>
                <w:rFonts w:hint="eastAsia"/>
                <w:color w:val="000000" w:themeColor="text1"/>
                <w:sz w:val="16"/>
              </w:rPr>
              <w:t>特定企業またはポートフォリオ全体の構成に</w:t>
            </w:r>
            <w:r w:rsidR="004F6162" w:rsidRPr="00557364">
              <w:rPr>
                <w:rStyle w:val="Hyperlink"/>
                <w:rFonts w:hint="eastAsia"/>
                <w:color w:val="000000" w:themeColor="text1"/>
                <w:sz w:val="16"/>
              </w:rPr>
              <w:t>ついて、リスクを低下させ、リターンを高めるような</w:t>
            </w:r>
            <w:r w:rsidRPr="00557364">
              <w:rPr>
                <w:rStyle w:val="Hyperlink"/>
                <w:rFonts w:hint="eastAsia"/>
                <w:color w:val="000000" w:themeColor="text1"/>
                <w:sz w:val="16"/>
              </w:rPr>
              <w:t>投資決定を</w:t>
            </w:r>
            <w:r w:rsidR="004F6162" w:rsidRPr="00557364">
              <w:rPr>
                <w:rStyle w:val="Hyperlink"/>
                <w:rFonts w:hint="eastAsia"/>
                <w:color w:val="000000" w:themeColor="text1"/>
                <w:sz w:val="16"/>
              </w:rPr>
              <w:t>行うと</w:t>
            </w:r>
            <w:r w:rsidRPr="00557364">
              <w:rPr>
                <w:rStyle w:val="Hyperlink"/>
                <w:rFonts w:hint="eastAsia"/>
                <w:color w:val="000000" w:themeColor="text1"/>
                <w:sz w:val="16"/>
              </w:rPr>
              <w:t>、伝統的な財務</w:t>
            </w:r>
            <w:r w:rsidR="0079032B">
              <w:rPr>
                <w:rStyle w:val="Hyperlink"/>
                <w:rFonts w:hint="eastAsia"/>
                <w:color w:val="000000" w:themeColor="text1"/>
                <w:sz w:val="16"/>
              </w:rPr>
              <w:t>要因</w:t>
            </w:r>
            <w:r w:rsidRPr="00557364">
              <w:rPr>
                <w:rStyle w:val="Hyperlink"/>
                <w:rFonts w:hint="eastAsia"/>
                <w:color w:val="000000" w:themeColor="text1"/>
                <w:sz w:val="16"/>
              </w:rPr>
              <w:t>とともに、</w:t>
            </w:r>
            <w:r w:rsidR="00D570E3">
              <w:rPr>
                <w:rStyle w:val="Hyperlink"/>
                <w:rFonts w:hint="eastAsia"/>
                <w:color w:val="000000" w:themeColor="text1"/>
                <w:sz w:val="16"/>
              </w:rPr>
              <w:t>重要</w:t>
            </w:r>
            <w:r w:rsidRPr="00557364">
              <w:rPr>
                <w:rStyle w:val="Hyperlink"/>
                <w:rFonts w:hint="eastAsia"/>
                <w:color w:val="000000" w:themeColor="text1"/>
                <w:sz w:val="16"/>
              </w:rPr>
              <w:t>な</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を特定し、評価することができます。投資家は、</w:t>
            </w:r>
            <w:r w:rsidR="004F6162" w:rsidRPr="00557364">
              <w:rPr>
                <w:rStyle w:val="Hyperlink"/>
                <w:rFonts w:hint="eastAsia"/>
                <w:color w:val="000000" w:themeColor="text1"/>
                <w:sz w:val="16"/>
              </w:rPr>
              <w:t>特定の</w:t>
            </w:r>
            <w:r w:rsidRPr="00557364">
              <w:rPr>
                <w:rStyle w:val="Hyperlink"/>
                <w:rFonts w:hint="eastAsia"/>
                <w:color w:val="000000" w:themeColor="text1"/>
                <w:sz w:val="16"/>
              </w:rPr>
              <w:t>ESG</w:t>
            </w:r>
            <w:r w:rsidRPr="00557364">
              <w:rPr>
                <w:rStyle w:val="Hyperlink"/>
                <w:rFonts w:hint="eastAsia"/>
                <w:color w:val="000000" w:themeColor="text1"/>
                <w:sz w:val="16"/>
              </w:rPr>
              <w:t>データ</w:t>
            </w:r>
            <w:r w:rsidR="004F6162" w:rsidRPr="00557364">
              <w:rPr>
                <w:rStyle w:val="Hyperlink"/>
                <w:rFonts w:hint="eastAsia"/>
                <w:color w:val="000000" w:themeColor="text1"/>
                <w:sz w:val="16"/>
              </w:rPr>
              <w:t>や</w:t>
            </w:r>
            <w:r w:rsidRPr="00557364">
              <w:rPr>
                <w:rStyle w:val="Hyperlink"/>
                <w:rFonts w:hint="eastAsia"/>
                <w:color w:val="000000" w:themeColor="text1"/>
                <w:sz w:val="16"/>
              </w:rPr>
              <w:t>ESG</w:t>
            </w:r>
            <w:r w:rsidRPr="00557364">
              <w:rPr>
                <w:rStyle w:val="Hyperlink"/>
                <w:rFonts w:hint="eastAsia"/>
                <w:color w:val="000000" w:themeColor="text1"/>
                <w:sz w:val="16"/>
              </w:rPr>
              <w:t>の広範なトレンド</w:t>
            </w:r>
            <w:r w:rsidR="004F6162" w:rsidRPr="00557364">
              <w:rPr>
                <w:rStyle w:val="Hyperlink"/>
                <w:rFonts w:hint="eastAsia"/>
                <w:color w:val="000000" w:themeColor="text1"/>
                <w:sz w:val="16"/>
              </w:rPr>
              <w:t>分析なしには発見できなかったであろう</w:t>
            </w:r>
            <w:r w:rsidRPr="00557364">
              <w:rPr>
                <w:rStyle w:val="Hyperlink"/>
                <w:rFonts w:hint="eastAsia"/>
                <w:color w:val="000000" w:themeColor="text1"/>
                <w:sz w:val="16"/>
              </w:rPr>
              <w:t>リスクと機会を</w:t>
            </w:r>
            <w:r w:rsidR="000B43F8" w:rsidRPr="00557364">
              <w:rPr>
                <w:rStyle w:val="Hyperlink"/>
                <w:rFonts w:hint="eastAsia"/>
                <w:color w:val="000000" w:themeColor="text1"/>
                <w:sz w:val="16"/>
              </w:rPr>
              <w:t>様々</w:t>
            </w:r>
            <w:r w:rsidR="004F6162" w:rsidRPr="00557364">
              <w:rPr>
                <w:rStyle w:val="Hyperlink"/>
                <w:rFonts w:hint="eastAsia"/>
                <w:color w:val="000000" w:themeColor="text1"/>
                <w:sz w:val="16"/>
              </w:rPr>
              <w:t>なテクニックを使って</w:t>
            </w:r>
            <w:r w:rsidRPr="00557364">
              <w:rPr>
                <w:rStyle w:val="Hyperlink"/>
                <w:rFonts w:hint="eastAsia"/>
                <w:color w:val="000000" w:themeColor="text1"/>
                <w:sz w:val="16"/>
              </w:rPr>
              <w:t>特定することができます。</w:t>
            </w:r>
          </w:p>
          <w:p w14:paraId="62820F31" w14:textId="77777777" w:rsidR="00E96696" w:rsidRPr="00557364" w:rsidRDefault="00E96696" w:rsidP="00103F8E">
            <w:pPr>
              <w:spacing w:line="240" w:lineRule="auto"/>
              <w:rPr>
                <w:rStyle w:val="Hyperlink"/>
                <w:color w:val="000000" w:themeColor="text1"/>
                <w:sz w:val="16"/>
                <w:szCs w:val="16"/>
              </w:rPr>
            </w:pPr>
          </w:p>
          <w:p w14:paraId="1FE81411" w14:textId="2F241DE9" w:rsidR="00671AF7" w:rsidRPr="00557364" w:rsidRDefault="00E96696" w:rsidP="00103F8E">
            <w:pPr>
              <w:spacing w:line="240" w:lineRule="auto"/>
              <w:rPr>
                <w:rStyle w:val="Hyperlink"/>
                <w:color w:val="000000" w:themeColor="text1"/>
                <w:sz w:val="16"/>
                <w:szCs w:val="16"/>
              </w:rPr>
            </w:pPr>
            <w:r w:rsidRPr="00557364">
              <w:rPr>
                <w:rStyle w:val="Hyperlink"/>
                <w:rFonts w:hint="eastAsia"/>
                <w:color w:val="000000" w:themeColor="text1"/>
                <w:sz w:val="16"/>
              </w:rPr>
              <w:t>PRI</w:t>
            </w:r>
            <w:r w:rsidRPr="00557364">
              <w:rPr>
                <w:rStyle w:val="Hyperlink"/>
                <w:rFonts w:hint="eastAsia"/>
                <w:color w:val="000000" w:themeColor="text1"/>
                <w:sz w:val="16"/>
              </w:rPr>
              <w:t>は、</w:t>
            </w:r>
            <w:r w:rsidR="00A8550E" w:rsidRPr="00557364">
              <w:rPr>
                <w:rStyle w:val="Hyperlink"/>
                <w:rFonts w:hint="eastAsia"/>
                <w:color w:val="000000" w:themeColor="text1"/>
                <w:sz w:val="16"/>
              </w:rPr>
              <w:t>この報告フレームワークの中で</w:t>
            </w:r>
            <w:r w:rsidRPr="00557364">
              <w:rPr>
                <w:rStyle w:val="Hyperlink"/>
                <w:rFonts w:hint="eastAsia"/>
                <w:color w:val="000000" w:themeColor="text1"/>
                <w:sz w:val="16"/>
              </w:rPr>
              <w:t>AUM</w:t>
            </w:r>
            <w:r w:rsidRPr="00557364">
              <w:rPr>
                <w:rStyle w:val="Hyperlink"/>
                <w:rFonts w:hint="eastAsia"/>
                <w:color w:val="000000" w:themeColor="text1"/>
                <w:sz w:val="16"/>
              </w:rPr>
              <w:t>の</w:t>
            </w:r>
            <w:r w:rsidR="00A8550E" w:rsidRPr="00557364">
              <w:rPr>
                <w:rStyle w:val="Hyperlink"/>
                <w:rFonts w:hint="eastAsia"/>
                <w:color w:val="000000" w:themeColor="text1"/>
                <w:sz w:val="16"/>
              </w:rPr>
              <w:t>対象範囲</w:t>
            </w:r>
            <w:r w:rsidRPr="00557364">
              <w:rPr>
                <w:rStyle w:val="Hyperlink"/>
                <w:rFonts w:hint="eastAsia"/>
                <w:color w:val="000000" w:themeColor="text1"/>
                <w:sz w:val="16"/>
              </w:rPr>
              <w:t>、活動の頻度または</w:t>
            </w:r>
            <w:r w:rsidR="00A8550E" w:rsidRPr="00557364">
              <w:rPr>
                <w:rStyle w:val="Hyperlink"/>
                <w:rFonts w:hint="eastAsia"/>
                <w:color w:val="000000" w:themeColor="text1"/>
                <w:sz w:val="16"/>
              </w:rPr>
              <w:t>類似</w:t>
            </w:r>
            <w:r w:rsidRPr="00557364">
              <w:rPr>
                <w:rStyle w:val="Hyperlink"/>
                <w:rFonts w:hint="eastAsia"/>
                <w:color w:val="000000" w:themeColor="text1"/>
                <w:sz w:val="16"/>
              </w:rPr>
              <w:t>の質問をすることで、署名機関のポリシーおよび活動の範囲と</w:t>
            </w:r>
            <w:r w:rsidR="00A8550E" w:rsidRPr="00557364">
              <w:rPr>
                <w:rStyle w:val="Hyperlink"/>
                <w:rFonts w:hint="eastAsia"/>
                <w:color w:val="000000" w:themeColor="text1"/>
                <w:sz w:val="16"/>
              </w:rPr>
              <w:t>深さ</w:t>
            </w:r>
            <w:r w:rsidRPr="00557364">
              <w:rPr>
                <w:rStyle w:val="Hyperlink"/>
                <w:rFonts w:hint="eastAsia"/>
                <w:color w:val="000000" w:themeColor="text1"/>
                <w:sz w:val="16"/>
              </w:rPr>
              <w:t>を把握</w:t>
            </w:r>
            <w:r w:rsidR="00A8550E" w:rsidRPr="00557364">
              <w:rPr>
                <w:rStyle w:val="Hyperlink"/>
                <w:rFonts w:hint="eastAsia"/>
                <w:color w:val="000000" w:themeColor="text1"/>
                <w:sz w:val="16"/>
              </w:rPr>
              <w:t>することに努めています</w:t>
            </w:r>
            <w:r w:rsidRPr="00557364">
              <w:rPr>
                <w:rStyle w:val="Hyperlink"/>
                <w:rFonts w:hint="eastAsia"/>
                <w:color w:val="000000" w:themeColor="text1"/>
                <w:sz w:val="16"/>
              </w:rPr>
              <w:t>。</w:t>
            </w:r>
          </w:p>
        </w:tc>
      </w:tr>
      <w:tr w:rsidR="00840E41" w:rsidRPr="00557364" w14:paraId="1C0C17B1" w14:textId="77777777" w:rsidTr="002E59C4">
        <w:trPr>
          <w:trHeight w:val="300"/>
        </w:trPr>
        <w:tc>
          <w:tcPr>
            <w:tcW w:w="1819" w:type="dxa"/>
            <w:shd w:val="clear" w:color="auto" w:fill="auto"/>
            <w:vAlign w:val="center"/>
          </w:tcPr>
          <w:p w14:paraId="031F4E2E" w14:textId="77777777" w:rsidR="00671AF7" w:rsidRPr="00557364" w:rsidRDefault="00671AF7" w:rsidP="00103F8E">
            <w:pPr>
              <w:spacing w:line="240" w:lineRule="auto"/>
              <w:rPr>
                <w:b/>
                <w:bCs/>
                <w:sz w:val="16"/>
                <w:szCs w:val="16"/>
              </w:rPr>
            </w:pPr>
            <w:r w:rsidRPr="00557364">
              <w:rPr>
                <w:rFonts w:hint="eastAsia"/>
                <w:b/>
                <w:sz w:val="16"/>
              </w:rPr>
              <w:t>その他のリソース</w:t>
            </w:r>
          </w:p>
        </w:tc>
        <w:tc>
          <w:tcPr>
            <w:tcW w:w="13065" w:type="dxa"/>
            <w:gridSpan w:val="8"/>
            <w:shd w:val="clear" w:color="auto" w:fill="auto"/>
            <w:vAlign w:val="center"/>
          </w:tcPr>
          <w:p w14:paraId="4220AAF6" w14:textId="3BC2EF4A" w:rsidR="00E96696" w:rsidRPr="00557364" w:rsidRDefault="00AD089D" w:rsidP="00103F8E">
            <w:pPr>
              <w:spacing w:line="240" w:lineRule="auto"/>
              <w:rPr>
                <w:rStyle w:val="Hyperlink"/>
                <w:color w:val="000000" w:themeColor="text1"/>
                <w:sz w:val="16"/>
                <w:szCs w:val="16"/>
              </w:rPr>
            </w:pPr>
            <w:r w:rsidRPr="00557364">
              <w:rPr>
                <w:rStyle w:val="Hyperlink"/>
                <w:rFonts w:hint="eastAsia"/>
                <w:color w:val="000000" w:themeColor="text1"/>
                <w:sz w:val="16"/>
              </w:rPr>
              <w:t>債券運用への</w:t>
            </w:r>
            <w:r w:rsidRPr="00557364">
              <w:rPr>
                <w:rStyle w:val="Hyperlink"/>
                <w:rFonts w:hint="eastAsia"/>
                <w:color w:val="000000" w:themeColor="text1"/>
                <w:sz w:val="16"/>
              </w:rPr>
              <w:t>ESG</w:t>
            </w:r>
            <w:r w:rsidRPr="00557364">
              <w:rPr>
                <w:rStyle w:val="Hyperlink"/>
                <w:rFonts w:hint="eastAsia"/>
                <w:color w:val="000000" w:themeColor="text1"/>
                <w:sz w:val="16"/>
              </w:rPr>
              <w:t>の重要性の統合</w:t>
            </w:r>
            <w:r w:rsidR="00E96696" w:rsidRPr="00557364">
              <w:rPr>
                <w:rStyle w:val="Hyperlink"/>
                <w:rFonts w:hint="eastAsia"/>
                <w:color w:val="000000" w:themeColor="text1"/>
                <w:sz w:val="16"/>
              </w:rPr>
              <w:t>に関するガイダンスの詳細については、</w:t>
            </w:r>
            <w:r w:rsidR="002C7729" w:rsidRPr="00557364">
              <w:rPr>
                <w:rStyle w:val="Hyperlink"/>
                <w:rFonts w:hint="eastAsia"/>
                <w:sz w:val="16"/>
              </w:rPr>
              <w:t>責任投資の入門ガイド</w:t>
            </w:r>
            <w:r w:rsidR="00060323" w:rsidRPr="00557364">
              <w:rPr>
                <w:rStyle w:val="Hyperlink"/>
                <w:rFonts w:hint="eastAsia"/>
                <w:sz w:val="16"/>
              </w:rPr>
              <w:t>：債券（</w:t>
            </w:r>
            <w:hyperlink r:id="rId10" w:history="1">
              <w:r w:rsidR="00060323" w:rsidRPr="00557364">
                <w:rPr>
                  <w:rStyle w:val="Hyperlink"/>
                  <w:sz w:val="16"/>
                  <w:szCs w:val="16"/>
                </w:rPr>
                <w:t>An introduction to responsible investment: fixed income</w:t>
              </w:r>
            </w:hyperlink>
            <w:r w:rsidR="00060323" w:rsidRPr="00557364">
              <w:rPr>
                <w:rStyle w:val="Hyperlink"/>
                <w:rFonts w:hint="eastAsia"/>
                <w:sz w:val="16"/>
                <w:szCs w:val="16"/>
              </w:rPr>
              <w:t>）</w:t>
            </w:r>
            <w:r w:rsidR="00E96696" w:rsidRPr="00557364">
              <w:rPr>
                <w:rStyle w:val="Hyperlink"/>
                <w:rFonts w:hint="eastAsia"/>
                <w:color w:val="000000" w:themeColor="text1"/>
                <w:sz w:val="16"/>
              </w:rPr>
              <w:t>を参照してください。</w:t>
            </w:r>
          </w:p>
          <w:p w14:paraId="7A4B7981" w14:textId="77777777" w:rsidR="00E96696" w:rsidRPr="00557364" w:rsidRDefault="00E96696" w:rsidP="00103F8E">
            <w:pPr>
              <w:spacing w:line="240" w:lineRule="auto"/>
              <w:rPr>
                <w:rStyle w:val="Hyperlink"/>
                <w:color w:val="000000" w:themeColor="text1"/>
                <w:sz w:val="16"/>
                <w:szCs w:val="16"/>
              </w:rPr>
            </w:pPr>
          </w:p>
          <w:p w14:paraId="6306EF02" w14:textId="0E2B44E8" w:rsidR="00671AF7" w:rsidRPr="00557364" w:rsidRDefault="00E96696" w:rsidP="00103F8E">
            <w:pPr>
              <w:spacing w:line="240" w:lineRule="auto"/>
              <w:rPr>
                <w:rStyle w:val="Hyperlink"/>
                <w:color w:val="000000" w:themeColor="text1"/>
              </w:rPr>
            </w:pPr>
            <w:r w:rsidRPr="00557364">
              <w:rPr>
                <w:rStyle w:val="Hyperlink"/>
                <w:rFonts w:hint="eastAsia"/>
                <w:color w:val="000000" w:themeColor="text1"/>
                <w:sz w:val="16"/>
              </w:rPr>
              <w:t>債券投資家向けの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の重要性の詳細については、</w:t>
            </w:r>
            <w:r w:rsidR="00EF1186" w:rsidRPr="00557364">
              <w:rPr>
                <w:rStyle w:val="Hyperlink"/>
                <w:rFonts w:hint="eastAsia"/>
                <w:sz w:val="16"/>
              </w:rPr>
              <w:t>債券投資家向けの</w:t>
            </w:r>
            <w:r w:rsidR="00EF1186" w:rsidRPr="00557364">
              <w:rPr>
                <w:rStyle w:val="Hyperlink"/>
                <w:sz w:val="16"/>
              </w:rPr>
              <w:t>ESG</w:t>
            </w:r>
            <w:r w:rsidR="00EF1186" w:rsidRPr="00557364">
              <w:rPr>
                <w:rStyle w:val="Hyperlink"/>
                <w:rFonts w:hint="eastAsia"/>
                <w:sz w:val="16"/>
              </w:rPr>
              <w:t>エンゲージメント：リスクを管理し</w:t>
            </w:r>
            <w:r w:rsidR="00730F91" w:rsidRPr="00557364">
              <w:rPr>
                <w:rStyle w:val="Hyperlink"/>
                <w:rFonts w:hint="eastAsia"/>
                <w:sz w:val="16"/>
              </w:rPr>
              <w:t>て</w:t>
            </w:r>
            <w:r w:rsidR="00EF1186" w:rsidRPr="00557364">
              <w:rPr>
                <w:rStyle w:val="Hyperlink"/>
                <w:rFonts w:hint="eastAsia"/>
                <w:sz w:val="16"/>
              </w:rPr>
              <w:t>リターンを高める（</w:t>
            </w:r>
            <w:hyperlink r:id="rId11" w:history="1">
              <w:r w:rsidR="00847C11" w:rsidRPr="00557364">
                <w:rPr>
                  <w:rStyle w:val="Hyperlink"/>
                  <w:sz w:val="16"/>
                  <w:szCs w:val="16"/>
                </w:rPr>
                <w:t>ESG engagement for fixed income investors: Managing risks, enhancing returns</w:t>
              </w:r>
            </w:hyperlink>
            <w:r w:rsidR="00EF1186"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A50491" w:rsidRPr="00557364" w14:paraId="34BDD2EA" w14:textId="77777777" w:rsidTr="008A39A5">
        <w:trPr>
          <w:trHeight w:val="300"/>
        </w:trPr>
        <w:tc>
          <w:tcPr>
            <w:tcW w:w="14884" w:type="dxa"/>
            <w:gridSpan w:val="9"/>
            <w:shd w:val="clear" w:color="auto" w:fill="0070C0"/>
            <w:vAlign w:val="center"/>
          </w:tcPr>
          <w:p w14:paraId="473AC5AA" w14:textId="36143616" w:rsidR="00671AF7" w:rsidRPr="00557364" w:rsidRDefault="00671AF7"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443B4ACF" w14:textId="77777777" w:rsidTr="002E59C4">
        <w:trPr>
          <w:trHeight w:val="300"/>
        </w:trPr>
        <w:tc>
          <w:tcPr>
            <w:tcW w:w="1819" w:type="dxa"/>
            <w:shd w:val="clear" w:color="auto" w:fill="auto"/>
            <w:vAlign w:val="center"/>
          </w:tcPr>
          <w:p w14:paraId="715131C6" w14:textId="77777777" w:rsidR="00671AF7" w:rsidRPr="00557364" w:rsidRDefault="00671AF7" w:rsidP="00103F8E">
            <w:pPr>
              <w:spacing w:line="240" w:lineRule="auto"/>
              <w:rPr>
                <w:b/>
                <w:bCs/>
                <w:sz w:val="16"/>
                <w:szCs w:val="16"/>
              </w:rPr>
            </w:pPr>
            <w:r w:rsidRPr="00557364">
              <w:rPr>
                <w:rFonts w:hint="eastAsia"/>
                <w:b/>
                <w:sz w:val="16"/>
              </w:rPr>
              <w:t>依存関係</w:t>
            </w:r>
          </w:p>
        </w:tc>
        <w:tc>
          <w:tcPr>
            <w:tcW w:w="13065" w:type="dxa"/>
            <w:gridSpan w:val="8"/>
            <w:shd w:val="clear" w:color="auto" w:fill="auto"/>
            <w:vAlign w:val="center"/>
          </w:tcPr>
          <w:p w14:paraId="52EF5FCE" w14:textId="3E6A6FD8" w:rsidR="00671AF7"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AD19CC" w:rsidRPr="00557364">
              <w:rPr>
                <w:rFonts w:hint="eastAsia"/>
                <w:color w:val="000000" w:themeColor="text1"/>
                <w:sz w:val="16"/>
              </w:rPr>
              <w:t>FI 1</w:t>
            </w:r>
            <w:r w:rsidR="00133245" w:rsidRPr="00557364">
              <w:rPr>
                <w:rFonts w:hint="eastAsia"/>
                <w:color w:val="000000" w:themeColor="text1"/>
                <w:sz w:val="16"/>
              </w:rPr>
              <w:t>］</w:t>
            </w:r>
            <w:r w:rsidR="00D84E9E" w:rsidRPr="00557364">
              <w:rPr>
                <w:rFonts w:hint="eastAsia"/>
                <w:color w:val="000000" w:themeColor="text1"/>
                <w:sz w:val="16"/>
              </w:rPr>
              <w:t>で</w:t>
            </w:r>
            <w:r w:rsidR="00AD19CC" w:rsidRPr="00557364">
              <w:rPr>
                <w:rFonts w:hint="eastAsia"/>
                <w:color w:val="000000" w:themeColor="text1"/>
                <w:sz w:val="16"/>
              </w:rPr>
              <w:t>表示され</w:t>
            </w:r>
            <w:r w:rsidR="00D84E9E" w:rsidRPr="00557364">
              <w:rPr>
                <w:rFonts w:hint="eastAsia"/>
                <w:color w:val="000000" w:themeColor="text1"/>
                <w:sz w:val="16"/>
              </w:rPr>
              <w:t>る</w:t>
            </w:r>
            <w:r w:rsidR="00AD19CC" w:rsidRPr="00557364">
              <w:rPr>
                <w:rFonts w:hint="eastAsia"/>
                <w:color w:val="000000" w:themeColor="text1"/>
                <w:sz w:val="16"/>
              </w:rPr>
              <w:t>債券サブ資産クラスの回答の選択肢は、</w:t>
            </w:r>
            <w:r w:rsidRPr="00557364">
              <w:rPr>
                <w:rFonts w:hint="eastAsia"/>
                <w:color w:val="000000" w:themeColor="text1"/>
                <w:sz w:val="16"/>
              </w:rPr>
              <w:t>［</w:t>
            </w:r>
            <w:r w:rsidR="00AD19CC" w:rsidRPr="00557364">
              <w:rPr>
                <w:rFonts w:hint="eastAsia"/>
                <w:color w:val="000000" w:themeColor="text1"/>
                <w:sz w:val="16"/>
              </w:rPr>
              <w:t>OO 10</w:t>
            </w:r>
            <w:r w:rsidRPr="00557364">
              <w:rPr>
                <w:rFonts w:hint="eastAsia"/>
                <w:color w:val="000000" w:themeColor="text1"/>
                <w:sz w:val="16"/>
              </w:rPr>
              <w:t>］</w:t>
            </w:r>
            <w:r w:rsidR="00AD19CC" w:rsidRPr="00557364">
              <w:rPr>
                <w:rFonts w:hint="eastAsia"/>
                <w:color w:val="000000" w:themeColor="text1"/>
                <w:sz w:val="16"/>
              </w:rPr>
              <w:t>で選択された債券サブ資産クラスに</w:t>
            </w:r>
            <w:r w:rsidR="00D84E9E" w:rsidRPr="00557364">
              <w:rPr>
                <w:rFonts w:hint="eastAsia"/>
                <w:color w:val="000000" w:themeColor="text1"/>
                <w:sz w:val="16"/>
              </w:rPr>
              <w:t>よって変わります</w:t>
            </w:r>
            <w:r w:rsidR="00AD19CC" w:rsidRPr="00557364">
              <w:rPr>
                <w:rFonts w:hint="eastAsia"/>
                <w:color w:val="000000" w:themeColor="text1"/>
                <w:sz w:val="16"/>
              </w:rPr>
              <w:t>。</w:t>
            </w:r>
          </w:p>
        </w:tc>
      </w:tr>
      <w:tr w:rsidR="00840E41" w:rsidRPr="00557364" w14:paraId="57C2D6F0" w14:textId="77777777" w:rsidTr="002E59C4">
        <w:trPr>
          <w:trHeight w:val="300"/>
        </w:trPr>
        <w:tc>
          <w:tcPr>
            <w:tcW w:w="1819" w:type="dxa"/>
            <w:shd w:val="clear" w:color="auto" w:fill="auto"/>
            <w:vAlign w:val="center"/>
          </w:tcPr>
          <w:p w14:paraId="31B1D366" w14:textId="77777777" w:rsidR="00671AF7" w:rsidRPr="00557364" w:rsidRDefault="00671AF7" w:rsidP="00103F8E">
            <w:pPr>
              <w:spacing w:line="240" w:lineRule="auto"/>
              <w:rPr>
                <w:b/>
                <w:bCs/>
                <w:sz w:val="16"/>
                <w:szCs w:val="16"/>
              </w:rPr>
            </w:pPr>
            <w:r w:rsidRPr="00557364">
              <w:rPr>
                <w:rFonts w:hint="eastAsia"/>
                <w:b/>
                <w:sz w:val="16"/>
              </w:rPr>
              <w:t>ゲートウェイ</w:t>
            </w:r>
          </w:p>
        </w:tc>
        <w:tc>
          <w:tcPr>
            <w:tcW w:w="13065" w:type="dxa"/>
            <w:gridSpan w:val="8"/>
            <w:shd w:val="clear" w:color="auto" w:fill="auto"/>
            <w:vAlign w:val="center"/>
          </w:tcPr>
          <w:p w14:paraId="0E07AEA0" w14:textId="71DEC118" w:rsidR="00671AF7"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1104CA" w:rsidRPr="00557364">
              <w:rPr>
                <w:rFonts w:hint="eastAsia"/>
                <w:color w:val="000000" w:themeColor="text1"/>
                <w:sz w:val="16"/>
              </w:rPr>
              <w:t>FI 1</w:t>
            </w:r>
            <w:r w:rsidRPr="00557364">
              <w:rPr>
                <w:rFonts w:hint="eastAsia"/>
                <w:color w:val="000000" w:themeColor="text1"/>
                <w:sz w:val="16"/>
              </w:rPr>
              <w:t>］</w:t>
            </w:r>
            <w:r w:rsidR="001104CA" w:rsidRPr="00557364">
              <w:rPr>
                <w:rFonts w:hint="eastAsia"/>
                <w:color w:val="000000" w:themeColor="text1"/>
                <w:sz w:val="16"/>
              </w:rPr>
              <w:t>で選択肢</w:t>
            </w:r>
            <w:r w:rsidRPr="00557364">
              <w:rPr>
                <w:rFonts w:hint="eastAsia"/>
                <w:color w:val="000000" w:themeColor="text1"/>
                <w:sz w:val="16"/>
              </w:rPr>
              <w:t>（</w:t>
            </w:r>
            <w:r w:rsidR="001104CA" w:rsidRPr="00557364">
              <w:rPr>
                <w:rFonts w:hint="eastAsia"/>
                <w:color w:val="000000" w:themeColor="text1"/>
                <w:sz w:val="16"/>
              </w:rPr>
              <w:t>A</w:t>
            </w:r>
            <w:r w:rsidR="000C54E7" w:rsidRPr="00557364">
              <w:rPr>
                <w:rFonts w:hint="eastAsia"/>
                <w:color w:val="000000" w:themeColor="text1"/>
                <w:sz w:val="16"/>
              </w:rPr>
              <w:t>～</w:t>
            </w:r>
            <w:r w:rsidR="001104CA" w:rsidRPr="00557364">
              <w:rPr>
                <w:rFonts w:hint="eastAsia"/>
                <w:color w:val="000000" w:themeColor="text1"/>
                <w:sz w:val="16"/>
              </w:rPr>
              <w:t>D</w:t>
            </w:r>
            <w:r w:rsidRPr="00557364">
              <w:rPr>
                <w:rFonts w:hint="eastAsia"/>
                <w:color w:val="000000" w:themeColor="text1"/>
                <w:sz w:val="16"/>
              </w:rPr>
              <w:t>）</w:t>
            </w:r>
            <w:r w:rsidR="001104CA" w:rsidRPr="00557364">
              <w:rPr>
                <w:rFonts w:hint="eastAsia"/>
                <w:color w:val="000000" w:themeColor="text1"/>
                <w:sz w:val="16"/>
              </w:rPr>
              <w:t>のいずれかが選択された場合、</w:t>
            </w:r>
            <w:r w:rsidRPr="00557364">
              <w:rPr>
                <w:rFonts w:hint="eastAsia"/>
                <w:color w:val="000000" w:themeColor="text1"/>
                <w:sz w:val="16"/>
              </w:rPr>
              <w:t>［</w:t>
            </w:r>
            <w:r w:rsidR="001104CA" w:rsidRPr="00557364">
              <w:rPr>
                <w:rFonts w:hint="eastAsia"/>
                <w:color w:val="000000" w:themeColor="text1"/>
                <w:sz w:val="16"/>
              </w:rPr>
              <w:t>FI 1.1</w:t>
            </w:r>
            <w:r w:rsidRPr="00557364">
              <w:rPr>
                <w:rFonts w:hint="eastAsia"/>
                <w:color w:val="000000" w:themeColor="text1"/>
                <w:sz w:val="16"/>
              </w:rPr>
              <w:t>］</w:t>
            </w:r>
            <w:r w:rsidR="001104CA" w:rsidRPr="00557364">
              <w:rPr>
                <w:rFonts w:hint="eastAsia"/>
                <w:color w:val="000000" w:themeColor="text1"/>
                <w:sz w:val="16"/>
              </w:rPr>
              <w:t>が報告に適用され、</w:t>
            </w:r>
            <w:r w:rsidRPr="00557364">
              <w:rPr>
                <w:rFonts w:hint="eastAsia"/>
                <w:color w:val="000000" w:themeColor="text1"/>
                <w:sz w:val="16"/>
              </w:rPr>
              <w:t>［</w:t>
            </w:r>
            <w:r w:rsidR="001104CA" w:rsidRPr="00557364">
              <w:rPr>
                <w:rFonts w:hint="eastAsia"/>
                <w:color w:val="000000" w:themeColor="text1"/>
                <w:sz w:val="16"/>
              </w:rPr>
              <w:t>FI 1</w:t>
            </w:r>
            <w:r w:rsidRPr="00557364">
              <w:rPr>
                <w:rFonts w:hint="eastAsia"/>
                <w:color w:val="000000" w:themeColor="text1"/>
                <w:sz w:val="16"/>
              </w:rPr>
              <w:t>］</w:t>
            </w:r>
            <w:r w:rsidR="001104CA" w:rsidRPr="00557364">
              <w:rPr>
                <w:rFonts w:hint="eastAsia"/>
                <w:color w:val="000000" w:themeColor="text1"/>
                <w:sz w:val="16"/>
              </w:rPr>
              <w:t>で選択された選択肢</w:t>
            </w:r>
            <w:r w:rsidRPr="00557364">
              <w:rPr>
                <w:rFonts w:hint="eastAsia"/>
                <w:color w:val="000000" w:themeColor="text1"/>
                <w:sz w:val="16"/>
              </w:rPr>
              <w:t>（</w:t>
            </w:r>
            <w:r w:rsidR="001104CA" w:rsidRPr="00557364">
              <w:rPr>
                <w:rFonts w:hint="eastAsia"/>
                <w:color w:val="000000" w:themeColor="text1"/>
                <w:sz w:val="16"/>
              </w:rPr>
              <w:t>A</w:t>
            </w:r>
            <w:r w:rsidR="001104CA" w:rsidRPr="00557364">
              <w:rPr>
                <w:rFonts w:hint="eastAsia"/>
                <w:color w:val="000000" w:themeColor="text1"/>
                <w:sz w:val="16"/>
              </w:rPr>
              <w:t>～</w:t>
            </w:r>
            <w:r w:rsidR="001104CA" w:rsidRPr="00557364">
              <w:rPr>
                <w:rFonts w:hint="eastAsia"/>
                <w:color w:val="000000" w:themeColor="text1"/>
                <w:sz w:val="16"/>
              </w:rPr>
              <w:t>D</w:t>
            </w:r>
            <w:r w:rsidRPr="00557364">
              <w:rPr>
                <w:rFonts w:hint="eastAsia"/>
                <w:color w:val="000000" w:themeColor="text1"/>
                <w:sz w:val="16"/>
              </w:rPr>
              <w:t>）</w:t>
            </w:r>
            <w:r w:rsidR="001104CA" w:rsidRPr="00557364">
              <w:rPr>
                <w:rFonts w:hint="eastAsia"/>
                <w:color w:val="000000" w:themeColor="text1"/>
                <w:sz w:val="16"/>
              </w:rPr>
              <w:t>の債券サブ資産クラスのみが</w:t>
            </w:r>
            <w:r w:rsidRPr="00557364">
              <w:rPr>
                <w:rFonts w:hint="eastAsia"/>
                <w:color w:val="000000" w:themeColor="text1"/>
                <w:sz w:val="16"/>
              </w:rPr>
              <w:t>［</w:t>
            </w:r>
            <w:r w:rsidR="001104CA" w:rsidRPr="00557364">
              <w:rPr>
                <w:rFonts w:hint="eastAsia"/>
                <w:color w:val="000000" w:themeColor="text1"/>
                <w:sz w:val="16"/>
              </w:rPr>
              <w:t>FI 1.1</w:t>
            </w:r>
            <w:r w:rsidRPr="00557364">
              <w:rPr>
                <w:rFonts w:hint="eastAsia"/>
                <w:color w:val="000000" w:themeColor="text1"/>
                <w:sz w:val="16"/>
              </w:rPr>
              <w:t>］</w:t>
            </w:r>
            <w:r w:rsidR="001104CA" w:rsidRPr="00557364">
              <w:rPr>
                <w:rFonts w:hint="eastAsia"/>
                <w:color w:val="000000" w:themeColor="text1"/>
                <w:sz w:val="16"/>
              </w:rPr>
              <w:t>に表示されます。</w:t>
            </w:r>
          </w:p>
        </w:tc>
      </w:tr>
      <w:tr w:rsidR="00A50491" w:rsidRPr="00557364" w14:paraId="254C0B45" w14:textId="77777777" w:rsidTr="008A39A5">
        <w:trPr>
          <w:trHeight w:val="300"/>
        </w:trPr>
        <w:tc>
          <w:tcPr>
            <w:tcW w:w="14884" w:type="dxa"/>
            <w:gridSpan w:val="9"/>
            <w:shd w:val="clear" w:color="auto" w:fill="0070C0"/>
            <w:vAlign w:val="center"/>
          </w:tcPr>
          <w:p w14:paraId="68BC9279" w14:textId="77777777" w:rsidR="00671AF7" w:rsidRPr="00557364" w:rsidRDefault="00671AF7"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3D179789" w14:textId="77777777" w:rsidTr="002E59C4">
        <w:trPr>
          <w:trHeight w:val="354"/>
        </w:trPr>
        <w:tc>
          <w:tcPr>
            <w:tcW w:w="1819" w:type="dxa"/>
            <w:shd w:val="clear" w:color="auto" w:fill="auto"/>
            <w:vAlign w:val="center"/>
          </w:tcPr>
          <w:p w14:paraId="71590B56" w14:textId="77777777" w:rsidR="00671AF7" w:rsidRPr="00557364" w:rsidRDefault="00671AF7" w:rsidP="00103F8E">
            <w:pPr>
              <w:spacing w:line="240" w:lineRule="auto"/>
              <w:rPr>
                <w:b/>
                <w:sz w:val="16"/>
                <w:szCs w:val="16"/>
              </w:rPr>
            </w:pPr>
            <w:r w:rsidRPr="00557364">
              <w:rPr>
                <w:rFonts w:hint="eastAsia"/>
                <w:b/>
                <w:sz w:val="16"/>
              </w:rPr>
              <w:t>評価基準</w:t>
            </w:r>
          </w:p>
        </w:tc>
        <w:tc>
          <w:tcPr>
            <w:tcW w:w="13065" w:type="dxa"/>
            <w:gridSpan w:val="8"/>
            <w:shd w:val="clear" w:color="auto" w:fill="auto"/>
            <w:vAlign w:val="center"/>
          </w:tcPr>
          <w:p w14:paraId="711077F0" w14:textId="42AB4A96" w:rsidR="007A2F73" w:rsidRPr="00557364" w:rsidRDefault="00925626" w:rsidP="00103F8E">
            <w:pPr>
              <w:spacing w:line="240" w:lineRule="auto"/>
              <w:rPr>
                <w:rFonts w:cs="Arial"/>
                <w:color w:val="000000"/>
                <w:sz w:val="16"/>
                <w:szCs w:val="16"/>
              </w:rPr>
            </w:pPr>
            <w:r w:rsidRPr="00557364">
              <w:rPr>
                <w:rFonts w:hint="eastAsia"/>
                <w:color w:val="000000"/>
                <w:sz w:val="16"/>
              </w:rPr>
              <w:t>この指標は</w:t>
            </w:r>
            <w:r w:rsidRPr="00557364">
              <w:rPr>
                <w:rFonts w:hint="eastAsia"/>
                <w:color w:val="000000"/>
                <w:sz w:val="16"/>
              </w:rPr>
              <w:t>100</w:t>
            </w:r>
            <w:r w:rsidRPr="00557364">
              <w:rPr>
                <w:rFonts w:hint="eastAsia"/>
                <w:color w:val="000000"/>
                <w:sz w:val="16"/>
              </w:rPr>
              <w:t>ポイント</w:t>
            </w:r>
            <w:r w:rsidR="009E6C6A" w:rsidRPr="00557364">
              <w:rPr>
                <w:rFonts w:hint="eastAsia"/>
                <w:color w:val="000000"/>
                <w:sz w:val="16"/>
              </w:rPr>
              <w:t>です</w:t>
            </w:r>
            <w:r w:rsidRPr="00557364">
              <w:rPr>
                <w:rFonts w:hint="eastAsia"/>
                <w:color w:val="000000"/>
                <w:sz w:val="16"/>
              </w:rPr>
              <w:t>。</w:t>
            </w:r>
            <w:r w:rsidRPr="00557364">
              <w:rPr>
                <w:rFonts w:hint="eastAsia"/>
                <w:color w:val="000000"/>
                <w:sz w:val="16"/>
              </w:rPr>
              <w:br/>
            </w:r>
            <w:r w:rsidRPr="00557364">
              <w:rPr>
                <w:rFonts w:hint="eastAsia"/>
                <w:color w:val="000000"/>
                <w:sz w:val="16"/>
              </w:rPr>
              <w:br/>
            </w:r>
            <w:r w:rsidR="00D41720" w:rsidRPr="00557364">
              <w:rPr>
                <w:rFonts w:hint="eastAsia"/>
                <w:color w:val="000000"/>
                <w:sz w:val="16"/>
              </w:rPr>
              <w:t>いずれも選択されなかった場合</w:t>
            </w:r>
            <w:r w:rsidRPr="00557364">
              <w:rPr>
                <w:rFonts w:hint="eastAsia"/>
                <w:color w:val="000000"/>
                <w:sz w:val="16"/>
              </w:rPr>
              <w:t>、または</w:t>
            </w:r>
            <w:r w:rsidRPr="00557364">
              <w:rPr>
                <w:rFonts w:hint="eastAsia"/>
                <w:color w:val="000000"/>
                <w:sz w:val="16"/>
              </w:rPr>
              <w:t>E</w:t>
            </w:r>
            <w:r w:rsidRPr="00557364">
              <w:rPr>
                <w:rFonts w:hint="eastAsia"/>
                <w:color w:val="000000"/>
                <w:sz w:val="16"/>
              </w:rPr>
              <w:t>が選択された場合はスコア</w:t>
            </w:r>
            <w:r w:rsidRPr="00557364">
              <w:rPr>
                <w:rFonts w:hint="eastAsia"/>
                <w:color w:val="000000"/>
                <w:sz w:val="16"/>
              </w:rPr>
              <w:t>0</w:t>
            </w:r>
            <w:r w:rsidRPr="00557364">
              <w:rPr>
                <w:rFonts w:hint="eastAsia"/>
                <w:color w:val="000000"/>
                <w:sz w:val="16"/>
              </w:rPr>
              <w:t>。</w:t>
            </w:r>
            <w:r w:rsidRPr="00557364">
              <w:rPr>
                <w:rFonts w:hint="eastAsia"/>
                <w:color w:val="000000"/>
                <w:sz w:val="16"/>
              </w:rPr>
              <w:t>C</w:t>
            </w:r>
            <w:r w:rsidRPr="00557364">
              <w:rPr>
                <w:rFonts w:hint="eastAsia"/>
                <w:color w:val="000000"/>
                <w:sz w:val="16"/>
              </w:rPr>
              <w:t>、</w:t>
            </w:r>
            <w:r w:rsidRPr="00557364">
              <w:rPr>
                <w:rFonts w:hint="eastAsia"/>
                <w:color w:val="000000"/>
                <w:sz w:val="16"/>
              </w:rPr>
              <w:t>D</w:t>
            </w:r>
            <w:r w:rsidRPr="00557364">
              <w:rPr>
                <w:rFonts w:hint="eastAsia"/>
                <w:color w:val="000000"/>
                <w:sz w:val="16"/>
              </w:rPr>
              <w:t>から</w:t>
            </w:r>
            <w:r w:rsidRPr="00557364">
              <w:rPr>
                <w:rFonts w:hint="eastAsia"/>
                <w:color w:val="000000"/>
                <w:sz w:val="16"/>
              </w:rPr>
              <w:t>1</w:t>
            </w:r>
            <w:r w:rsidRPr="00557364">
              <w:rPr>
                <w:rFonts w:hint="eastAsia"/>
                <w:color w:val="000000"/>
                <w:sz w:val="16"/>
              </w:rPr>
              <w:t>つが選択された場合はスコア</w:t>
            </w:r>
            <w:r w:rsidRPr="00557364">
              <w:rPr>
                <w:rFonts w:hint="eastAsia"/>
                <w:color w:val="000000"/>
                <w:sz w:val="16"/>
              </w:rPr>
              <w:t>32</w:t>
            </w:r>
            <w:r w:rsidRPr="00557364">
              <w:rPr>
                <w:rFonts w:hint="eastAsia"/>
                <w:color w:val="000000"/>
                <w:sz w:val="16"/>
              </w:rPr>
              <w:t>。</w:t>
            </w:r>
            <w:r w:rsidRPr="00557364">
              <w:rPr>
                <w:rFonts w:hint="eastAsia"/>
                <w:color w:val="000000"/>
                <w:sz w:val="16"/>
              </w:rPr>
              <w:t>B</w:t>
            </w:r>
            <w:r w:rsidRPr="00557364">
              <w:rPr>
                <w:rFonts w:hint="eastAsia"/>
                <w:color w:val="000000"/>
                <w:sz w:val="16"/>
              </w:rPr>
              <w:t>はスコア</w:t>
            </w:r>
            <w:r w:rsidRPr="00557364">
              <w:rPr>
                <w:rFonts w:hint="eastAsia"/>
                <w:color w:val="000000"/>
                <w:sz w:val="16"/>
              </w:rPr>
              <w:t>64</w:t>
            </w:r>
            <w:r w:rsidRPr="00557364">
              <w:rPr>
                <w:rFonts w:hint="eastAsia"/>
                <w:color w:val="000000"/>
                <w:sz w:val="16"/>
              </w:rPr>
              <w:t>。</w:t>
            </w:r>
            <w:r w:rsidRPr="00557364">
              <w:rPr>
                <w:rFonts w:hint="eastAsia"/>
                <w:color w:val="000000"/>
                <w:sz w:val="16"/>
              </w:rPr>
              <w:t>A</w:t>
            </w:r>
            <w:r w:rsidRPr="00557364">
              <w:rPr>
                <w:rFonts w:hint="eastAsia"/>
                <w:color w:val="000000"/>
                <w:sz w:val="16"/>
              </w:rPr>
              <w:t>はスコア</w:t>
            </w:r>
            <w:r w:rsidRPr="00557364">
              <w:rPr>
                <w:rFonts w:hint="eastAsia"/>
                <w:color w:val="000000"/>
                <w:sz w:val="16"/>
              </w:rPr>
              <w:t>100</w:t>
            </w:r>
            <w:r w:rsidRPr="00557364">
              <w:rPr>
                <w:rFonts w:hint="eastAsia"/>
                <w:color w:val="000000"/>
                <w:sz w:val="16"/>
              </w:rPr>
              <w:t>。</w:t>
            </w:r>
            <w:r w:rsidRPr="00557364">
              <w:rPr>
                <w:rFonts w:hint="eastAsia"/>
                <w:color w:val="000000"/>
                <w:sz w:val="16"/>
              </w:rPr>
              <w:t xml:space="preserve"> </w:t>
            </w:r>
          </w:p>
          <w:p w14:paraId="0724FC28" w14:textId="77777777" w:rsidR="00377F5D" w:rsidRPr="00557364" w:rsidRDefault="00377F5D" w:rsidP="00103F8E">
            <w:pPr>
              <w:spacing w:line="240" w:lineRule="auto"/>
              <w:rPr>
                <w:rFonts w:cs="Arial"/>
                <w:color w:val="000000" w:themeColor="text1"/>
                <w:sz w:val="16"/>
                <w:szCs w:val="16"/>
                <w:lang w:val="en-US"/>
              </w:rPr>
            </w:pPr>
          </w:p>
          <w:p w14:paraId="0014E811" w14:textId="7322A3F9" w:rsidR="00671AF7" w:rsidRPr="00557364" w:rsidRDefault="00193332" w:rsidP="00103F8E">
            <w:pPr>
              <w:spacing w:line="240" w:lineRule="auto"/>
              <w:rPr>
                <w:rFonts w:cs="Arial"/>
                <w:color w:val="000000" w:themeColor="text1"/>
                <w:sz w:val="16"/>
                <w:szCs w:val="16"/>
              </w:rPr>
            </w:pPr>
            <w:r w:rsidRPr="00557364">
              <w:rPr>
                <w:rFonts w:hint="eastAsia"/>
                <w:color w:val="000000" w:themeColor="text1"/>
                <w:sz w:val="16"/>
              </w:rPr>
              <w:t>評価は資産の種類内</w:t>
            </w:r>
            <w:r w:rsidR="008939AE" w:rsidRPr="00557364">
              <w:rPr>
                <w:rFonts w:hint="eastAsia"/>
                <w:color w:val="000000" w:themeColor="text1"/>
                <w:sz w:val="16"/>
              </w:rPr>
              <w:t>で</w:t>
            </w:r>
            <w:r w:rsidRPr="00557364">
              <w:rPr>
                <w:rFonts w:hint="eastAsia"/>
                <w:color w:val="000000" w:themeColor="text1"/>
                <w:sz w:val="16"/>
              </w:rPr>
              <w:t>選択</w:t>
            </w:r>
            <w:r w:rsidR="008939AE" w:rsidRPr="00557364">
              <w:rPr>
                <w:rFonts w:hint="eastAsia"/>
                <w:color w:val="000000" w:themeColor="text1"/>
                <w:sz w:val="16"/>
              </w:rPr>
              <w:t>した</w:t>
            </w:r>
            <w:r w:rsidRPr="00557364">
              <w:rPr>
                <w:rFonts w:hint="eastAsia"/>
                <w:color w:val="000000" w:themeColor="text1"/>
                <w:sz w:val="16"/>
              </w:rPr>
              <w:t>回答に基づき</w:t>
            </w:r>
            <w:r w:rsidR="008939AE" w:rsidRPr="00557364">
              <w:rPr>
                <w:rFonts w:hint="eastAsia"/>
                <w:color w:val="000000" w:themeColor="text1"/>
                <w:sz w:val="16"/>
              </w:rPr>
              <w:t>ます。</w:t>
            </w:r>
            <w:r w:rsidRPr="00557364">
              <w:rPr>
                <w:rFonts w:hint="eastAsia"/>
                <w:color w:val="000000" w:themeColor="text1"/>
                <w:sz w:val="16"/>
              </w:rPr>
              <w:t>適用される資産の種類の数はこの指標で獲得可能なスコアに影響しません。</w:t>
            </w:r>
          </w:p>
        </w:tc>
      </w:tr>
      <w:tr w:rsidR="00840E41" w:rsidRPr="00557364" w14:paraId="4F2F093D" w14:textId="77777777" w:rsidTr="002E59C4">
        <w:trPr>
          <w:trHeight w:val="300"/>
        </w:trPr>
        <w:tc>
          <w:tcPr>
            <w:tcW w:w="1819" w:type="dxa"/>
            <w:shd w:val="clear" w:color="auto" w:fill="auto"/>
            <w:vAlign w:val="center"/>
          </w:tcPr>
          <w:p w14:paraId="4BBFE184" w14:textId="77777777" w:rsidR="00671AF7" w:rsidRPr="00557364" w:rsidDel="002635ED" w:rsidRDefault="00671AF7" w:rsidP="00103F8E">
            <w:pPr>
              <w:spacing w:line="240" w:lineRule="auto"/>
              <w:rPr>
                <w:b/>
                <w:bCs/>
                <w:sz w:val="16"/>
                <w:szCs w:val="16"/>
              </w:rPr>
            </w:pPr>
            <w:r w:rsidRPr="00557364">
              <w:rPr>
                <w:rFonts w:hint="eastAsia"/>
                <w:b/>
                <w:sz w:val="16"/>
              </w:rPr>
              <w:t>乗数</w:t>
            </w:r>
          </w:p>
        </w:tc>
        <w:tc>
          <w:tcPr>
            <w:tcW w:w="13065" w:type="dxa"/>
            <w:gridSpan w:val="8"/>
            <w:shd w:val="clear" w:color="auto" w:fill="auto"/>
            <w:vAlign w:val="center"/>
          </w:tcPr>
          <w:p w14:paraId="1B3B5B6C" w14:textId="12F97348" w:rsidR="00671AF7" w:rsidRPr="00557364" w:rsidRDefault="00E37CEA" w:rsidP="00103F8E">
            <w:pPr>
              <w:spacing w:line="240" w:lineRule="auto"/>
              <w:rPr>
                <w:rFonts w:cs="Arial"/>
                <w:color w:val="000000"/>
                <w:sz w:val="16"/>
                <w:szCs w:val="16"/>
              </w:rPr>
            </w:pPr>
            <w:r w:rsidRPr="00557364">
              <w:rPr>
                <w:rFonts w:hint="eastAsia"/>
                <w:color w:val="000000"/>
                <w:sz w:val="16"/>
              </w:rPr>
              <w:t>重要性</w:t>
            </w:r>
            <w:r w:rsidR="00961C44" w:rsidRPr="00557364">
              <w:rPr>
                <w:rFonts w:hint="eastAsia"/>
                <w:color w:val="000000"/>
                <w:sz w:val="16"/>
              </w:rPr>
              <w:t>が</w:t>
            </w:r>
            <w:r w:rsidRPr="00557364">
              <w:rPr>
                <w:rFonts w:hint="eastAsia"/>
                <w:color w:val="000000"/>
                <w:sz w:val="16"/>
              </w:rPr>
              <w:t>高い指標の加重：</w:t>
            </w:r>
            <w:r w:rsidRPr="00557364">
              <w:rPr>
                <w:rFonts w:hint="eastAsia"/>
                <w:color w:val="000000"/>
                <w:sz w:val="16"/>
              </w:rPr>
              <w:t>2</w:t>
            </w:r>
            <w:r w:rsidRPr="00557364">
              <w:rPr>
                <w:rFonts w:hint="eastAsia"/>
                <w:color w:val="000000"/>
                <w:sz w:val="16"/>
              </w:rPr>
              <w:t>倍</w:t>
            </w:r>
          </w:p>
        </w:tc>
      </w:tr>
    </w:tbl>
    <w:p w14:paraId="03B39F6D" w14:textId="77777777" w:rsidR="001515D2" w:rsidRPr="00557364" w:rsidRDefault="001515D2" w:rsidP="00103F8E">
      <w:pPr>
        <w:spacing w:after="160" w:line="240" w:lineRule="auto"/>
      </w:pPr>
      <w:r w:rsidRPr="00557364">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62"/>
        <w:gridCol w:w="2162"/>
        <w:gridCol w:w="354"/>
        <w:gridCol w:w="1808"/>
        <w:gridCol w:w="177"/>
        <w:gridCol w:w="1986"/>
      </w:tblGrid>
      <w:tr w:rsidR="00382A4B" w:rsidRPr="00557364" w14:paraId="6440D323" w14:textId="77777777" w:rsidTr="001515D2">
        <w:trPr>
          <w:trHeight w:val="367"/>
        </w:trPr>
        <w:tc>
          <w:tcPr>
            <w:tcW w:w="1841" w:type="dxa"/>
            <w:vMerge w:val="restart"/>
            <w:shd w:val="clear" w:color="auto" w:fill="DFF5F9"/>
            <w:vAlign w:val="center"/>
            <w:hideMark/>
          </w:tcPr>
          <w:p w14:paraId="09DCEC6C" w14:textId="77777777" w:rsidR="001515D2" w:rsidRPr="00557364" w:rsidRDefault="001515D2"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7B66AA78" w14:textId="77777777" w:rsidR="001515D2" w:rsidRPr="00557364" w:rsidRDefault="001515D2" w:rsidP="00103F8E">
            <w:pPr>
              <w:spacing w:line="240" w:lineRule="auto"/>
              <w:jc w:val="center"/>
              <w:textAlignment w:val="baseline"/>
              <w:rPr>
                <w:rFonts w:cs="Arial"/>
                <w:b/>
                <w:sz w:val="14"/>
                <w:szCs w:val="14"/>
                <w:lang w:val="en-US" w:eastAsia="en-GB"/>
              </w:rPr>
            </w:pPr>
          </w:p>
          <w:p w14:paraId="2CA6C97D" w14:textId="4FD8EE48" w:rsidR="001515D2" w:rsidRPr="00557364" w:rsidRDefault="001515D2" w:rsidP="00103F8E">
            <w:pPr>
              <w:pStyle w:val="Indicatorsubsection"/>
              <w:spacing w:line="240" w:lineRule="auto"/>
              <w:rPr>
                <w:rFonts w:eastAsia="MS PGothic"/>
              </w:rPr>
            </w:pPr>
            <w:bookmarkStart w:id="19" w:name="_Toc58253418"/>
            <w:r w:rsidRPr="00557364">
              <w:rPr>
                <w:rFonts w:eastAsia="MS PGothic" w:hint="eastAsia"/>
              </w:rPr>
              <w:t>FI 1.1</w:t>
            </w:r>
            <w:bookmarkEnd w:id="19"/>
          </w:p>
        </w:tc>
        <w:tc>
          <w:tcPr>
            <w:tcW w:w="1559" w:type="dxa"/>
            <w:shd w:val="clear" w:color="auto" w:fill="DFF5F9"/>
            <w:vAlign w:val="center"/>
            <w:hideMark/>
          </w:tcPr>
          <w:p w14:paraId="158C78AF" w14:textId="4E31332D" w:rsidR="001515D2" w:rsidRPr="00557364" w:rsidRDefault="001515D2"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48FE94DC" w14:textId="470F887D" w:rsidR="001515D2" w:rsidRPr="00557364" w:rsidRDefault="00D548E4" w:rsidP="00103F8E">
            <w:pPr>
              <w:spacing w:line="240" w:lineRule="auto"/>
              <w:textAlignment w:val="baseline"/>
              <w:rPr>
                <w:rFonts w:cs="Arial"/>
                <w:sz w:val="14"/>
                <w:szCs w:val="14"/>
              </w:rPr>
            </w:pPr>
            <w:r w:rsidRPr="00557364">
              <w:rPr>
                <w:rFonts w:hint="eastAsia"/>
                <w:b/>
                <w:sz w:val="22"/>
              </w:rPr>
              <w:t>FI 1</w:t>
            </w:r>
          </w:p>
        </w:tc>
        <w:tc>
          <w:tcPr>
            <w:tcW w:w="4678" w:type="dxa"/>
            <w:gridSpan w:val="3"/>
            <w:vMerge w:val="restart"/>
            <w:shd w:val="clear" w:color="auto" w:fill="DFF5F9"/>
            <w:vAlign w:val="center"/>
          </w:tcPr>
          <w:p w14:paraId="69A19A1B" w14:textId="77777777" w:rsidR="001515D2" w:rsidRPr="00557364" w:rsidRDefault="001515D2"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77A1E402" w14:textId="77777777" w:rsidR="001515D2" w:rsidRPr="00557364" w:rsidRDefault="001515D2" w:rsidP="00103F8E">
            <w:pPr>
              <w:spacing w:line="240" w:lineRule="auto"/>
              <w:jc w:val="center"/>
              <w:textAlignment w:val="baseline"/>
              <w:rPr>
                <w:rFonts w:cs="Arial"/>
                <w:sz w:val="14"/>
                <w:szCs w:val="14"/>
              </w:rPr>
            </w:pPr>
          </w:p>
          <w:p w14:paraId="18B517A4" w14:textId="2CFF314E" w:rsidR="001515D2" w:rsidRPr="00557364" w:rsidRDefault="001515D2" w:rsidP="00103F8E">
            <w:pPr>
              <w:spacing w:line="240" w:lineRule="auto"/>
              <w:jc w:val="center"/>
              <w:rPr>
                <w:sz w:val="18"/>
                <w:szCs w:val="18"/>
              </w:rPr>
            </w:pPr>
            <w:r w:rsidRPr="00557364">
              <w:rPr>
                <w:rFonts w:hint="eastAsia"/>
                <w:b/>
                <w:sz w:val="22"/>
              </w:rPr>
              <w:t>重要</w:t>
            </w:r>
            <w:r w:rsidR="00BA4013">
              <w:rPr>
                <w:rFonts w:hint="eastAsia"/>
                <w:b/>
                <w:sz w:val="22"/>
              </w:rPr>
              <w:t>課題（マテリアリティ）</w:t>
            </w:r>
            <w:r w:rsidRPr="00557364">
              <w:rPr>
                <w:rFonts w:hint="eastAsia"/>
                <w:b/>
                <w:sz w:val="22"/>
              </w:rPr>
              <w:t>分析</w:t>
            </w:r>
          </w:p>
        </w:tc>
        <w:tc>
          <w:tcPr>
            <w:tcW w:w="1985" w:type="dxa"/>
            <w:gridSpan w:val="2"/>
            <w:vMerge w:val="restart"/>
            <w:shd w:val="clear" w:color="auto" w:fill="DFF5F9"/>
            <w:vAlign w:val="center"/>
            <w:hideMark/>
          </w:tcPr>
          <w:p w14:paraId="7658AC3E" w14:textId="77777777" w:rsidR="001515D2" w:rsidRPr="00557364" w:rsidRDefault="001515D2"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42D4B32B" w14:textId="77777777" w:rsidR="001515D2" w:rsidRPr="00557364" w:rsidRDefault="001515D2" w:rsidP="00103F8E">
            <w:pPr>
              <w:spacing w:line="240" w:lineRule="auto"/>
              <w:jc w:val="center"/>
              <w:textAlignment w:val="baseline"/>
              <w:rPr>
                <w:rFonts w:cs="Arial"/>
                <w:b/>
                <w:bCs/>
                <w:sz w:val="14"/>
                <w:szCs w:val="14"/>
                <w:lang w:val="en-US" w:eastAsia="en-GB"/>
              </w:rPr>
            </w:pPr>
          </w:p>
          <w:p w14:paraId="74EA6125" w14:textId="2AEB4DDC" w:rsidR="001515D2" w:rsidRPr="00557364" w:rsidRDefault="001515D2"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5E9DB131" w14:textId="77777777" w:rsidR="001515D2" w:rsidRPr="00557364" w:rsidRDefault="001515D2"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62A37C3E" w14:textId="77777777" w:rsidR="001515D2" w:rsidRPr="00557364" w:rsidRDefault="001515D2" w:rsidP="00103F8E">
            <w:pPr>
              <w:spacing w:line="240" w:lineRule="auto"/>
              <w:jc w:val="center"/>
              <w:textAlignment w:val="baseline"/>
              <w:rPr>
                <w:rFonts w:cs="Arial"/>
                <w:b/>
                <w:bCs/>
                <w:color w:val="FFFFFF" w:themeColor="background1"/>
                <w:sz w:val="14"/>
                <w:szCs w:val="14"/>
                <w:lang w:val="en-US" w:eastAsia="en-GB"/>
              </w:rPr>
            </w:pPr>
          </w:p>
          <w:p w14:paraId="34E22F64" w14:textId="77777777" w:rsidR="001515D2" w:rsidRPr="00557364" w:rsidRDefault="001515D2"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382A4B" w:rsidRPr="00557364" w14:paraId="5FB6FB8A" w14:textId="77777777" w:rsidTr="001515D2">
        <w:trPr>
          <w:trHeight w:val="367"/>
        </w:trPr>
        <w:tc>
          <w:tcPr>
            <w:tcW w:w="1841" w:type="dxa"/>
            <w:vMerge/>
            <w:shd w:val="clear" w:color="auto" w:fill="DFF5F9"/>
            <w:vAlign w:val="center"/>
          </w:tcPr>
          <w:p w14:paraId="25F0CE51" w14:textId="77777777" w:rsidR="001515D2" w:rsidRPr="00557364" w:rsidRDefault="001515D2"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2227C2C8" w14:textId="50851CA3" w:rsidR="001515D2" w:rsidRPr="00557364" w:rsidRDefault="001515D2"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6A6845D3" w14:textId="237615AF" w:rsidR="001515D2" w:rsidRPr="00557364" w:rsidRDefault="00D548E4" w:rsidP="00103F8E">
            <w:pPr>
              <w:spacing w:line="240" w:lineRule="auto"/>
              <w:textAlignment w:val="baseline"/>
              <w:rPr>
                <w:rFonts w:cs="Arial"/>
                <w:b/>
                <w:sz w:val="14"/>
                <w:szCs w:val="14"/>
              </w:rPr>
            </w:pPr>
            <w:r w:rsidRPr="00557364">
              <w:rPr>
                <w:rFonts w:hint="eastAsia"/>
                <w:b/>
                <w:sz w:val="22"/>
              </w:rPr>
              <w:t>該当なし</w:t>
            </w:r>
          </w:p>
        </w:tc>
        <w:tc>
          <w:tcPr>
            <w:tcW w:w="4678" w:type="dxa"/>
            <w:gridSpan w:val="3"/>
            <w:vMerge/>
            <w:shd w:val="clear" w:color="auto" w:fill="DFF5F9"/>
            <w:vAlign w:val="center"/>
          </w:tcPr>
          <w:p w14:paraId="3D4BA152" w14:textId="77777777" w:rsidR="001515D2" w:rsidRPr="00557364" w:rsidRDefault="001515D2" w:rsidP="00103F8E">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19788F53" w14:textId="77777777" w:rsidR="001515D2" w:rsidRPr="00557364" w:rsidRDefault="001515D2"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11F1009" w14:textId="77777777" w:rsidR="001515D2" w:rsidRPr="00557364" w:rsidRDefault="001515D2"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75EDE2E6" w14:textId="77777777" w:rsidTr="001515D2">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09DCC7E9" w14:textId="5D94BE1A" w:rsidR="001515D2" w:rsidRPr="00557364" w:rsidRDefault="001515D2" w:rsidP="00103F8E">
            <w:pPr>
              <w:spacing w:line="240" w:lineRule="auto"/>
              <w:textAlignment w:val="baseline"/>
              <w:rPr>
                <w:rFonts w:cs="Arial"/>
              </w:rPr>
            </w:pPr>
            <w:r w:rsidRPr="00557364">
              <w:rPr>
                <w:rFonts w:hint="eastAsia"/>
                <w:b/>
              </w:rPr>
              <w:t>貴組織の現在の投資プロセスに</w:t>
            </w:r>
            <w:r w:rsidR="00292877" w:rsidRPr="00557364">
              <w:rPr>
                <w:rFonts w:hint="eastAsia"/>
                <w:b/>
              </w:rPr>
              <w:t>は、</w:t>
            </w:r>
            <w:r w:rsidR="00BA4013">
              <w:rPr>
                <w:rFonts w:hint="eastAsia"/>
                <w:b/>
              </w:rPr>
              <w:t>重要</w:t>
            </w:r>
            <w:r w:rsidRPr="00557364">
              <w:rPr>
                <w:rFonts w:hint="eastAsia"/>
                <w:b/>
              </w:rPr>
              <w:t>な</w:t>
            </w:r>
            <w:r w:rsidRPr="00557364">
              <w:rPr>
                <w:rFonts w:hint="eastAsia"/>
                <w:b/>
              </w:rPr>
              <w:t>ESG</w:t>
            </w:r>
            <w:r w:rsidR="0079032B">
              <w:rPr>
                <w:rFonts w:hint="eastAsia"/>
                <w:b/>
              </w:rPr>
              <w:t>要因</w:t>
            </w:r>
            <w:r w:rsidRPr="00557364">
              <w:rPr>
                <w:rFonts w:hint="eastAsia"/>
                <w:b/>
              </w:rPr>
              <w:t>が</w:t>
            </w:r>
            <w:r w:rsidR="00292877" w:rsidRPr="00557364">
              <w:rPr>
                <w:rFonts w:hint="eastAsia"/>
                <w:b/>
              </w:rPr>
              <w:t>どのように</w:t>
            </w:r>
            <w:r w:rsidRPr="00557364">
              <w:rPr>
                <w:rFonts w:hint="eastAsia"/>
                <w:b/>
              </w:rPr>
              <w:t>組み込まれていますか。</w:t>
            </w:r>
          </w:p>
        </w:tc>
      </w:tr>
      <w:tr w:rsidR="002E59C4" w:rsidRPr="00557364" w14:paraId="5B09245D" w14:textId="77777777" w:rsidTr="00FD79AF">
        <w:trPr>
          <w:trHeight w:val="21"/>
        </w:trPr>
        <w:tc>
          <w:tcPr>
            <w:tcW w:w="6235" w:type="dxa"/>
            <w:gridSpan w:val="3"/>
            <w:vMerge w:val="restart"/>
            <w:shd w:val="clear" w:color="auto" w:fill="FFFFFF" w:themeFill="background1"/>
            <w:tcMar>
              <w:top w:w="113" w:type="dxa"/>
              <w:left w:w="113" w:type="dxa"/>
              <w:bottom w:w="113" w:type="dxa"/>
              <w:right w:w="113" w:type="dxa"/>
            </w:tcMar>
            <w:vAlign w:val="center"/>
            <w:hideMark/>
          </w:tcPr>
          <w:p w14:paraId="381978EA" w14:textId="77777777" w:rsidR="002E59C4" w:rsidRPr="00557364" w:rsidRDefault="002E59C4" w:rsidP="00103F8E">
            <w:pPr>
              <w:spacing w:line="240" w:lineRule="auto"/>
              <w:textAlignment w:val="baseline"/>
              <w:rPr>
                <w:rFonts w:cs="Arial"/>
                <w:szCs w:val="16"/>
              </w:rPr>
            </w:pPr>
          </w:p>
        </w:tc>
        <w:tc>
          <w:tcPr>
            <w:tcW w:w="8649" w:type="dxa"/>
            <w:gridSpan w:val="6"/>
            <w:tcBorders>
              <w:bottom w:val="single" w:sz="6" w:space="0" w:color="A6A6A6" w:themeColor="background1" w:themeShade="A6"/>
            </w:tcBorders>
            <w:shd w:val="clear" w:color="auto" w:fill="F2F2F2" w:themeFill="background1" w:themeFillShade="F2"/>
            <w:vAlign w:val="center"/>
          </w:tcPr>
          <w:p w14:paraId="422686AB" w14:textId="4FBB9DFF" w:rsidR="002E59C4" w:rsidRPr="00557364" w:rsidRDefault="002E59C4" w:rsidP="00103F8E">
            <w:pPr>
              <w:spacing w:line="240" w:lineRule="auto"/>
              <w:jc w:val="center"/>
              <w:textAlignment w:val="baseline"/>
              <w:rPr>
                <w:rFonts w:cs="Arial"/>
                <w:szCs w:val="16"/>
              </w:rPr>
            </w:pPr>
            <w:r w:rsidRPr="00557364">
              <w:rPr>
                <w:rFonts w:hint="eastAsia"/>
                <w:b/>
              </w:rPr>
              <w:t>債券資産の種類</w:t>
            </w:r>
          </w:p>
        </w:tc>
      </w:tr>
      <w:tr w:rsidR="002E59C4" w:rsidRPr="00557364" w14:paraId="15DCD43B" w14:textId="77777777" w:rsidTr="00BC7863">
        <w:trPr>
          <w:trHeight w:val="465"/>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7D5F530" w14:textId="77777777" w:rsidR="002E59C4" w:rsidRPr="00557364" w:rsidRDefault="002E59C4" w:rsidP="00103F8E">
            <w:pPr>
              <w:spacing w:line="240" w:lineRule="auto"/>
              <w:textAlignment w:val="baseline"/>
              <w:rPr>
                <w:rFonts w:cs="Arial"/>
                <w:szCs w:val="16"/>
                <w:lang w:eastAsia="en-GB"/>
              </w:rPr>
            </w:pPr>
          </w:p>
        </w:tc>
        <w:tc>
          <w:tcPr>
            <w:tcW w:w="2162" w:type="dxa"/>
            <w:tcBorders>
              <w:bottom w:val="single" w:sz="6" w:space="0" w:color="A6A6A6" w:themeColor="background1" w:themeShade="A6"/>
            </w:tcBorders>
            <w:shd w:val="clear" w:color="auto" w:fill="FFFFFF" w:themeFill="background1"/>
            <w:vAlign w:val="center"/>
          </w:tcPr>
          <w:p w14:paraId="362BF5A6" w14:textId="09327A58" w:rsidR="002E59C4"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1</w:t>
            </w:r>
            <w:r w:rsidRPr="00557364">
              <w:rPr>
                <w:rFonts w:hint="eastAsia"/>
              </w:rPr>
              <w:t>）</w:t>
            </w:r>
            <w:r w:rsidR="00034F23" w:rsidRPr="00557364">
              <w:rPr>
                <w:rFonts w:hint="eastAsia"/>
              </w:rPr>
              <w:t>SSA</w:t>
            </w:r>
          </w:p>
        </w:tc>
        <w:tc>
          <w:tcPr>
            <w:tcW w:w="2162" w:type="dxa"/>
            <w:tcBorders>
              <w:bottom w:val="single" w:sz="6" w:space="0" w:color="A6A6A6" w:themeColor="background1" w:themeShade="A6"/>
            </w:tcBorders>
            <w:shd w:val="clear" w:color="auto" w:fill="FFFFFF" w:themeFill="background1"/>
            <w:vAlign w:val="center"/>
          </w:tcPr>
          <w:p w14:paraId="4F7BB885" w14:textId="47ACFED9" w:rsidR="002E59C4"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2</w:t>
            </w:r>
            <w:r w:rsidRPr="00557364">
              <w:rPr>
                <w:rFonts w:hint="eastAsia"/>
              </w:rPr>
              <w:t>）</w:t>
            </w:r>
            <w:r w:rsidR="00034F23" w:rsidRPr="00557364">
              <w:rPr>
                <w:rFonts w:hint="eastAsia"/>
              </w:rPr>
              <w:t>社債</w:t>
            </w:r>
          </w:p>
        </w:tc>
        <w:tc>
          <w:tcPr>
            <w:tcW w:w="2162" w:type="dxa"/>
            <w:gridSpan w:val="2"/>
            <w:tcBorders>
              <w:bottom w:val="single" w:sz="6" w:space="0" w:color="A6A6A6" w:themeColor="background1" w:themeShade="A6"/>
            </w:tcBorders>
            <w:shd w:val="clear" w:color="auto" w:fill="FFFFFF" w:themeFill="background1"/>
            <w:vAlign w:val="center"/>
          </w:tcPr>
          <w:p w14:paraId="5862B0A3" w14:textId="27EC1639" w:rsidR="002E59C4"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3</w:t>
            </w:r>
            <w:r w:rsidRPr="00557364">
              <w:rPr>
                <w:rFonts w:hint="eastAsia"/>
              </w:rPr>
              <w:t>）</w:t>
            </w:r>
            <w:r w:rsidR="00034F23" w:rsidRPr="00557364">
              <w:rPr>
                <w:rFonts w:hint="eastAsia"/>
              </w:rPr>
              <w:t>証券化商品</w:t>
            </w:r>
          </w:p>
        </w:tc>
        <w:tc>
          <w:tcPr>
            <w:tcW w:w="2163" w:type="dxa"/>
            <w:gridSpan w:val="2"/>
            <w:tcBorders>
              <w:bottom w:val="single" w:sz="6" w:space="0" w:color="A6A6A6" w:themeColor="background1" w:themeShade="A6"/>
            </w:tcBorders>
            <w:shd w:val="clear" w:color="auto" w:fill="FFFFFF" w:themeFill="background1"/>
            <w:vAlign w:val="center"/>
          </w:tcPr>
          <w:p w14:paraId="5D1F53C0" w14:textId="2E4DD565" w:rsidR="002E59C4"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4</w:t>
            </w:r>
            <w:r w:rsidRPr="00557364">
              <w:rPr>
                <w:rFonts w:hint="eastAsia"/>
              </w:rPr>
              <w:t>）</w:t>
            </w:r>
            <w:r w:rsidR="00AB15EA">
              <w:rPr>
                <w:rFonts w:hint="eastAsia"/>
              </w:rPr>
              <w:t>プライベート・デット</w:t>
            </w:r>
          </w:p>
        </w:tc>
      </w:tr>
      <w:tr w:rsidR="00382A4B" w:rsidRPr="00557364" w14:paraId="1D1D0B7D"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4633167" w14:textId="7B005762" w:rsidR="005D4BE1"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投資プロセスに</w:t>
            </w:r>
            <w:r w:rsidR="00D570E3">
              <w:rPr>
                <w:rFonts w:hint="eastAsia"/>
              </w:rPr>
              <w:t>重要</w:t>
            </w:r>
            <w:r w:rsidR="002F640E" w:rsidRPr="00557364">
              <w:rPr>
                <w:rFonts w:hint="eastAsia"/>
              </w:rPr>
              <w:t>なガバナンス要因が組み込まれている。</w:t>
            </w:r>
          </w:p>
        </w:tc>
        <w:tc>
          <w:tcPr>
            <w:tcW w:w="2162" w:type="dxa"/>
            <w:tcBorders>
              <w:bottom w:val="single" w:sz="6" w:space="0" w:color="A6A6A6" w:themeColor="background1" w:themeShade="A6"/>
            </w:tcBorders>
            <w:shd w:val="clear" w:color="auto" w:fill="FFFFFF" w:themeFill="background1"/>
            <w:vAlign w:val="center"/>
          </w:tcPr>
          <w:p w14:paraId="5C6AFD3B" w14:textId="77777777" w:rsidR="005D4BE1" w:rsidRPr="00557364" w:rsidRDefault="005D4BE1" w:rsidP="00103F8E">
            <w:pPr>
              <w:pStyle w:val="ListParagraph"/>
              <w:numPr>
                <w:ilvl w:val="0"/>
                <w:numId w:val="16"/>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0F819ED9" w14:textId="77777777" w:rsidR="005D4BE1" w:rsidRPr="00557364" w:rsidRDefault="005D4BE1" w:rsidP="00103F8E">
            <w:pPr>
              <w:pStyle w:val="ListParagraph"/>
              <w:numPr>
                <w:ilvl w:val="0"/>
                <w:numId w:val="16"/>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7AB79936" w14:textId="77777777" w:rsidR="005D4BE1" w:rsidRPr="00557364" w:rsidRDefault="005D4BE1" w:rsidP="00103F8E">
            <w:pPr>
              <w:pStyle w:val="ListParagraph"/>
              <w:numPr>
                <w:ilvl w:val="0"/>
                <w:numId w:val="16"/>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707D972A" w14:textId="77777777" w:rsidR="005D4BE1" w:rsidRPr="00557364" w:rsidRDefault="005D4BE1" w:rsidP="00103F8E">
            <w:pPr>
              <w:pStyle w:val="ListParagraph"/>
              <w:numPr>
                <w:ilvl w:val="0"/>
                <w:numId w:val="16"/>
              </w:numPr>
              <w:spacing w:line="240" w:lineRule="auto"/>
              <w:jc w:val="center"/>
              <w:textAlignment w:val="baseline"/>
              <w:rPr>
                <w:rFonts w:cs="Arial"/>
                <w:szCs w:val="16"/>
              </w:rPr>
            </w:pPr>
          </w:p>
        </w:tc>
      </w:tr>
      <w:tr w:rsidR="00382A4B" w:rsidRPr="00557364" w14:paraId="11D5DEFF"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0A5579" w14:textId="572546AF" w:rsidR="005D4BE1"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投資プロセスに</w:t>
            </w:r>
            <w:r w:rsidR="00D570E3">
              <w:rPr>
                <w:rFonts w:hint="eastAsia"/>
              </w:rPr>
              <w:t>重要</w:t>
            </w:r>
            <w:r w:rsidR="002F640E" w:rsidRPr="00557364">
              <w:rPr>
                <w:rFonts w:hint="eastAsia"/>
              </w:rPr>
              <w:t>な環境要因および社会要因が組み込まれている。</w:t>
            </w:r>
          </w:p>
        </w:tc>
        <w:tc>
          <w:tcPr>
            <w:tcW w:w="2162" w:type="dxa"/>
            <w:tcBorders>
              <w:bottom w:val="single" w:sz="6" w:space="0" w:color="A6A6A6" w:themeColor="background1" w:themeShade="A6"/>
            </w:tcBorders>
            <w:shd w:val="clear" w:color="auto" w:fill="FFFFFF" w:themeFill="background1"/>
            <w:vAlign w:val="center"/>
          </w:tcPr>
          <w:p w14:paraId="577E01A9" w14:textId="77777777" w:rsidR="005D4BE1" w:rsidRPr="00557364" w:rsidRDefault="005D4BE1" w:rsidP="00103F8E">
            <w:pPr>
              <w:pStyle w:val="ListParagraph"/>
              <w:numPr>
                <w:ilvl w:val="0"/>
                <w:numId w:val="16"/>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1812903B" w14:textId="77777777" w:rsidR="005D4BE1" w:rsidRPr="00557364" w:rsidRDefault="005D4BE1" w:rsidP="00103F8E">
            <w:pPr>
              <w:pStyle w:val="ListParagraph"/>
              <w:numPr>
                <w:ilvl w:val="0"/>
                <w:numId w:val="16"/>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1B33E720" w14:textId="77777777" w:rsidR="005D4BE1" w:rsidRPr="00557364" w:rsidRDefault="005D4BE1" w:rsidP="00103F8E">
            <w:pPr>
              <w:pStyle w:val="ListParagraph"/>
              <w:numPr>
                <w:ilvl w:val="0"/>
                <w:numId w:val="16"/>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3136793D" w14:textId="77777777" w:rsidR="005D4BE1" w:rsidRPr="00557364" w:rsidRDefault="005D4BE1" w:rsidP="00103F8E">
            <w:pPr>
              <w:pStyle w:val="ListParagraph"/>
              <w:numPr>
                <w:ilvl w:val="0"/>
                <w:numId w:val="16"/>
              </w:numPr>
              <w:spacing w:line="240" w:lineRule="auto"/>
              <w:jc w:val="center"/>
              <w:textAlignment w:val="baseline"/>
              <w:rPr>
                <w:rFonts w:cs="Arial"/>
                <w:szCs w:val="16"/>
              </w:rPr>
            </w:pPr>
          </w:p>
        </w:tc>
      </w:tr>
      <w:tr w:rsidR="00382A4B" w:rsidRPr="00557364" w14:paraId="302962A4"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835A02" w14:textId="6EE79EA1" w:rsidR="005D4BE1"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C</w:t>
            </w:r>
            <w:r w:rsidRPr="00557364">
              <w:rPr>
                <w:rFonts w:hint="eastAsia"/>
              </w:rPr>
              <w:t>）</w:t>
            </w:r>
            <w:r w:rsidR="002F640E" w:rsidRPr="00557364">
              <w:rPr>
                <w:rFonts w:hint="eastAsia"/>
              </w:rPr>
              <w:t>投資プロセスに</w:t>
            </w:r>
            <w:r w:rsidR="00D570E3">
              <w:rPr>
                <w:rFonts w:hint="eastAsia"/>
              </w:rPr>
              <w:t>重要</w:t>
            </w:r>
            <w:r w:rsidR="002F640E" w:rsidRPr="00557364">
              <w:rPr>
                <w:rFonts w:hint="eastAsia"/>
              </w:rPr>
              <w:t>な</w:t>
            </w:r>
            <w:r w:rsidR="002F640E" w:rsidRPr="00557364">
              <w:rPr>
                <w:rFonts w:hint="eastAsia"/>
              </w:rPr>
              <w:t>ESG</w:t>
            </w:r>
            <w:r w:rsidR="0079032B">
              <w:rPr>
                <w:rFonts w:hint="eastAsia"/>
              </w:rPr>
              <w:t>要因</w:t>
            </w:r>
            <w:r w:rsidR="002F640E" w:rsidRPr="00557364">
              <w:rPr>
                <w:rFonts w:hint="eastAsia"/>
              </w:rPr>
              <w:t>が組織の通常の投資対象期間を超えて組み込まれている。</w:t>
            </w:r>
          </w:p>
        </w:tc>
        <w:tc>
          <w:tcPr>
            <w:tcW w:w="2162" w:type="dxa"/>
            <w:tcBorders>
              <w:bottom w:val="single" w:sz="6" w:space="0" w:color="A6A6A6" w:themeColor="background1" w:themeShade="A6"/>
            </w:tcBorders>
            <w:shd w:val="clear" w:color="auto" w:fill="FFFFFF" w:themeFill="background1"/>
            <w:vAlign w:val="center"/>
          </w:tcPr>
          <w:p w14:paraId="0D20C1F1" w14:textId="77777777" w:rsidR="005D4BE1" w:rsidRPr="00557364" w:rsidRDefault="005D4BE1" w:rsidP="00103F8E">
            <w:pPr>
              <w:pStyle w:val="ListParagraph"/>
              <w:numPr>
                <w:ilvl w:val="0"/>
                <w:numId w:val="16"/>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3CBCEB68" w14:textId="77777777" w:rsidR="005D4BE1" w:rsidRPr="00557364" w:rsidRDefault="005D4BE1" w:rsidP="00103F8E">
            <w:pPr>
              <w:pStyle w:val="ListParagraph"/>
              <w:numPr>
                <w:ilvl w:val="0"/>
                <w:numId w:val="16"/>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369FB8BE" w14:textId="77777777" w:rsidR="005D4BE1" w:rsidRPr="00557364" w:rsidRDefault="005D4BE1" w:rsidP="00103F8E">
            <w:pPr>
              <w:pStyle w:val="ListParagraph"/>
              <w:numPr>
                <w:ilvl w:val="0"/>
                <w:numId w:val="16"/>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287F2133" w14:textId="77777777" w:rsidR="005D4BE1" w:rsidRPr="00557364" w:rsidRDefault="005D4BE1" w:rsidP="00103F8E">
            <w:pPr>
              <w:pStyle w:val="ListParagraph"/>
              <w:numPr>
                <w:ilvl w:val="0"/>
                <w:numId w:val="16"/>
              </w:numPr>
              <w:spacing w:line="240" w:lineRule="auto"/>
              <w:jc w:val="center"/>
              <w:textAlignment w:val="baseline"/>
              <w:rPr>
                <w:rFonts w:cs="Arial"/>
                <w:szCs w:val="16"/>
              </w:rPr>
            </w:pPr>
          </w:p>
        </w:tc>
      </w:tr>
      <w:tr w:rsidR="00382A4B" w:rsidRPr="00557364" w14:paraId="46D50ED4"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EBCF9C" w14:textId="6B10FDA8" w:rsidR="005D4BE1"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D</w:t>
            </w:r>
            <w:r w:rsidRPr="00557364">
              <w:rPr>
                <w:rFonts w:hint="eastAsia"/>
              </w:rPr>
              <w:t>）</w:t>
            </w:r>
            <w:r w:rsidR="002F640E" w:rsidRPr="00557364">
              <w:rPr>
                <w:rFonts w:hint="eastAsia"/>
              </w:rPr>
              <w:t>投資プロセスに収益および事業運営に対する</w:t>
            </w:r>
            <w:r w:rsidR="00D570E3">
              <w:rPr>
                <w:rFonts w:hint="eastAsia"/>
              </w:rPr>
              <w:t>重要</w:t>
            </w:r>
            <w:r w:rsidR="002F640E" w:rsidRPr="00557364">
              <w:rPr>
                <w:rFonts w:hint="eastAsia"/>
              </w:rPr>
              <w:t>な</w:t>
            </w:r>
            <w:r w:rsidR="002F640E" w:rsidRPr="00557364">
              <w:rPr>
                <w:rFonts w:hint="eastAsia"/>
              </w:rPr>
              <w:t>ESG</w:t>
            </w:r>
            <w:r w:rsidR="0079032B">
              <w:rPr>
                <w:rFonts w:hint="eastAsia"/>
              </w:rPr>
              <w:t>要因</w:t>
            </w:r>
            <w:r w:rsidR="002F640E" w:rsidRPr="00557364">
              <w:rPr>
                <w:rFonts w:hint="eastAsia"/>
              </w:rPr>
              <w:t>の影響が組み込まれている。</w:t>
            </w:r>
            <w:r w:rsidR="002F640E" w:rsidRPr="00557364">
              <w:rPr>
                <w:rFonts w:hint="eastAsia"/>
              </w:rPr>
              <w:t xml:space="preserve"> </w:t>
            </w:r>
          </w:p>
        </w:tc>
        <w:tc>
          <w:tcPr>
            <w:tcW w:w="2162" w:type="dxa"/>
            <w:tcBorders>
              <w:bottom w:val="single" w:sz="6" w:space="0" w:color="A6A6A6" w:themeColor="background1" w:themeShade="A6"/>
            </w:tcBorders>
            <w:shd w:val="clear" w:color="auto" w:fill="FFFFFF" w:themeFill="background1"/>
            <w:vAlign w:val="center"/>
          </w:tcPr>
          <w:p w14:paraId="2D88941A" w14:textId="77777777" w:rsidR="005D4BE1" w:rsidRPr="00557364" w:rsidRDefault="005D4BE1" w:rsidP="00103F8E">
            <w:pPr>
              <w:pStyle w:val="ListParagraph"/>
              <w:numPr>
                <w:ilvl w:val="0"/>
                <w:numId w:val="16"/>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6BA669CE" w14:textId="77777777" w:rsidR="005D4BE1" w:rsidRPr="00557364" w:rsidRDefault="005D4BE1" w:rsidP="00103F8E">
            <w:pPr>
              <w:pStyle w:val="ListParagraph"/>
              <w:numPr>
                <w:ilvl w:val="0"/>
                <w:numId w:val="16"/>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6A360529" w14:textId="77777777" w:rsidR="005D4BE1" w:rsidRPr="00557364" w:rsidRDefault="005D4BE1" w:rsidP="00103F8E">
            <w:pPr>
              <w:pStyle w:val="ListParagraph"/>
              <w:numPr>
                <w:ilvl w:val="0"/>
                <w:numId w:val="16"/>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3570E384" w14:textId="77777777" w:rsidR="005D4BE1" w:rsidRPr="00557364" w:rsidRDefault="005D4BE1" w:rsidP="00103F8E">
            <w:pPr>
              <w:pStyle w:val="ListParagraph"/>
              <w:numPr>
                <w:ilvl w:val="0"/>
                <w:numId w:val="16"/>
              </w:numPr>
              <w:spacing w:line="240" w:lineRule="auto"/>
              <w:jc w:val="center"/>
              <w:textAlignment w:val="baseline"/>
              <w:rPr>
                <w:rFonts w:cs="Arial"/>
                <w:szCs w:val="16"/>
              </w:rPr>
            </w:pPr>
          </w:p>
        </w:tc>
      </w:tr>
      <w:tr w:rsidR="00382A4B" w:rsidRPr="00557364" w14:paraId="03DBB046" w14:textId="77777777" w:rsidTr="001515D2">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08C4E040" w14:textId="77777777" w:rsidR="001515D2" w:rsidRPr="00557364" w:rsidRDefault="001515D2" w:rsidP="00103F8E">
            <w:pPr>
              <w:spacing w:line="240" w:lineRule="auto"/>
              <w:jc w:val="center"/>
              <w:textAlignment w:val="baseline"/>
              <w:rPr>
                <w:rStyle w:val="Hyperlink"/>
                <w:sz w:val="16"/>
                <w:szCs w:val="16"/>
              </w:rPr>
            </w:pPr>
          </w:p>
        </w:tc>
      </w:tr>
      <w:tr w:rsidR="00A50491" w:rsidRPr="00557364" w14:paraId="6D7986D2" w14:textId="77777777" w:rsidTr="001515D2">
        <w:trPr>
          <w:trHeight w:val="300"/>
        </w:trPr>
        <w:tc>
          <w:tcPr>
            <w:tcW w:w="14884" w:type="dxa"/>
            <w:gridSpan w:val="9"/>
            <w:shd w:val="clear" w:color="auto" w:fill="0070C0"/>
            <w:vAlign w:val="center"/>
          </w:tcPr>
          <w:p w14:paraId="1E0629AD" w14:textId="77777777" w:rsidR="001515D2" w:rsidRPr="00557364" w:rsidRDefault="001515D2"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731AB204" w14:textId="77777777" w:rsidTr="001515D2">
        <w:trPr>
          <w:trHeight w:val="300"/>
        </w:trPr>
        <w:tc>
          <w:tcPr>
            <w:tcW w:w="1841" w:type="dxa"/>
            <w:shd w:val="clear" w:color="auto" w:fill="auto"/>
            <w:vAlign w:val="center"/>
          </w:tcPr>
          <w:p w14:paraId="6A36103C" w14:textId="77777777" w:rsidR="001515D2" w:rsidRPr="00557364" w:rsidRDefault="001515D2" w:rsidP="00103F8E">
            <w:pPr>
              <w:spacing w:line="240" w:lineRule="auto"/>
              <w:rPr>
                <w:rStyle w:val="Hyperlink"/>
                <w:b/>
                <w:sz w:val="16"/>
                <w:szCs w:val="16"/>
              </w:rPr>
            </w:pPr>
            <w:r w:rsidRPr="00557364">
              <w:rPr>
                <w:rFonts w:hint="eastAsia"/>
                <w:b/>
                <w:sz w:val="16"/>
              </w:rPr>
              <w:t>指標の目的</w:t>
            </w:r>
          </w:p>
        </w:tc>
        <w:tc>
          <w:tcPr>
            <w:tcW w:w="13043" w:type="dxa"/>
            <w:gridSpan w:val="8"/>
            <w:shd w:val="clear" w:color="auto" w:fill="auto"/>
            <w:vAlign w:val="center"/>
          </w:tcPr>
          <w:p w14:paraId="3719C801" w14:textId="05DFFDBC" w:rsidR="001515D2" w:rsidRPr="00557364" w:rsidRDefault="001515D2"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この指標は、署名機関の環境、社会およびガバナンス要因のリサーチの範囲およびレベルを確立することを目的としています。債券の分析が</w:t>
            </w:r>
            <w:r w:rsidR="00DF1A0D">
              <w:rPr>
                <w:rStyle w:val="Hyperlink"/>
                <w:rFonts w:hint="eastAsia"/>
                <w:color w:val="000000" w:themeColor="text1"/>
                <w:sz w:val="16"/>
              </w:rPr>
              <w:t>重要</w:t>
            </w:r>
            <w:r w:rsidRPr="00557364">
              <w:rPr>
                <w:rStyle w:val="Hyperlink"/>
                <w:rFonts w:hint="eastAsia"/>
                <w:color w:val="000000" w:themeColor="text1"/>
                <w:sz w:val="16"/>
              </w:rPr>
              <w:t>なガバナンス要因を超えて行われ、署名機関の正式な投資プロセスまたは構造の一部になっていることが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p>
        </w:tc>
      </w:tr>
      <w:tr w:rsidR="00840E41" w:rsidRPr="00557364" w14:paraId="2C070F0D" w14:textId="77777777" w:rsidTr="001515D2">
        <w:trPr>
          <w:trHeight w:val="300"/>
        </w:trPr>
        <w:tc>
          <w:tcPr>
            <w:tcW w:w="1841" w:type="dxa"/>
            <w:shd w:val="clear" w:color="auto" w:fill="auto"/>
            <w:vAlign w:val="center"/>
          </w:tcPr>
          <w:p w14:paraId="622C339E" w14:textId="77777777" w:rsidR="001515D2" w:rsidRPr="00557364" w:rsidRDefault="001515D2" w:rsidP="00103F8E">
            <w:pPr>
              <w:spacing w:line="240" w:lineRule="auto"/>
              <w:rPr>
                <w:rStyle w:val="Hyperlink"/>
                <w:b/>
                <w:sz w:val="16"/>
                <w:szCs w:val="16"/>
              </w:rPr>
            </w:pPr>
            <w:r w:rsidRPr="00557364">
              <w:rPr>
                <w:rFonts w:hint="eastAsia"/>
                <w:b/>
                <w:sz w:val="16"/>
              </w:rPr>
              <w:t>追加報告ガイダンス</w:t>
            </w:r>
          </w:p>
        </w:tc>
        <w:tc>
          <w:tcPr>
            <w:tcW w:w="13043" w:type="dxa"/>
            <w:gridSpan w:val="8"/>
            <w:shd w:val="clear" w:color="auto" w:fill="auto"/>
            <w:vAlign w:val="center"/>
          </w:tcPr>
          <w:p w14:paraId="35F94811" w14:textId="4A030BBC" w:rsidR="001515D2" w:rsidRPr="00557364" w:rsidRDefault="001515D2" w:rsidP="00103F8E">
            <w:pPr>
              <w:spacing w:line="240" w:lineRule="auto"/>
              <w:rPr>
                <w:rStyle w:val="Hyperlink"/>
                <w:color w:val="000000" w:themeColor="text1"/>
                <w:sz w:val="16"/>
                <w:szCs w:val="16"/>
              </w:rPr>
            </w:pPr>
            <w:r w:rsidRPr="00557364">
              <w:rPr>
                <w:rStyle w:val="Hyperlink"/>
                <w:rFonts w:hint="eastAsia"/>
                <w:color w:val="000000" w:themeColor="text1"/>
                <w:sz w:val="16"/>
              </w:rPr>
              <w:t>回答では、署名機関がどの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とタイム・ホライゾンを重要</w:t>
            </w:r>
            <w:r w:rsidR="00DF1A0D">
              <w:rPr>
                <w:rStyle w:val="Hyperlink"/>
                <w:rFonts w:hint="eastAsia"/>
                <w:color w:val="000000" w:themeColor="text1"/>
                <w:sz w:val="16"/>
              </w:rPr>
              <w:t>課題（マテリアリティ）</w:t>
            </w:r>
            <w:r w:rsidRPr="00557364">
              <w:rPr>
                <w:rStyle w:val="Hyperlink"/>
                <w:rFonts w:hint="eastAsia"/>
                <w:color w:val="000000" w:themeColor="text1"/>
                <w:sz w:val="16"/>
              </w:rPr>
              <w:t>分析に含んでいるか記載してください。</w:t>
            </w:r>
          </w:p>
          <w:p w14:paraId="374E816D" w14:textId="77777777" w:rsidR="001515D2" w:rsidRPr="00557364" w:rsidRDefault="001515D2" w:rsidP="00103F8E">
            <w:pPr>
              <w:spacing w:line="240" w:lineRule="auto"/>
              <w:rPr>
                <w:rStyle w:val="Hyperlink"/>
                <w:color w:val="000000" w:themeColor="text1"/>
                <w:sz w:val="16"/>
                <w:szCs w:val="16"/>
              </w:rPr>
            </w:pPr>
          </w:p>
          <w:p w14:paraId="54C53174" w14:textId="18D9F814" w:rsidR="001515D2" w:rsidRPr="00557364" w:rsidRDefault="001515D2" w:rsidP="00103F8E">
            <w:pPr>
              <w:spacing w:line="240" w:lineRule="auto"/>
              <w:rPr>
                <w:rStyle w:val="Hyperlink"/>
                <w:color w:val="000000" w:themeColor="text1"/>
                <w:sz w:val="16"/>
                <w:szCs w:val="16"/>
              </w:rPr>
            </w:pP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は、企業、セクター、市場において、関連性および</w:t>
            </w:r>
            <w:r w:rsidR="00DF1A0D">
              <w:rPr>
                <w:rStyle w:val="Hyperlink"/>
                <w:rFonts w:hint="eastAsia"/>
                <w:color w:val="000000" w:themeColor="text1"/>
                <w:sz w:val="16"/>
              </w:rPr>
              <w:t>マテリアリティ</w:t>
            </w:r>
            <w:r w:rsidRPr="00557364">
              <w:rPr>
                <w:rStyle w:val="Hyperlink"/>
                <w:rFonts w:hint="eastAsia"/>
                <w:color w:val="000000" w:themeColor="text1"/>
                <w:sz w:val="16"/>
              </w:rPr>
              <w:t>の面で異なります。この指標は、関連性および</w:t>
            </w:r>
            <w:r w:rsidR="00DF1A0D">
              <w:rPr>
                <w:rStyle w:val="Hyperlink"/>
                <w:rFonts w:hint="eastAsia"/>
                <w:color w:val="000000" w:themeColor="text1"/>
                <w:sz w:val="16"/>
              </w:rPr>
              <w:t>マテリアリティ</w:t>
            </w:r>
            <w:r w:rsidRPr="00557364">
              <w:rPr>
                <w:rStyle w:val="Hyperlink"/>
                <w:rFonts w:hint="eastAsia"/>
                <w:color w:val="000000" w:themeColor="text1"/>
                <w:sz w:val="16"/>
              </w:rPr>
              <w:t>に関する署名機関の最終的な判断に関連していませんが、リサーチ・プロセスの範囲には関連しています。</w:t>
            </w:r>
          </w:p>
        </w:tc>
      </w:tr>
      <w:tr w:rsidR="00840E41" w:rsidRPr="00557364" w14:paraId="675AE0ED" w14:textId="77777777" w:rsidTr="00103F8E">
        <w:trPr>
          <w:cantSplit/>
          <w:trHeight w:val="300"/>
        </w:trPr>
        <w:tc>
          <w:tcPr>
            <w:tcW w:w="1841" w:type="dxa"/>
            <w:shd w:val="clear" w:color="auto" w:fill="auto"/>
            <w:vAlign w:val="center"/>
          </w:tcPr>
          <w:p w14:paraId="25D92C62" w14:textId="77777777" w:rsidR="001515D2" w:rsidRPr="00557364" w:rsidRDefault="001515D2" w:rsidP="00103F8E">
            <w:pPr>
              <w:spacing w:line="240" w:lineRule="auto"/>
              <w:rPr>
                <w:b/>
                <w:bCs/>
                <w:sz w:val="16"/>
                <w:szCs w:val="16"/>
              </w:rPr>
            </w:pPr>
            <w:r w:rsidRPr="00557364">
              <w:rPr>
                <w:rFonts w:hint="eastAsia"/>
                <w:b/>
                <w:sz w:val="16"/>
              </w:rPr>
              <w:t>その他のリソース</w:t>
            </w:r>
          </w:p>
        </w:tc>
        <w:tc>
          <w:tcPr>
            <w:tcW w:w="13043" w:type="dxa"/>
            <w:gridSpan w:val="8"/>
            <w:shd w:val="clear" w:color="auto" w:fill="auto"/>
            <w:vAlign w:val="center"/>
          </w:tcPr>
          <w:p w14:paraId="5CB2A6E7" w14:textId="7D0EE1BE" w:rsidR="001515D2" w:rsidRPr="00557364" w:rsidRDefault="00AD089D" w:rsidP="00103F8E">
            <w:pPr>
              <w:spacing w:line="240" w:lineRule="auto"/>
              <w:rPr>
                <w:rStyle w:val="Hyperlink"/>
                <w:color w:val="000000" w:themeColor="text1"/>
                <w:sz w:val="16"/>
                <w:szCs w:val="16"/>
              </w:rPr>
            </w:pPr>
            <w:r w:rsidRPr="00557364">
              <w:rPr>
                <w:rStyle w:val="Hyperlink"/>
                <w:rFonts w:hint="eastAsia"/>
                <w:color w:val="000000" w:themeColor="text1"/>
                <w:sz w:val="16"/>
              </w:rPr>
              <w:t>債券運用への</w:t>
            </w:r>
            <w:r w:rsidRPr="00557364">
              <w:rPr>
                <w:rStyle w:val="Hyperlink"/>
                <w:rFonts w:hint="eastAsia"/>
                <w:color w:val="000000" w:themeColor="text1"/>
                <w:sz w:val="16"/>
              </w:rPr>
              <w:t>ESG</w:t>
            </w:r>
            <w:r w:rsidRPr="00557364">
              <w:rPr>
                <w:rStyle w:val="Hyperlink"/>
                <w:rFonts w:hint="eastAsia"/>
                <w:color w:val="000000" w:themeColor="text1"/>
                <w:sz w:val="16"/>
              </w:rPr>
              <w:t>の</w:t>
            </w:r>
            <w:r w:rsidR="00DF1A0D">
              <w:rPr>
                <w:rStyle w:val="Hyperlink"/>
                <w:rFonts w:hint="eastAsia"/>
                <w:color w:val="000000" w:themeColor="text1"/>
                <w:sz w:val="16"/>
              </w:rPr>
              <w:t>マテリアリティ</w:t>
            </w:r>
            <w:r w:rsidRPr="00557364">
              <w:rPr>
                <w:rStyle w:val="Hyperlink"/>
                <w:rFonts w:hint="eastAsia"/>
                <w:color w:val="000000" w:themeColor="text1"/>
                <w:sz w:val="16"/>
              </w:rPr>
              <w:t>の統合</w:t>
            </w:r>
            <w:r w:rsidR="001515D2" w:rsidRPr="00557364">
              <w:rPr>
                <w:rStyle w:val="Hyperlink"/>
                <w:rFonts w:hint="eastAsia"/>
                <w:color w:val="000000" w:themeColor="text1"/>
                <w:sz w:val="16"/>
              </w:rPr>
              <w:t>に関するガイダンスの詳細については、</w:t>
            </w:r>
            <w:r w:rsidR="002C7729" w:rsidRPr="00557364">
              <w:rPr>
                <w:rStyle w:val="Hyperlink"/>
                <w:rFonts w:hint="eastAsia"/>
                <w:sz w:val="16"/>
              </w:rPr>
              <w:t>責任投資の入門ガイド</w:t>
            </w:r>
            <w:r w:rsidR="00847C11" w:rsidRPr="00557364">
              <w:rPr>
                <w:rStyle w:val="Hyperlink"/>
                <w:rFonts w:hint="eastAsia"/>
                <w:sz w:val="16"/>
              </w:rPr>
              <w:t>：債券（</w:t>
            </w:r>
            <w:hyperlink r:id="rId12" w:history="1">
              <w:r w:rsidR="00847C11" w:rsidRPr="00557364">
                <w:rPr>
                  <w:rStyle w:val="Hyperlink"/>
                  <w:sz w:val="16"/>
                  <w:szCs w:val="16"/>
                </w:rPr>
                <w:t>An introduction to responsible investment: fixed income</w:t>
              </w:r>
            </w:hyperlink>
            <w:r w:rsidR="00847C11" w:rsidRPr="00557364">
              <w:rPr>
                <w:rStyle w:val="Hyperlink"/>
                <w:rFonts w:hint="eastAsia"/>
                <w:sz w:val="16"/>
                <w:szCs w:val="16"/>
              </w:rPr>
              <w:t>）</w:t>
            </w:r>
            <w:r w:rsidR="001515D2" w:rsidRPr="00557364">
              <w:rPr>
                <w:rStyle w:val="Hyperlink"/>
                <w:rFonts w:hint="eastAsia"/>
                <w:color w:val="000000" w:themeColor="text1"/>
                <w:sz w:val="16"/>
              </w:rPr>
              <w:t>を参照してください。</w:t>
            </w:r>
          </w:p>
          <w:p w14:paraId="4CB9DCC2" w14:textId="77777777" w:rsidR="001515D2" w:rsidRPr="00557364" w:rsidRDefault="001515D2" w:rsidP="00103F8E">
            <w:pPr>
              <w:spacing w:line="240" w:lineRule="auto"/>
              <w:rPr>
                <w:rStyle w:val="Hyperlink"/>
                <w:color w:val="000000" w:themeColor="text1"/>
                <w:sz w:val="16"/>
                <w:szCs w:val="16"/>
              </w:rPr>
            </w:pPr>
          </w:p>
          <w:p w14:paraId="17886A18" w14:textId="2A52FE90" w:rsidR="001515D2" w:rsidRPr="00557364" w:rsidRDefault="001515D2" w:rsidP="00103F8E">
            <w:pPr>
              <w:spacing w:line="240" w:lineRule="auto"/>
              <w:rPr>
                <w:rStyle w:val="Hyperlink"/>
                <w:color w:val="000000" w:themeColor="text1"/>
              </w:rPr>
            </w:pPr>
            <w:r w:rsidRPr="00557364">
              <w:rPr>
                <w:rStyle w:val="Hyperlink"/>
                <w:rFonts w:hint="eastAsia"/>
                <w:color w:val="000000" w:themeColor="text1"/>
                <w:sz w:val="16"/>
              </w:rPr>
              <w:t>債券投資家向けの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w:t>
            </w:r>
            <w:r w:rsidR="00DF1A0D">
              <w:rPr>
                <w:rStyle w:val="Hyperlink"/>
                <w:rFonts w:hint="eastAsia"/>
                <w:color w:val="000000" w:themeColor="text1"/>
                <w:sz w:val="16"/>
              </w:rPr>
              <w:t>マテリアリティ</w:t>
            </w:r>
            <w:r w:rsidRPr="00557364">
              <w:rPr>
                <w:rStyle w:val="Hyperlink"/>
                <w:rFonts w:hint="eastAsia"/>
                <w:color w:val="000000" w:themeColor="text1"/>
                <w:sz w:val="16"/>
              </w:rPr>
              <w:t>の詳細については、</w:t>
            </w:r>
            <w:r w:rsidR="00847C11" w:rsidRPr="00557364">
              <w:rPr>
                <w:rStyle w:val="Hyperlink"/>
                <w:rFonts w:hint="eastAsia"/>
                <w:sz w:val="16"/>
              </w:rPr>
              <w:t>債券投資家向けの</w:t>
            </w:r>
            <w:r w:rsidR="00847C11" w:rsidRPr="00557364">
              <w:rPr>
                <w:rStyle w:val="Hyperlink"/>
                <w:rFonts w:hint="eastAsia"/>
                <w:sz w:val="16"/>
              </w:rPr>
              <w:t>ESG</w:t>
            </w:r>
            <w:r w:rsidR="00847C11" w:rsidRPr="00557364">
              <w:rPr>
                <w:rStyle w:val="Hyperlink"/>
                <w:rFonts w:hint="eastAsia"/>
                <w:sz w:val="16"/>
              </w:rPr>
              <w:t>エンゲージメント：リスクを管理し</w:t>
            </w:r>
            <w:r w:rsidR="00905417" w:rsidRPr="00557364">
              <w:rPr>
                <w:rStyle w:val="Hyperlink"/>
                <w:rFonts w:hint="eastAsia"/>
                <w:sz w:val="16"/>
              </w:rPr>
              <w:t>て</w:t>
            </w:r>
            <w:r w:rsidR="00847C11" w:rsidRPr="00557364">
              <w:rPr>
                <w:rStyle w:val="Hyperlink"/>
                <w:rFonts w:hint="eastAsia"/>
                <w:sz w:val="16"/>
              </w:rPr>
              <w:t>リターンを高める（</w:t>
            </w:r>
            <w:hyperlink r:id="rId13" w:history="1">
              <w:r w:rsidR="00847C11" w:rsidRPr="00557364">
                <w:rPr>
                  <w:rStyle w:val="Hyperlink"/>
                  <w:sz w:val="16"/>
                  <w:szCs w:val="16"/>
                </w:rPr>
                <w:t>ESG engagement for fixed income investors: Managing risks, enhancing returns</w:t>
              </w:r>
            </w:hyperlink>
            <w:r w:rsidR="00847C11"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A50491" w:rsidRPr="00557364" w14:paraId="47B2E7E7" w14:textId="77777777" w:rsidTr="001515D2">
        <w:trPr>
          <w:trHeight w:val="300"/>
        </w:trPr>
        <w:tc>
          <w:tcPr>
            <w:tcW w:w="14884" w:type="dxa"/>
            <w:gridSpan w:val="9"/>
            <w:shd w:val="clear" w:color="auto" w:fill="0070C0"/>
            <w:vAlign w:val="center"/>
          </w:tcPr>
          <w:p w14:paraId="12BF15C5" w14:textId="77777777" w:rsidR="001515D2" w:rsidRPr="00557364" w:rsidRDefault="001515D2"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143B0B54" w14:textId="77777777" w:rsidTr="001515D2">
        <w:trPr>
          <w:trHeight w:val="300"/>
        </w:trPr>
        <w:tc>
          <w:tcPr>
            <w:tcW w:w="1841" w:type="dxa"/>
            <w:shd w:val="clear" w:color="auto" w:fill="auto"/>
            <w:vAlign w:val="center"/>
          </w:tcPr>
          <w:p w14:paraId="357771BE" w14:textId="77777777" w:rsidR="001515D2" w:rsidRPr="00557364" w:rsidRDefault="001515D2" w:rsidP="00103F8E">
            <w:pPr>
              <w:spacing w:line="240" w:lineRule="auto"/>
              <w:rPr>
                <w:b/>
                <w:bCs/>
                <w:sz w:val="16"/>
                <w:szCs w:val="16"/>
              </w:rPr>
            </w:pPr>
            <w:r w:rsidRPr="00557364">
              <w:rPr>
                <w:rFonts w:hint="eastAsia"/>
                <w:b/>
                <w:sz w:val="16"/>
              </w:rPr>
              <w:t>依存関係</w:t>
            </w:r>
          </w:p>
        </w:tc>
        <w:tc>
          <w:tcPr>
            <w:tcW w:w="13043" w:type="dxa"/>
            <w:gridSpan w:val="8"/>
            <w:shd w:val="clear" w:color="auto" w:fill="auto"/>
            <w:vAlign w:val="center"/>
          </w:tcPr>
          <w:p w14:paraId="42536449" w14:textId="1E683D6A" w:rsidR="001515D2"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1104CA" w:rsidRPr="00557364">
              <w:rPr>
                <w:rFonts w:hint="eastAsia"/>
                <w:color w:val="000000" w:themeColor="text1"/>
                <w:sz w:val="16"/>
              </w:rPr>
              <w:t>FI 1</w:t>
            </w:r>
            <w:r w:rsidRPr="00557364">
              <w:rPr>
                <w:rFonts w:hint="eastAsia"/>
                <w:color w:val="000000" w:themeColor="text1"/>
                <w:sz w:val="16"/>
              </w:rPr>
              <w:t>］</w:t>
            </w:r>
            <w:r w:rsidR="001104CA" w:rsidRPr="00557364">
              <w:rPr>
                <w:rFonts w:hint="eastAsia"/>
                <w:color w:val="000000" w:themeColor="text1"/>
                <w:sz w:val="16"/>
              </w:rPr>
              <w:t>で選択肢</w:t>
            </w:r>
            <w:r w:rsidRPr="00557364">
              <w:rPr>
                <w:rFonts w:hint="eastAsia"/>
                <w:color w:val="000000" w:themeColor="text1"/>
                <w:sz w:val="16"/>
              </w:rPr>
              <w:t>（</w:t>
            </w:r>
            <w:r w:rsidR="001104CA" w:rsidRPr="00557364">
              <w:rPr>
                <w:rFonts w:hint="eastAsia"/>
                <w:color w:val="000000" w:themeColor="text1"/>
                <w:sz w:val="16"/>
              </w:rPr>
              <w:t>A</w:t>
            </w:r>
            <w:r w:rsidR="00F7340E" w:rsidRPr="00557364">
              <w:rPr>
                <w:rFonts w:hint="eastAsia"/>
                <w:color w:val="000000" w:themeColor="text1"/>
                <w:sz w:val="16"/>
              </w:rPr>
              <w:t>～</w:t>
            </w:r>
            <w:r w:rsidR="001104CA" w:rsidRPr="00557364">
              <w:rPr>
                <w:rFonts w:hint="eastAsia"/>
                <w:color w:val="000000" w:themeColor="text1"/>
                <w:sz w:val="16"/>
              </w:rPr>
              <w:t>D</w:t>
            </w:r>
            <w:r w:rsidRPr="00557364">
              <w:rPr>
                <w:rFonts w:hint="eastAsia"/>
                <w:color w:val="000000" w:themeColor="text1"/>
                <w:sz w:val="16"/>
              </w:rPr>
              <w:t>）</w:t>
            </w:r>
            <w:r w:rsidR="001104CA" w:rsidRPr="00557364">
              <w:rPr>
                <w:rFonts w:hint="eastAsia"/>
                <w:color w:val="000000" w:themeColor="text1"/>
                <w:sz w:val="16"/>
              </w:rPr>
              <w:t>のいずれかが選択された場合、</w:t>
            </w:r>
            <w:r w:rsidRPr="00557364">
              <w:rPr>
                <w:rFonts w:hint="eastAsia"/>
                <w:color w:val="000000" w:themeColor="text1"/>
                <w:sz w:val="16"/>
              </w:rPr>
              <w:t>［</w:t>
            </w:r>
            <w:r w:rsidR="001104CA" w:rsidRPr="00557364">
              <w:rPr>
                <w:rFonts w:hint="eastAsia"/>
                <w:color w:val="000000" w:themeColor="text1"/>
                <w:sz w:val="16"/>
              </w:rPr>
              <w:t>FI 1.1</w:t>
            </w:r>
            <w:r w:rsidRPr="00557364">
              <w:rPr>
                <w:rFonts w:hint="eastAsia"/>
                <w:color w:val="000000" w:themeColor="text1"/>
                <w:sz w:val="16"/>
              </w:rPr>
              <w:t>］</w:t>
            </w:r>
            <w:r w:rsidR="001104CA" w:rsidRPr="00557364">
              <w:rPr>
                <w:rFonts w:hint="eastAsia"/>
                <w:color w:val="000000" w:themeColor="text1"/>
                <w:sz w:val="16"/>
              </w:rPr>
              <w:t>が報告に適用され、</w:t>
            </w:r>
            <w:r w:rsidRPr="00557364">
              <w:rPr>
                <w:rFonts w:hint="eastAsia"/>
                <w:color w:val="000000" w:themeColor="text1"/>
                <w:sz w:val="16"/>
              </w:rPr>
              <w:t>［</w:t>
            </w:r>
            <w:r w:rsidR="001104CA" w:rsidRPr="00557364">
              <w:rPr>
                <w:rFonts w:hint="eastAsia"/>
                <w:color w:val="000000" w:themeColor="text1"/>
                <w:sz w:val="16"/>
              </w:rPr>
              <w:t>FI 1</w:t>
            </w:r>
            <w:r w:rsidRPr="00557364">
              <w:rPr>
                <w:rFonts w:hint="eastAsia"/>
                <w:color w:val="000000" w:themeColor="text1"/>
                <w:sz w:val="16"/>
              </w:rPr>
              <w:t>］</w:t>
            </w:r>
            <w:r w:rsidR="001104CA" w:rsidRPr="00557364">
              <w:rPr>
                <w:rFonts w:hint="eastAsia"/>
                <w:color w:val="000000" w:themeColor="text1"/>
                <w:sz w:val="16"/>
              </w:rPr>
              <w:t>で選択された選択肢</w:t>
            </w:r>
            <w:r w:rsidRPr="00557364">
              <w:rPr>
                <w:rFonts w:hint="eastAsia"/>
                <w:color w:val="000000" w:themeColor="text1"/>
                <w:sz w:val="16"/>
              </w:rPr>
              <w:t>（</w:t>
            </w:r>
            <w:r w:rsidR="001104CA" w:rsidRPr="00557364">
              <w:rPr>
                <w:rFonts w:hint="eastAsia"/>
                <w:color w:val="000000" w:themeColor="text1"/>
                <w:sz w:val="16"/>
              </w:rPr>
              <w:t>A</w:t>
            </w:r>
            <w:r w:rsidR="001104CA" w:rsidRPr="00557364">
              <w:rPr>
                <w:rFonts w:hint="eastAsia"/>
                <w:color w:val="000000" w:themeColor="text1"/>
                <w:sz w:val="16"/>
              </w:rPr>
              <w:t>～</w:t>
            </w:r>
            <w:r w:rsidR="001104CA" w:rsidRPr="00557364">
              <w:rPr>
                <w:rFonts w:hint="eastAsia"/>
                <w:color w:val="000000" w:themeColor="text1"/>
                <w:sz w:val="16"/>
              </w:rPr>
              <w:t>D</w:t>
            </w:r>
            <w:r w:rsidRPr="00557364">
              <w:rPr>
                <w:rFonts w:hint="eastAsia"/>
                <w:color w:val="000000" w:themeColor="text1"/>
                <w:sz w:val="16"/>
              </w:rPr>
              <w:t>）</w:t>
            </w:r>
            <w:r w:rsidR="001104CA" w:rsidRPr="00557364">
              <w:rPr>
                <w:rFonts w:hint="eastAsia"/>
                <w:color w:val="000000" w:themeColor="text1"/>
                <w:sz w:val="16"/>
              </w:rPr>
              <w:t>の債券サブ資産クラスのみが</w:t>
            </w:r>
            <w:r w:rsidRPr="00557364">
              <w:rPr>
                <w:rFonts w:hint="eastAsia"/>
                <w:color w:val="000000" w:themeColor="text1"/>
                <w:sz w:val="16"/>
              </w:rPr>
              <w:t>［</w:t>
            </w:r>
            <w:r w:rsidR="001104CA" w:rsidRPr="00557364">
              <w:rPr>
                <w:rFonts w:hint="eastAsia"/>
                <w:color w:val="000000" w:themeColor="text1"/>
                <w:sz w:val="16"/>
              </w:rPr>
              <w:t>FI 1.1</w:t>
            </w:r>
            <w:r w:rsidRPr="00557364">
              <w:rPr>
                <w:rFonts w:hint="eastAsia"/>
                <w:color w:val="000000" w:themeColor="text1"/>
                <w:sz w:val="16"/>
              </w:rPr>
              <w:t>］</w:t>
            </w:r>
            <w:r w:rsidR="001104CA" w:rsidRPr="00557364">
              <w:rPr>
                <w:rFonts w:hint="eastAsia"/>
                <w:color w:val="000000" w:themeColor="text1"/>
                <w:sz w:val="16"/>
              </w:rPr>
              <w:t>に表示されます。</w:t>
            </w:r>
          </w:p>
        </w:tc>
      </w:tr>
      <w:tr w:rsidR="00840E41" w:rsidRPr="00557364" w14:paraId="7B291FE4" w14:textId="77777777" w:rsidTr="001515D2">
        <w:trPr>
          <w:trHeight w:val="300"/>
        </w:trPr>
        <w:tc>
          <w:tcPr>
            <w:tcW w:w="1841" w:type="dxa"/>
            <w:shd w:val="clear" w:color="auto" w:fill="auto"/>
            <w:vAlign w:val="center"/>
          </w:tcPr>
          <w:p w14:paraId="382E61F1" w14:textId="77777777" w:rsidR="001515D2" w:rsidRPr="00557364" w:rsidRDefault="001515D2" w:rsidP="00103F8E">
            <w:pPr>
              <w:spacing w:line="240" w:lineRule="auto"/>
              <w:rPr>
                <w:b/>
                <w:bCs/>
                <w:sz w:val="16"/>
                <w:szCs w:val="16"/>
              </w:rPr>
            </w:pPr>
            <w:r w:rsidRPr="00557364">
              <w:rPr>
                <w:rFonts w:hint="eastAsia"/>
                <w:b/>
                <w:sz w:val="16"/>
              </w:rPr>
              <w:t>ゲートウェイ</w:t>
            </w:r>
          </w:p>
        </w:tc>
        <w:tc>
          <w:tcPr>
            <w:tcW w:w="13043" w:type="dxa"/>
            <w:gridSpan w:val="8"/>
            <w:shd w:val="clear" w:color="auto" w:fill="auto"/>
            <w:vAlign w:val="center"/>
          </w:tcPr>
          <w:p w14:paraId="66703EE1" w14:textId="5CC205BE" w:rsidR="001515D2" w:rsidRPr="00557364" w:rsidRDefault="00BE16FC" w:rsidP="00103F8E">
            <w:pPr>
              <w:spacing w:line="240" w:lineRule="auto"/>
              <w:rPr>
                <w:color w:val="000000" w:themeColor="text1"/>
                <w:sz w:val="16"/>
                <w:szCs w:val="16"/>
              </w:rPr>
            </w:pPr>
            <w:r w:rsidRPr="00557364">
              <w:rPr>
                <w:rFonts w:hint="eastAsia"/>
                <w:color w:val="000000" w:themeColor="text1"/>
                <w:sz w:val="16"/>
              </w:rPr>
              <w:t>該当なし</w:t>
            </w:r>
          </w:p>
        </w:tc>
      </w:tr>
      <w:tr w:rsidR="00A50491" w:rsidRPr="00557364" w14:paraId="2B743E04" w14:textId="77777777" w:rsidTr="001515D2">
        <w:trPr>
          <w:trHeight w:val="300"/>
        </w:trPr>
        <w:tc>
          <w:tcPr>
            <w:tcW w:w="14884" w:type="dxa"/>
            <w:gridSpan w:val="9"/>
            <w:shd w:val="clear" w:color="auto" w:fill="0070C0"/>
            <w:vAlign w:val="center"/>
          </w:tcPr>
          <w:p w14:paraId="73B96C14" w14:textId="77777777" w:rsidR="001515D2" w:rsidRPr="00557364" w:rsidRDefault="001515D2"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003935BC" w14:textId="77777777" w:rsidTr="001515D2">
        <w:trPr>
          <w:trHeight w:val="354"/>
        </w:trPr>
        <w:tc>
          <w:tcPr>
            <w:tcW w:w="1841" w:type="dxa"/>
            <w:shd w:val="clear" w:color="auto" w:fill="auto"/>
            <w:vAlign w:val="center"/>
          </w:tcPr>
          <w:p w14:paraId="257BF7F2" w14:textId="77777777" w:rsidR="001515D2" w:rsidRPr="00557364" w:rsidRDefault="001515D2" w:rsidP="00103F8E">
            <w:pPr>
              <w:spacing w:line="240" w:lineRule="auto"/>
              <w:rPr>
                <w:b/>
                <w:sz w:val="16"/>
                <w:szCs w:val="16"/>
              </w:rPr>
            </w:pPr>
            <w:r w:rsidRPr="00557364">
              <w:rPr>
                <w:rFonts w:hint="eastAsia"/>
                <w:b/>
                <w:sz w:val="16"/>
              </w:rPr>
              <w:t>評価基準</w:t>
            </w:r>
          </w:p>
        </w:tc>
        <w:tc>
          <w:tcPr>
            <w:tcW w:w="13043" w:type="dxa"/>
            <w:gridSpan w:val="8"/>
            <w:shd w:val="clear" w:color="auto" w:fill="auto"/>
            <w:vAlign w:val="center"/>
          </w:tcPr>
          <w:p w14:paraId="51F3A8A8" w14:textId="2008CCD9" w:rsidR="00957E49" w:rsidRPr="00557364" w:rsidRDefault="00E37CEA" w:rsidP="00103F8E">
            <w:pPr>
              <w:spacing w:line="240" w:lineRule="auto"/>
              <w:rPr>
                <w:rFonts w:cs="Arial"/>
                <w:color w:val="000000"/>
                <w:sz w:val="16"/>
                <w:szCs w:val="16"/>
              </w:rPr>
            </w:pPr>
            <w:r w:rsidRPr="00557364">
              <w:rPr>
                <w:rFonts w:hint="eastAsia"/>
                <w:color w:val="000000"/>
                <w:sz w:val="16"/>
              </w:rPr>
              <w:t>この指標は</w:t>
            </w:r>
            <w:r w:rsidRPr="00557364">
              <w:rPr>
                <w:rFonts w:hint="eastAsia"/>
                <w:color w:val="000000"/>
                <w:sz w:val="16"/>
              </w:rPr>
              <w:t>100</w:t>
            </w:r>
            <w:r w:rsidRPr="00557364">
              <w:rPr>
                <w:rFonts w:hint="eastAsia"/>
                <w:color w:val="000000"/>
                <w:sz w:val="16"/>
              </w:rPr>
              <w:t>ポイント</w:t>
            </w:r>
            <w:r w:rsidR="009E6C6A" w:rsidRPr="00557364">
              <w:rPr>
                <w:rFonts w:hint="eastAsia"/>
                <w:color w:val="000000"/>
                <w:sz w:val="16"/>
              </w:rPr>
              <w:t>です</w:t>
            </w:r>
            <w:r w:rsidRPr="00557364">
              <w:rPr>
                <w:rFonts w:hint="eastAsia"/>
                <w:color w:val="000000"/>
                <w:sz w:val="16"/>
              </w:rPr>
              <w:t>。</w:t>
            </w:r>
            <w:r w:rsidRPr="00557364">
              <w:rPr>
                <w:rFonts w:hint="eastAsia"/>
                <w:color w:val="000000"/>
                <w:sz w:val="16"/>
              </w:rPr>
              <w:br/>
            </w:r>
            <w:r w:rsidRPr="00557364">
              <w:rPr>
                <w:rFonts w:hint="eastAsia"/>
                <w:color w:val="000000"/>
                <w:sz w:val="16"/>
              </w:rPr>
              <w:br/>
            </w:r>
            <w:r w:rsidRPr="00557364">
              <w:rPr>
                <w:rFonts w:hint="eastAsia"/>
                <w:color w:val="000000"/>
                <w:sz w:val="16"/>
              </w:rPr>
              <w:br/>
            </w:r>
            <w:r w:rsidR="004F1653" w:rsidRPr="00557364">
              <w:rPr>
                <w:rFonts w:hint="eastAsia"/>
                <w:color w:val="000000"/>
                <w:sz w:val="16"/>
              </w:rPr>
              <w:t>いずれも選択されなかった</w:t>
            </w:r>
            <w:r w:rsidRPr="00557364">
              <w:rPr>
                <w:rFonts w:hint="eastAsia"/>
                <w:color w:val="000000"/>
                <w:sz w:val="16"/>
              </w:rPr>
              <w:t>場合はスコア</w:t>
            </w:r>
            <w:r w:rsidRPr="00557364">
              <w:rPr>
                <w:rFonts w:hint="eastAsia"/>
                <w:color w:val="000000"/>
                <w:sz w:val="16"/>
              </w:rPr>
              <w:t>0</w:t>
            </w:r>
            <w:r w:rsidRPr="00557364">
              <w:rPr>
                <w:rFonts w:hint="eastAsia"/>
                <w:color w:val="000000"/>
                <w:sz w:val="16"/>
              </w:rPr>
              <w:t>。</w:t>
            </w:r>
            <w:r w:rsidRPr="00557364">
              <w:rPr>
                <w:rFonts w:hint="eastAsia"/>
                <w:color w:val="000000"/>
                <w:sz w:val="16"/>
              </w:rPr>
              <w:t>A</w:t>
            </w:r>
            <w:r w:rsidRPr="00557364">
              <w:rPr>
                <w:rFonts w:hint="eastAsia"/>
                <w:color w:val="000000"/>
                <w:sz w:val="16"/>
              </w:rPr>
              <w:t>～</w:t>
            </w:r>
            <w:r w:rsidRPr="00557364">
              <w:rPr>
                <w:rFonts w:hint="eastAsia"/>
                <w:color w:val="000000"/>
                <w:sz w:val="16"/>
              </w:rPr>
              <w:t>D</w:t>
            </w:r>
            <w:r w:rsidRPr="00557364">
              <w:rPr>
                <w:rFonts w:hint="eastAsia"/>
                <w:color w:val="000000"/>
                <w:sz w:val="16"/>
              </w:rPr>
              <w:t>から</w:t>
            </w:r>
            <w:r w:rsidRPr="00557364">
              <w:rPr>
                <w:rFonts w:hint="eastAsia"/>
                <w:color w:val="000000"/>
                <w:sz w:val="16"/>
              </w:rPr>
              <w:t>1</w:t>
            </w:r>
            <w:r w:rsidRPr="00557364">
              <w:rPr>
                <w:rFonts w:hint="eastAsia"/>
                <w:color w:val="000000"/>
                <w:sz w:val="16"/>
              </w:rPr>
              <w:t>つが選択された場合はスコア</w:t>
            </w:r>
            <w:r w:rsidRPr="00557364">
              <w:rPr>
                <w:rFonts w:hint="eastAsia"/>
                <w:color w:val="000000"/>
                <w:sz w:val="16"/>
              </w:rPr>
              <w:t>25</w:t>
            </w:r>
            <w:r w:rsidRPr="00557364">
              <w:rPr>
                <w:rFonts w:hint="eastAsia"/>
                <w:color w:val="000000"/>
                <w:sz w:val="16"/>
              </w:rPr>
              <w:t>。</w:t>
            </w:r>
            <w:r w:rsidRPr="00557364">
              <w:rPr>
                <w:rFonts w:hint="eastAsia"/>
                <w:color w:val="000000"/>
                <w:sz w:val="16"/>
              </w:rPr>
              <w:t>A</w:t>
            </w:r>
            <w:r w:rsidRPr="00557364">
              <w:rPr>
                <w:rFonts w:hint="eastAsia"/>
                <w:color w:val="000000"/>
                <w:sz w:val="16"/>
              </w:rPr>
              <w:t>～</w:t>
            </w:r>
            <w:r w:rsidRPr="00557364">
              <w:rPr>
                <w:rFonts w:hint="eastAsia"/>
                <w:color w:val="000000"/>
                <w:sz w:val="16"/>
              </w:rPr>
              <w:t>D</w:t>
            </w:r>
            <w:r w:rsidRPr="00557364">
              <w:rPr>
                <w:rFonts w:hint="eastAsia"/>
                <w:color w:val="000000"/>
                <w:sz w:val="16"/>
              </w:rPr>
              <w:t>から</w:t>
            </w:r>
            <w:r w:rsidRPr="00557364">
              <w:rPr>
                <w:rFonts w:hint="eastAsia"/>
                <w:color w:val="000000"/>
                <w:sz w:val="16"/>
              </w:rPr>
              <w:t>2</w:t>
            </w:r>
            <w:r w:rsidRPr="00557364">
              <w:rPr>
                <w:rFonts w:hint="eastAsia"/>
                <w:color w:val="000000"/>
                <w:sz w:val="16"/>
              </w:rPr>
              <w:t>つが選択された場合はスコア</w:t>
            </w:r>
            <w:r w:rsidRPr="00557364">
              <w:rPr>
                <w:rFonts w:hint="eastAsia"/>
                <w:color w:val="000000"/>
                <w:sz w:val="16"/>
              </w:rPr>
              <w:t>50</w:t>
            </w:r>
            <w:r w:rsidRPr="00557364">
              <w:rPr>
                <w:rFonts w:hint="eastAsia"/>
                <w:color w:val="000000"/>
                <w:sz w:val="16"/>
              </w:rPr>
              <w:t>。</w:t>
            </w:r>
            <w:r w:rsidRPr="00557364">
              <w:rPr>
                <w:rFonts w:hint="eastAsia"/>
                <w:color w:val="000000"/>
                <w:sz w:val="16"/>
              </w:rPr>
              <w:t>A</w:t>
            </w:r>
            <w:r w:rsidRPr="00557364">
              <w:rPr>
                <w:rFonts w:hint="eastAsia"/>
                <w:color w:val="000000"/>
                <w:sz w:val="16"/>
              </w:rPr>
              <w:t>～</w:t>
            </w:r>
            <w:r w:rsidRPr="00557364">
              <w:rPr>
                <w:rFonts w:hint="eastAsia"/>
                <w:color w:val="000000"/>
                <w:sz w:val="16"/>
              </w:rPr>
              <w:t>D</w:t>
            </w:r>
            <w:r w:rsidRPr="00557364">
              <w:rPr>
                <w:rFonts w:hint="eastAsia"/>
                <w:color w:val="000000"/>
                <w:sz w:val="16"/>
              </w:rPr>
              <w:t>から</w:t>
            </w:r>
            <w:r w:rsidRPr="00557364">
              <w:rPr>
                <w:rFonts w:hint="eastAsia"/>
                <w:color w:val="000000"/>
                <w:sz w:val="16"/>
              </w:rPr>
              <w:t>3</w:t>
            </w:r>
            <w:r w:rsidRPr="00557364">
              <w:rPr>
                <w:rFonts w:hint="eastAsia"/>
                <w:color w:val="000000"/>
                <w:sz w:val="16"/>
              </w:rPr>
              <w:t>つが選択された場合はスコア</w:t>
            </w:r>
            <w:r w:rsidRPr="00557364">
              <w:rPr>
                <w:rFonts w:hint="eastAsia"/>
                <w:color w:val="000000"/>
                <w:sz w:val="16"/>
              </w:rPr>
              <w:t>75</w:t>
            </w:r>
            <w:r w:rsidRPr="00557364">
              <w:rPr>
                <w:rFonts w:hint="eastAsia"/>
                <w:color w:val="000000"/>
                <w:sz w:val="16"/>
              </w:rPr>
              <w:t>。</w:t>
            </w:r>
            <w:r w:rsidRPr="00557364">
              <w:rPr>
                <w:rFonts w:hint="eastAsia"/>
                <w:color w:val="000000"/>
                <w:sz w:val="16"/>
              </w:rPr>
              <w:t>A</w:t>
            </w:r>
            <w:r w:rsidRPr="00557364">
              <w:rPr>
                <w:rFonts w:hint="eastAsia"/>
                <w:color w:val="000000"/>
                <w:sz w:val="16"/>
              </w:rPr>
              <w:t>～</w:t>
            </w:r>
            <w:r w:rsidRPr="00557364">
              <w:rPr>
                <w:rFonts w:hint="eastAsia"/>
                <w:color w:val="000000"/>
                <w:sz w:val="16"/>
              </w:rPr>
              <w:t>D</w:t>
            </w:r>
            <w:r w:rsidRPr="00557364">
              <w:rPr>
                <w:rFonts w:hint="eastAsia"/>
                <w:color w:val="000000"/>
                <w:sz w:val="16"/>
              </w:rPr>
              <w:t>から</w:t>
            </w:r>
            <w:r w:rsidRPr="00557364">
              <w:rPr>
                <w:rFonts w:hint="eastAsia"/>
                <w:color w:val="000000"/>
                <w:sz w:val="16"/>
              </w:rPr>
              <w:t>4</w:t>
            </w:r>
            <w:r w:rsidRPr="00557364">
              <w:rPr>
                <w:rFonts w:hint="eastAsia"/>
                <w:color w:val="000000"/>
                <w:sz w:val="16"/>
              </w:rPr>
              <w:t>つすべてが選択された場合はスコア</w:t>
            </w:r>
            <w:r w:rsidRPr="00557364">
              <w:rPr>
                <w:rFonts w:hint="eastAsia"/>
                <w:color w:val="000000"/>
                <w:sz w:val="16"/>
              </w:rPr>
              <w:t>100</w:t>
            </w:r>
            <w:r w:rsidRPr="00557364">
              <w:rPr>
                <w:rFonts w:hint="eastAsia"/>
                <w:color w:val="000000"/>
                <w:sz w:val="16"/>
              </w:rPr>
              <w:t>。</w:t>
            </w:r>
          </w:p>
          <w:p w14:paraId="615701F9" w14:textId="77777777" w:rsidR="00511697" w:rsidRPr="00557364" w:rsidRDefault="00511697" w:rsidP="00103F8E">
            <w:pPr>
              <w:spacing w:line="240" w:lineRule="auto"/>
              <w:rPr>
                <w:rFonts w:cs="Arial"/>
                <w:color w:val="000000"/>
                <w:sz w:val="16"/>
                <w:szCs w:val="16"/>
              </w:rPr>
            </w:pPr>
          </w:p>
          <w:p w14:paraId="580D0F99" w14:textId="77777777" w:rsidR="00511697" w:rsidRPr="00557364" w:rsidRDefault="00511697" w:rsidP="00103F8E">
            <w:pPr>
              <w:spacing w:line="240" w:lineRule="auto"/>
              <w:rPr>
                <w:rFonts w:cs="Arial"/>
                <w:color w:val="000000"/>
                <w:sz w:val="16"/>
                <w:szCs w:val="16"/>
              </w:rPr>
            </w:pPr>
          </w:p>
          <w:p w14:paraId="1FE3C640" w14:textId="0CA7634C" w:rsidR="001515D2" w:rsidRPr="00557364" w:rsidRDefault="008939AE" w:rsidP="00103F8E">
            <w:pPr>
              <w:spacing w:line="240" w:lineRule="auto"/>
              <w:rPr>
                <w:rFonts w:cs="Arial"/>
                <w:color w:val="000000" w:themeColor="text1"/>
                <w:sz w:val="16"/>
                <w:szCs w:val="16"/>
              </w:rPr>
            </w:pPr>
            <w:r w:rsidRPr="00557364">
              <w:rPr>
                <w:rFonts w:hint="eastAsia"/>
                <w:color w:val="000000" w:themeColor="text1"/>
                <w:sz w:val="16"/>
              </w:rPr>
              <w:t>評価は資産の種類内で選択した回答に基づきます。</w:t>
            </w:r>
            <w:r w:rsidR="00AA6FBD" w:rsidRPr="00557364">
              <w:rPr>
                <w:rFonts w:hint="eastAsia"/>
                <w:color w:val="000000" w:themeColor="text1"/>
                <w:sz w:val="16"/>
              </w:rPr>
              <w:t>適用される資産の種類の数はこの指標で獲得可能なスコアに影響しません。</w:t>
            </w:r>
          </w:p>
        </w:tc>
      </w:tr>
      <w:tr w:rsidR="00840E41" w:rsidRPr="00557364" w14:paraId="1E20DEAB" w14:textId="77777777" w:rsidTr="001515D2">
        <w:trPr>
          <w:trHeight w:val="300"/>
        </w:trPr>
        <w:tc>
          <w:tcPr>
            <w:tcW w:w="1841" w:type="dxa"/>
            <w:shd w:val="clear" w:color="auto" w:fill="auto"/>
            <w:vAlign w:val="center"/>
          </w:tcPr>
          <w:p w14:paraId="3224B4F6" w14:textId="77777777" w:rsidR="001515D2" w:rsidRPr="00557364" w:rsidDel="002635ED" w:rsidRDefault="001515D2" w:rsidP="00103F8E">
            <w:pPr>
              <w:spacing w:line="240" w:lineRule="auto"/>
              <w:rPr>
                <w:b/>
                <w:bCs/>
                <w:sz w:val="16"/>
                <w:szCs w:val="16"/>
              </w:rPr>
            </w:pPr>
            <w:r w:rsidRPr="00557364">
              <w:rPr>
                <w:rFonts w:hint="eastAsia"/>
                <w:b/>
                <w:sz w:val="16"/>
              </w:rPr>
              <w:t>乗数</w:t>
            </w:r>
          </w:p>
        </w:tc>
        <w:tc>
          <w:tcPr>
            <w:tcW w:w="13043" w:type="dxa"/>
            <w:gridSpan w:val="8"/>
            <w:shd w:val="clear" w:color="auto" w:fill="auto"/>
            <w:vAlign w:val="center"/>
          </w:tcPr>
          <w:p w14:paraId="453F07F3" w14:textId="0C991282" w:rsidR="001515D2" w:rsidRPr="00557364" w:rsidRDefault="00260BE8" w:rsidP="00103F8E">
            <w:pPr>
              <w:spacing w:line="240" w:lineRule="auto"/>
              <w:rPr>
                <w:rFonts w:cs="Arial"/>
                <w:color w:val="000000"/>
                <w:sz w:val="16"/>
                <w:szCs w:val="16"/>
              </w:rPr>
            </w:pPr>
            <w:r w:rsidRPr="00557364">
              <w:rPr>
                <w:rFonts w:hint="eastAsia"/>
                <w:color w:val="000000"/>
                <w:sz w:val="16"/>
              </w:rPr>
              <w:t>重要性</w:t>
            </w:r>
            <w:r w:rsidR="00961C44" w:rsidRPr="00557364">
              <w:rPr>
                <w:rFonts w:hint="eastAsia"/>
                <w:color w:val="000000"/>
                <w:sz w:val="16"/>
              </w:rPr>
              <w:t>が</w:t>
            </w:r>
            <w:r w:rsidRPr="00557364">
              <w:rPr>
                <w:rFonts w:hint="eastAsia"/>
                <w:color w:val="000000"/>
                <w:sz w:val="16"/>
              </w:rPr>
              <w:t>高い指標の加重：</w:t>
            </w:r>
            <w:r w:rsidRPr="00557364">
              <w:rPr>
                <w:rFonts w:hint="eastAsia"/>
                <w:color w:val="000000"/>
                <w:sz w:val="16"/>
              </w:rPr>
              <w:t>2</w:t>
            </w:r>
            <w:r w:rsidRPr="00557364">
              <w:rPr>
                <w:rFonts w:hint="eastAsia"/>
                <w:color w:val="000000"/>
                <w:sz w:val="16"/>
              </w:rPr>
              <w:t>倍</w:t>
            </w:r>
          </w:p>
        </w:tc>
      </w:tr>
    </w:tbl>
    <w:p w14:paraId="0A99CB34" w14:textId="77777777" w:rsidR="000E0C9D" w:rsidRPr="00557364" w:rsidRDefault="000E0C9D" w:rsidP="00103F8E">
      <w:pPr>
        <w:spacing w:after="160" w:line="240" w:lineRule="auto"/>
      </w:pPr>
      <w:r w:rsidRPr="00557364">
        <w:rPr>
          <w:rFonts w:hint="eastAsia"/>
        </w:rPr>
        <w:br w:type="page"/>
      </w:r>
    </w:p>
    <w:p w14:paraId="75F71764" w14:textId="62C54B6D" w:rsidR="00E36DEA" w:rsidRPr="00557364" w:rsidRDefault="00E36DEA" w:rsidP="00103F8E">
      <w:pPr>
        <w:pStyle w:val="Heading2"/>
        <w:tabs>
          <w:tab w:val="left" w:pos="12758"/>
        </w:tabs>
        <w:spacing w:line="240" w:lineRule="auto"/>
        <w:rPr>
          <w:rFonts w:eastAsia="MS PGothic" w:cs="Times New Roman"/>
          <w:caps w:val="0"/>
          <w:color w:val="auto"/>
          <w:sz w:val="20"/>
          <w:szCs w:val="20"/>
        </w:rPr>
      </w:pPr>
      <w:bookmarkStart w:id="20" w:name="_Toc58253419"/>
      <w:r w:rsidRPr="00557364">
        <w:rPr>
          <w:rFonts w:eastAsia="MS PGothic" w:hint="eastAsia"/>
        </w:rPr>
        <w:t>ESG</w:t>
      </w:r>
      <w:r w:rsidRPr="00557364">
        <w:rPr>
          <w:rFonts w:eastAsia="MS PGothic" w:hint="eastAsia"/>
        </w:rPr>
        <w:t>リスクの管理</w:t>
      </w:r>
      <w:r w:rsidR="000A447E" w:rsidRPr="00557364">
        <w:rPr>
          <w:rFonts w:eastAsia="MS PGothic" w:hint="eastAsia"/>
        </w:rPr>
        <w:t>［</w:t>
      </w:r>
      <w:r w:rsidRPr="00557364">
        <w:rPr>
          <w:rFonts w:eastAsia="MS PGothic" w:hint="eastAsia"/>
        </w:rPr>
        <w:t>FI 2</w:t>
      </w:r>
      <w:r w:rsidR="00F950AA" w:rsidRPr="00557364">
        <w:rPr>
          <w:rFonts w:eastAsia="MS PGothic" w:hint="eastAsia"/>
        </w:rPr>
        <w:t>、</w:t>
      </w:r>
      <w:r w:rsidRPr="00557364">
        <w:rPr>
          <w:rFonts w:eastAsia="MS PGothic" w:hint="eastAsia"/>
        </w:rPr>
        <w:t>FI 2.1</w:t>
      </w:r>
      <w:r w:rsidR="000A447E" w:rsidRPr="00557364">
        <w:rPr>
          <w:rFonts w:eastAsia="MS PGothic" w:hint="eastAsia"/>
        </w:rPr>
        <w:t>］</w:t>
      </w:r>
      <w:bookmarkEnd w:id="2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62"/>
        <w:gridCol w:w="2162"/>
        <w:gridCol w:w="354"/>
        <w:gridCol w:w="1808"/>
        <w:gridCol w:w="177"/>
        <w:gridCol w:w="1986"/>
      </w:tblGrid>
      <w:tr w:rsidR="00382A4B" w:rsidRPr="00557364" w14:paraId="3FED28DF" w14:textId="77777777" w:rsidTr="00E36DEA">
        <w:trPr>
          <w:trHeight w:val="367"/>
        </w:trPr>
        <w:tc>
          <w:tcPr>
            <w:tcW w:w="1841" w:type="dxa"/>
            <w:vMerge w:val="restart"/>
            <w:shd w:val="clear" w:color="auto" w:fill="DFF5F9"/>
            <w:vAlign w:val="center"/>
            <w:hideMark/>
          </w:tcPr>
          <w:p w14:paraId="23495822" w14:textId="77777777" w:rsidR="00E36DEA" w:rsidRPr="00557364" w:rsidRDefault="00E36DEA"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4FC6CD1E" w14:textId="77777777" w:rsidR="00E36DEA" w:rsidRPr="00557364" w:rsidRDefault="00E36DEA" w:rsidP="00103F8E">
            <w:pPr>
              <w:spacing w:line="240" w:lineRule="auto"/>
              <w:jc w:val="center"/>
              <w:textAlignment w:val="baseline"/>
              <w:rPr>
                <w:rFonts w:cs="Arial"/>
                <w:b/>
                <w:sz w:val="14"/>
                <w:szCs w:val="14"/>
                <w:lang w:val="en-US" w:eastAsia="en-GB"/>
              </w:rPr>
            </w:pPr>
          </w:p>
          <w:p w14:paraId="18B7DDA7" w14:textId="69379B98" w:rsidR="00E36DEA" w:rsidRPr="00557364" w:rsidRDefault="00E36DEA" w:rsidP="00103F8E">
            <w:pPr>
              <w:pStyle w:val="Indicatorsubsection"/>
              <w:spacing w:line="240" w:lineRule="auto"/>
              <w:rPr>
                <w:rFonts w:eastAsia="MS PGothic"/>
              </w:rPr>
            </w:pPr>
            <w:bookmarkStart w:id="21" w:name="_Toc58253420"/>
            <w:r w:rsidRPr="00557364">
              <w:rPr>
                <w:rFonts w:eastAsia="MS PGothic" w:hint="eastAsia"/>
              </w:rPr>
              <w:t>FI 2</w:t>
            </w:r>
            <w:bookmarkEnd w:id="21"/>
          </w:p>
        </w:tc>
        <w:tc>
          <w:tcPr>
            <w:tcW w:w="1559" w:type="dxa"/>
            <w:shd w:val="clear" w:color="auto" w:fill="DFF5F9"/>
            <w:vAlign w:val="center"/>
            <w:hideMark/>
          </w:tcPr>
          <w:p w14:paraId="60BF1CC4" w14:textId="6873587D" w:rsidR="00E36DEA" w:rsidRPr="00557364" w:rsidRDefault="00E36DEA"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1EBF87E3" w14:textId="79B4729D" w:rsidR="00E36DEA" w:rsidRPr="00557364" w:rsidRDefault="00911F61" w:rsidP="00103F8E">
            <w:pPr>
              <w:spacing w:line="240" w:lineRule="auto"/>
              <w:textAlignment w:val="baseline"/>
              <w:rPr>
                <w:rFonts w:cs="Arial"/>
                <w:sz w:val="14"/>
                <w:szCs w:val="14"/>
              </w:rPr>
            </w:pPr>
            <w:r w:rsidRPr="00557364">
              <w:rPr>
                <w:rFonts w:hint="eastAsia"/>
                <w:b/>
                <w:sz w:val="22"/>
              </w:rPr>
              <w:t>OO 10</w:t>
            </w:r>
          </w:p>
        </w:tc>
        <w:tc>
          <w:tcPr>
            <w:tcW w:w="4678" w:type="dxa"/>
            <w:gridSpan w:val="3"/>
            <w:vMerge w:val="restart"/>
            <w:shd w:val="clear" w:color="auto" w:fill="DFF5F9"/>
            <w:vAlign w:val="center"/>
          </w:tcPr>
          <w:p w14:paraId="34CCCC88" w14:textId="77777777" w:rsidR="00E36DEA" w:rsidRPr="00557364" w:rsidRDefault="00E36DEA"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2FCF58AC" w14:textId="77777777" w:rsidR="00E36DEA" w:rsidRPr="00557364" w:rsidRDefault="00E36DEA" w:rsidP="00103F8E">
            <w:pPr>
              <w:spacing w:line="240" w:lineRule="auto"/>
              <w:jc w:val="center"/>
              <w:textAlignment w:val="baseline"/>
              <w:rPr>
                <w:rFonts w:cs="Arial"/>
                <w:sz w:val="14"/>
                <w:szCs w:val="14"/>
              </w:rPr>
            </w:pPr>
          </w:p>
          <w:p w14:paraId="40897B1A" w14:textId="10FB35BE" w:rsidR="00E36DEA" w:rsidRPr="00557364" w:rsidRDefault="00E36DEA" w:rsidP="00103F8E">
            <w:pPr>
              <w:spacing w:line="240" w:lineRule="auto"/>
              <w:jc w:val="center"/>
              <w:rPr>
                <w:sz w:val="18"/>
                <w:szCs w:val="18"/>
              </w:rPr>
            </w:pPr>
            <w:r w:rsidRPr="00557364">
              <w:rPr>
                <w:rFonts w:hint="eastAsia"/>
                <w:b/>
                <w:sz w:val="22"/>
              </w:rPr>
              <w:t>ESG</w:t>
            </w:r>
            <w:r w:rsidRPr="00557364">
              <w:rPr>
                <w:rFonts w:hint="eastAsia"/>
                <w:b/>
                <w:sz w:val="22"/>
              </w:rPr>
              <w:t>リスクの管理</w:t>
            </w:r>
          </w:p>
        </w:tc>
        <w:tc>
          <w:tcPr>
            <w:tcW w:w="1985" w:type="dxa"/>
            <w:gridSpan w:val="2"/>
            <w:vMerge w:val="restart"/>
            <w:shd w:val="clear" w:color="auto" w:fill="DFF5F9"/>
            <w:vAlign w:val="center"/>
            <w:hideMark/>
          </w:tcPr>
          <w:p w14:paraId="75446C42" w14:textId="77777777" w:rsidR="00E36DEA" w:rsidRPr="00557364" w:rsidRDefault="00E36DEA"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5CFA1BAF" w14:textId="77777777" w:rsidR="00E36DEA" w:rsidRPr="00557364" w:rsidRDefault="00E36DEA" w:rsidP="00103F8E">
            <w:pPr>
              <w:spacing w:line="240" w:lineRule="auto"/>
              <w:jc w:val="center"/>
              <w:textAlignment w:val="baseline"/>
              <w:rPr>
                <w:rFonts w:cs="Arial"/>
                <w:b/>
                <w:bCs/>
                <w:sz w:val="14"/>
                <w:szCs w:val="14"/>
                <w:lang w:val="en-US" w:eastAsia="en-GB"/>
              </w:rPr>
            </w:pPr>
          </w:p>
          <w:p w14:paraId="0204DE39" w14:textId="6F0E35BC" w:rsidR="00E36DEA" w:rsidRPr="00557364" w:rsidRDefault="00E36DEA"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0FCDD56D" w14:textId="77777777" w:rsidR="00E36DEA" w:rsidRPr="00557364" w:rsidRDefault="00E36DEA"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66816A39" w14:textId="77777777" w:rsidR="00E36DEA" w:rsidRPr="00557364" w:rsidRDefault="00E36DEA" w:rsidP="00103F8E">
            <w:pPr>
              <w:spacing w:line="240" w:lineRule="auto"/>
              <w:jc w:val="center"/>
              <w:textAlignment w:val="baseline"/>
              <w:rPr>
                <w:rFonts w:cs="Arial"/>
                <w:b/>
                <w:bCs/>
                <w:color w:val="FFFFFF" w:themeColor="background1"/>
                <w:sz w:val="14"/>
                <w:szCs w:val="14"/>
                <w:lang w:val="en-US" w:eastAsia="en-GB"/>
              </w:rPr>
            </w:pPr>
          </w:p>
          <w:p w14:paraId="0DD50352" w14:textId="77777777" w:rsidR="00E36DEA" w:rsidRPr="00557364" w:rsidRDefault="00E36DEA"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382A4B" w:rsidRPr="00557364" w14:paraId="6CC6E51D" w14:textId="77777777" w:rsidTr="00E36DEA">
        <w:trPr>
          <w:trHeight w:val="367"/>
        </w:trPr>
        <w:tc>
          <w:tcPr>
            <w:tcW w:w="1841" w:type="dxa"/>
            <w:vMerge/>
            <w:shd w:val="clear" w:color="auto" w:fill="DFF5F9"/>
            <w:vAlign w:val="center"/>
          </w:tcPr>
          <w:p w14:paraId="0845C2D0" w14:textId="77777777" w:rsidR="00E36DEA" w:rsidRPr="00557364" w:rsidRDefault="00E36DEA"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74F6A32" w14:textId="2C16950B" w:rsidR="00E36DEA" w:rsidRPr="00557364" w:rsidRDefault="00E36DEA"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3CA9E8B1" w14:textId="679867F5" w:rsidR="00E36DEA" w:rsidRPr="00557364" w:rsidRDefault="00911F61" w:rsidP="00103F8E">
            <w:pPr>
              <w:spacing w:line="240" w:lineRule="auto"/>
              <w:textAlignment w:val="baseline"/>
              <w:rPr>
                <w:rFonts w:cs="Arial"/>
                <w:b/>
                <w:sz w:val="14"/>
                <w:szCs w:val="14"/>
              </w:rPr>
            </w:pPr>
            <w:r w:rsidRPr="00557364">
              <w:rPr>
                <w:rFonts w:hint="eastAsia"/>
                <w:b/>
                <w:sz w:val="22"/>
              </w:rPr>
              <w:t>FI 2.1</w:t>
            </w:r>
          </w:p>
        </w:tc>
        <w:tc>
          <w:tcPr>
            <w:tcW w:w="4678" w:type="dxa"/>
            <w:gridSpan w:val="3"/>
            <w:vMerge/>
            <w:shd w:val="clear" w:color="auto" w:fill="DFF5F9"/>
            <w:vAlign w:val="center"/>
          </w:tcPr>
          <w:p w14:paraId="5D5090C3" w14:textId="77777777" w:rsidR="00E36DEA" w:rsidRPr="00557364" w:rsidRDefault="00E36DEA" w:rsidP="00103F8E">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76CE6719" w14:textId="77777777" w:rsidR="00E36DEA" w:rsidRPr="00557364" w:rsidRDefault="00E36DEA"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7561740" w14:textId="77777777" w:rsidR="00E36DEA" w:rsidRPr="00557364" w:rsidRDefault="00E36DEA"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1A9EED6B" w14:textId="77777777" w:rsidTr="0057631F">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255074D6" w14:textId="14E2F5FE" w:rsidR="00E36DEA" w:rsidRPr="00557364" w:rsidRDefault="00D570E3" w:rsidP="00103F8E">
            <w:pPr>
              <w:spacing w:line="240" w:lineRule="auto"/>
              <w:textAlignment w:val="baseline"/>
              <w:rPr>
                <w:rFonts w:cs="Arial"/>
              </w:rPr>
            </w:pPr>
            <w:r>
              <w:rPr>
                <w:rFonts w:hint="eastAsia"/>
                <w:b/>
              </w:rPr>
              <w:t>重要</w:t>
            </w:r>
            <w:r w:rsidR="00E36DEA" w:rsidRPr="00557364">
              <w:rPr>
                <w:rFonts w:hint="eastAsia"/>
                <w:b/>
              </w:rPr>
              <w:t>な</w:t>
            </w:r>
            <w:r w:rsidR="00E36DEA" w:rsidRPr="00557364">
              <w:rPr>
                <w:rFonts w:hint="eastAsia"/>
                <w:b/>
              </w:rPr>
              <w:t>ESG</w:t>
            </w:r>
            <w:r w:rsidR="0079032B">
              <w:rPr>
                <w:rFonts w:hint="eastAsia"/>
                <w:b/>
              </w:rPr>
              <w:t>要因</w:t>
            </w:r>
            <w:r w:rsidR="00E36DEA" w:rsidRPr="00557364">
              <w:rPr>
                <w:rFonts w:hint="eastAsia"/>
                <w:b/>
              </w:rPr>
              <w:t>は貴組織のポートフォリオのリスク管理プロセスにどのように組み込まれていますか。</w:t>
            </w:r>
          </w:p>
        </w:tc>
      </w:tr>
      <w:tr w:rsidR="00034F23" w:rsidRPr="00557364" w14:paraId="46F72BB8" w14:textId="77777777" w:rsidTr="00752CAD">
        <w:trPr>
          <w:trHeight w:val="20"/>
        </w:trPr>
        <w:tc>
          <w:tcPr>
            <w:tcW w:w="6235" w:type="dxa"/>
            <w:gridSpan w:val="3"/>
            <w:vMerge w:val="restart"/>
            <w:shd w:val="clear" w:color="auto" w:fill="FFFFFF" w:themeFill="background1"/>
            <w:tcMar>
              <w:top w:w="113" w:type="dxa"/>
              <w:left w:w="113" w:type="dxa"/>
              <w:bottom w:w="113" w:type="dxa"/>
              <w:right w:w="113" w:type="dxa"/>
            </w:tcMar>
            <w:vAlign w:val="center"/>
            <w:hideMark/>
          </w:tcPr>
          <w:p w14:paraId="53A8C708" w14:textId="77777777" w:rsidR="00034F23" w:rsidRPr="00557364" w:rsidRDefault="00034F23" w:rsidP="00103F8E">
            <w:pPr>
              <w:spacing w:line="240" w:lineRule="auto"/>
              <w:textAlignment w:val="baseline"/>
              <w:rPr>
                <w:rFonts w:cs="Arial"/>
                <w:szCs w:val="16"/>
              </w:rPr>
            </w:pPr>
          </w:p>
        </w:tc>
        <w:tc>
          <w:tcPr>
            <w:tcW w:w="8649" w:type="dxa"/>
            <w:gridSpan w:val="6"/>
            <w:tcBorders>
              <w:bottom w:val="single" w:sz="6" w:space="0" w:color="A6A6A6" w:themeColor="background1" w:themeShade="A6"/>
            </w:tcBorders>
            <w:shd w:val="clear" w:color="auto" w:fill="F2F2F2" w:themeFill="background1" w:themeFillShade="F2"/>
            <w:vAlign w:val="center"/>
          </w:tcPr>
          <w:p w14:paraId="5E06D3C6" w14:textId="0A362132" w:rsidR="00034F23" w:rsidRPr="00557364" w:rsidRDefault="00034F23" w:rsidP="00103F8E">
            <w:pPr>
              <w:spacing w:line="240" w:lineRule="auto"/>
              <w:jc w:val="center"/>
              <w:textAlignment w:val="baseline"/>
              <w:rPr>
                <w:rFonts w:cs="Arial"/>
                <w:b/>
                <w:szCs w:val="16"/>
              </w:rPr>
            </w:pPr>
            <w:r w:rsidRPr="00557364">
              <w:rPr>
                <w:rFonts w:hint="eastAsia"/>
                <w:b/>
              </w:rPr>
              <w:t>債券資産の種類</w:t>
            </w:r>
          </w:p>
        </w:tc>
      </w:tr>
      <w:tr w:rsidR="00034F23" w:rsidRPr="00557364" w14:paraId="7E651BB5" w14:textId="77777777" w:rsidTr="00212EFF">
        <w:trPr>
          <w:trHeight w:val="465"/>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BAC27F" w14:textId="77777777" w:rsidR="00034F23" w:rsidRPr="00557364" w:rsidRDefault="00034F23" w:rsidP="00103F8E">
            <w:pPr>
              <w:spacing w:line="240" w:lineRule="auto"/>
              <w:textAlignment w:val="baseline"/>
              <w:rPr>
                <w:rFonts w:cs="Arial"/>
                <w:szCs w:val="16"/>
                <w:lang w:eastAsia="en-GB"/>
              </w:rPr>
            </w:pPr>
          </w:p>
        </w:tc>
        <w:tc>
          <w:tcPr>
            <w:tcW w:w="2162" w:type="dxa"/>
            <w:tcBorders>
              <w:bottom w:val="single" w:sz="6" w:space="0" w:color="A6A6A6" w:themeColor="background1" w:themeShade="A6"/>
            </w:tcBorders>
            <w:shd w:val="clear" w:color="auto" w:fill="FFFFFF" w:themeFill="background1"/>
            <w:vAlign w:val="center"/>
          </w:tcPr>
          <w:p w14:paraId="40C45096" w14:textId="13B89304" w:rsidR="00034F23"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1</w:t>
            </w:r>
            <w:r w:rsidRPr="00557364">
              <w:rPr>
                <w:rFonts w:hint="eastAsia"/>
              </w:rPr>
              <w:t>）</w:t>
            </w:r>
            <w:r w:rsidR="00034F23" w:rsidRPr="00557364">
              <w:rPr>
                <w:rFonts w:hint="eastAsia"/>
              </w:rPr>
              <w:t>SSA</w:t>
            </w:r>
          </w:p>
        </w:tc>
        <w:tc>
          <w:tcPr>
            <w:tcW w:w="2162" w:type="dxa"/>
            <w:tcBorders>
              <w:bottom w:val="single" w:sz="6" w:space="0" w:color="A6A6A6" w:themeColor="background1" w:themeShade="A6"/>
            </w:tcBorders>
            <w:shd w:val="clear" w:color="auto" w:fill="FFFFFF" w:themeFill="background1"/>
            <w:vAlign w:val="center"/>
          </w:tcPr>
          <w:p w14:paraId="46546B26" w14:textId="32C533C3" w:rsidR="00034F23"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2</w:t>
            </w:r>
            <w:r w:rsidRPr="00557364">
              <w:rPr>
                <w:rFonts w:hint="eastAsia"/>
              </w:rPr>
              <w:t>）</w:t>
            </w:r>
            <w:r w:rsidR="00034F23" w:rsidRPr="00557364">
              <w:rPr>
                <w:rFonts w:hint="eastAsia"/>
              </w:rPr>
              <w:t>社債</w:t>
            </w:r>
          </w:p>
        </w:tc>
        <w:tc>
          <w:tcPr>
            <w:tcW w:w="2162" w:type="dxa"/>
            <w:gridSpan w:val="2"/>
            <w:tcBorders>
              <w:bottom w:val="single" w:sz="6" w:space="0" w:color="A6A6A6" w:themeColor="background1" w:themeShade="A6"/>
            </w:tcBorders>
            <w:shd w:val="clear" w:color="auto" w:fill="FFFFFF" w:themeFill="background1"/>
            <w:vAlign w:val="center"/>
          </w:tcPr>
          <w:p w14:paraId="2F9F76C9" w14:textId="671F1E85" w:rsidR="00034F23"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3</w:t>
            </w:r>
            <w:r w:rsidRPr="00557364">
              <w:rPr>
                <w:rFonts w:hint="eastAsia"/>
              </w:rPr>
              <w:t>）</w:t>
            </w:r>
            <w:r w:rsidR="00034F23" w:rsidRPr="00557364">
              <w:rPr>
                <w:rFonts w:hint="eastAsia"/>
              </w:rPr>
              <w:t>証券化商品</w:t>
            </w:r>
          </w:p>
        </w:tc>
        <w:tc>
          <w:tcPr>
            <w:tcW w:w="2163" w:type="dxa"/>
            <w:gridSpan w:val="2"/>
            <w:tcBorders>
              <w:bottom w:val="single" w:sz="6" w:space="0" w:color="A6A6A6" w:themeColor="background1" w:themeShade="A6"/>
            </w:tcBorders>
            <w:shd w:val="clear" w:color="auto" w:fill="FFFFFF" w:themeFill="background1"/>
            <w:vAlign w:val="center"/>
          </w:tcPr>
          <w:p w14:paraId="139CB8AA" w14:textId="6203BB62" w:rsidR="00034F23"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4</w:t>
            </w:r>
            <w:r w:rsidRPr="00557364">
              <w:rPr>
                <w:rFonts w:hint="eastAsia"/>
              </w:rPr>
              <w:t>）</w:t>
            </w:r>
            <w:r w:rsidR="00AB15EA">
              <w:rPr>
                <w:rFonts w:hint="eastAsia"/>
              </w:rPr>
              <w:t>プライベート・デット</w:t>
            </w:r>
          </w:p>
        </w:tc>
      </w:tr>
      <w:tr w:rsidR="00382A4B" w:rsidRPr="00557364" w14:paraId="41260CD0"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3CFC1C" w14:textId="1BDB6338" w:rsidR="00EE3B58"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投資委員会メンバーまたは同等の機能・グループが定性的な</w:t>
            </w:r>
            <w:r w:rsidR="002F640E" w:rsidRPr="00557364">
              <w:rPr>
                <w:rFonts w:hint="eastAsia"/>
              </w:rPr>
              <w:t>ESG</w:t>
            </w:r>
            <w:r w:rsidR="002F640E" w:rsidRPr="00557364">
              <w:rPr>
                <w:rFonts w:hint="eastAsia"/>
              </w:rPr>
              <w:t>の拒否権を有している。</w:t>
            </w:r>
          </w:p>
        </w:tc>
        <w:tc>
          <w:tcPr>
            <w:tcW w:w="2162" w:type="dxa"/>
            <w:tcBorders>
              <w:bottom w:val="single" w:sz="6" w:space="0" w:color="A6A6A6" w:themeColor="background1" w:themeShade="A6"/>
            </w:tcBorders>
            <w:shd w:val="clear" w:color="auto" w:fill="FFFFFF" w:themeFill="background1"/>
            <w:vAlign w:val="center"/>
          </w:tcPr>
          <w:p w14:paraId="2CA0AA38" w14:textId="77777777" w:rsidR="00EE3B58" w:rsidRPr="00557364" w:rsidRDefault="00EE3B58" w:rsidP="00103F8E">
            <w:pPr>
              <w:pStyle w:val="ListParagraph"/>
              <w:numPr>
                <w:ilvl w:val="0"/>
                <w:numId w:val="17"/>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2AAEFD56" w14:textId="77777777" w:rsidR="00EE3B58" w:rsidRPr="00557364" w:rsidRDefault="00EE3B58" w:rsidP="00103F8E">
            <w:pPr>
              <w:pStyle w:val="ListParagraph"/>
              <w:numPr>
                <w:ilvl w:val="0"/>
                <w:numId w:val="17"/>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1639A1AA" w14:textId="77777777" w:rsidR="00EE3B58" w:rsidRPr="00557364" w:rsidRDefault="00EE3B58" w:rsidP="00103F8E">
            <w:pPr>
              <w:pStyle w:val="ListParagraph"/>
              <w:numPr>
                <w:ilvl w:val="0"/>
                <w:numId w:val="17"/>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3BFBACEE" w14:textId="77777777" w:rsidR="00EE3B58" w:rsidRPr="00557364" w:rsidRDefault="00EE3B58" w:rsidP="00103F8E">
            <w:pPr>
              <w:pStyle w:val="ListParagraph"/>
              <w:numPr>
                <w:ilvl w:val="0"/>
                <w:numId w:val="17"/>
              </w:numPr>
              <w:spacing w:line="240" w:lineRule="auto"/>
              <w:jc w:val="center"/>
              <w:textAlignment w:val="baseline"/>
              <w:rPr>
                <w:rFonts w:cs="Arial"/>
                <w:szCs w:val="16"/>
              </w:rPr>
            </w:pPr>
          </w:p>
        </w:tc>
      </w:tr>
      <w:tr w:rsidR="00382A4B" w:rsidRPr="00557364" w14:paraId="540D9176"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51F98F" w14:textId="3CA94B36" w:rsidR="00EE3B58"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企業、セクター、国、通貨が、</w:t>
            </w:r>
            <w:r w:rsidR="002F640E" w:rsidRPr="00557364">
              <w:rPr>
                <w:rFonts w:hint="eastAsia"/>
              </w:rPr>
              <w:t>ESG</w:t>
            </w:r>
            <w:r w:rsidR="002F640E" w:rsidRPr="00557364">
              <w:rPr>
                <w:rFonts w:hint="eastAsia"/>
              </w:rPr>
              <w:t>エクスポージャーの変化およびリスク制限の違反に対してモニターされている。</w:t>
            </w:r>
          </w:p>
        </w:tc>
        <w:tc>
          <w:tcPr>
            <w:tcW w:w="2162" w:type="dxa"/>
            <w:tcBorders>
              <w:bottom w:val="single" w:sz="6" w:space="0" w:color="A6A6A6" w:themeColor="background1" w:themeShade="A6"/>
            </w:tcBorders>
            <w:shd w:val="clear" w:color="auto" w:fill="FFFFFF" w:themeFill="background1"/>
            <w:vAlign w:val="center"/>
          </w:tcPr>
          <w:p w14:paraId="5EDFC4E1" w14:textId="77777777" w:rsidR="00EE3B58" w:rsidRPr="00557364" w:rsidRDefault="00EE3B58" w:rsidP="00103F8E">
            <w:pPr>
              <w:pStyle w:val="ListParagraph"/>
              <w:numPr>
                <w:ilvl w:val="0"/>
                <w:numId w:val="17"/>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4990D516" w14:textId="77777777" w:rsidR="00EE3B58" w:rsidRPr="00557364" w:rsidRDefault="00EE3B58" w:rsidP="00103F8E">
            <w:pPr>
              <w:pStyle w:val="ListParagraph"/>
              <w:numPr>
                <w:ilvl w:val="0"/>
                <w:numId w:val="17"/>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544B95AB" w14:textId="77777777" w:rsidR="00EE3B58" w:rsidRPr="00557364" w:rsidRDefault="00EE3B58" w:rsidP="00103F8E">
            <w:pPr>
              <w:pStyle w:val="ListParagraph"/>
              <w:numPr>
                <w:ilvl w:val="0"/>
                <w:numId w:val="17"/>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72B99171" w14:textId="77777777" w:rsidR="00EE3B58" w:rsidRPr="00557364" w:rsidRDefault="00EE3B58" w:rsidP="00103F8E">
            <w:pPr>
              <w:pStyle w:val="ListParagraph"/>
              <w:numPr>
                <w:ilvl w:val="0"/>
                <w:numId w:val="17"/>
              </w:numPr>
              <w:spacing w:line="240" w:lineRule="auto"/>
              <w:jc w:val="center"/>
              <w:textAlignment w:val="baseline"/>
              <w:rPr>
                <w:rFonts w:cs="Arial"/>
                <w:szCs w:val="16"/>
              </w:rPr>
            </w:pPr>
          </w:p>
        </w:tc>
      </w:tr>
      <w:tr w:rsidR="00382A4B" w:rsidRPr="00557364" w14:paraId="47571744"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69B4741" w14:textId="44387B96" w:rsidR="00EE3B58"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C</w:t>
            </w:r>
            <w:r w:rsidRPr="00557364">
              <w:rPr>
                <w:rFonts w:hint="eastAsia"/>
              </w:rPr>
              <w:t>）</w:t>
            </w:r>
            <w:r w:rsidR="002F640E" w:rsidRPr="00557364">
              <w:rPr>
                <w:rFonts w:hint="eastAsia"/>
              </w:rPr>
              <w:t>各</w:t>
            </w:r>
            <w:r w:rsidR="002F640E" w:rsidRPr="00557364">
              <w:rPr>
                <w:rFonts w:hint="eastAsia"/>
              </w:rPr>
              <w:t>ESG</w:t>
            </w:r>
            <w:r w:rsidR="0079032B">
              <w:rPr>
                <w:rFonts w:hint="eastAsia"/>
              </w:rPr>
              <w:t>要因</w:t>
            </w:r>
            <w:r w:rsidR="002F640E" w:rsidRPr="00557364">
              <w:rPr>
                <w:rFonts w:hint="eastAsia"/>
              </w:rPr>
              <w:t>の全体のエクスポージャーが、ポートフォリオの構築に対して測定され、規模またはヘッジの調整が各発行体のこれらの要因に対する感応度に応じて行われている。</w:t>
            </w:r>
          </w:p>
        </w:tc>
        <w:tc>
          <w:tcPr>
            <w:tcW w:w="2162" w:type="dxa"/>
            <w:tcBorders>
              <w:bottom w:val="single" w:sz="6" w:space="0" w:color="A6A6A6" w:themeColor="background1" w:themeShade="A6"/>
            </w:tcBorders>
            <w:shd w:val="clear" w:color="auto" w:fill="FFFFFF" w:themeFill="background1"/>
            <w:vAlign w:val="center"/>
          </w:tcPr>
          <w:p w14:paraId="3E0988F7" w14:textId="77777777" w:rsidR="00EE3B58" w:rsidRPr="00557364" w:rsidRDefault="00EE3B58" w:rsidP="00103F8E">
            <w:pPr>
              <w:pStyle w:val="ListParagraph"/>
              <w:numPr>
                <w:ilvl w:val="0"/>
                <w:numId w:val="17"/>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0ED84B6B" w14:textId="77777777" w:rsidR="00EE3B58" w:rsidRPr="00557364" w:rsidRDefault="00EE3B58" w:rsidP="00103F8E">
            <w:pPr>
              <w:pStyle w:val="ListParagraph"/>
              <w:numPr>
                <w:ilvl w:val="0"/>
                <w:numId w:val="17"/>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1AD1F9A0" w14:textId="77777777" w:rsidR="00EE3B58" w:rsidRPr="00557364" w:rsidRDefault="00EE3B58" w:rsidP="00103F8E">
            <w:pPr>
              <w:pStyle w:val="ListParagraph"/>
              <w:numPr>
                <w:ilvl w:val="0"/>
                <w:numId w:val="17"/>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046239FB" w14:textId="77777777" w:rsidR="00EE3B58" w:rsidRPr="00557364" w:rsidRDefault="00EE3B58" w:rsidP="00103F8E">
            <w:pPr>
              <w:pStyle w:val="ListParagraph"/>
              <w:numPr>
                <w:ilvl w:val="0"/>
                <w:numId w:val="17"/>
              </w:numPr>
              <w:spacing w:line="240" w:lineRule="auto"/>
              <w:jc w:val="center"/>
              <w:textAlignment w:val="baseline"/>
              <w:rPr>
                <w:rFonts w:cs="Arial"/>
                <w:szCs w:val="16"/>
              </w:rPr>
            </w:pPr>
          </w:p>
        </w:tc>
      </w:tr>
      <w:tr w:rsidR="00382A4B" w:rsidRPr="00557364" w14:paraId="5C525589"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C54A0B" w14:textId="45EA134A" w:rsidR="00EE3B58"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D</w:t>
            </w:r>
            <w:r w:rsidRPr="00557364">
              <w:rPr>
                <w:rFonts w:hint="eastAsia"/>
              </w:rPr>
              <w:t>）</w:t>
            </w:r>
            <w:r w:rsidR="002F640E" w:rsidRPr="00557364">
              <w:rPr>
                <w:rFonts w:hint="eastAsia"/>
              </w:rPr>
              <w:t>ESG</w:t>
            </w:r>
            <w:r w:rsidR="0079032B">
              <w:rPr>
                <w:rFonts w:hint="eastAsia"/>
              </w:rPr>
              <w:t>要因</w:t>
            </w:r>
            <w:r w:rsidR="002F640E" w:rsidRPr="00557364">
              <w:rPr>
                <w:rFonts w:hint="eastAsia"/>
              </w:rPr>
              <w:t>のリスク管理プロセスへのその他の組み込み方法を記載してください。</w:t>
            </w:r>
            <w:r w:rsidR="002F640E" w:rsidRPr="00557364">
              <w:rPr>
                <w:rFonts w:hint="eastAsia"/>
              </w:rPr>
              <w:t>____</w:t>
            </w:r>
            <w:r w:rsidRPr="00557364">
              <w:rPr>
                <w:rFonts w:hint="eastAsia"/>
              </w:rPr>
              <w:t>［</w:t>
            </w:r>
            <w:r w:rsidR="002F640E" w:rsidRPr="00557364">
              <w:rPr>
                <w:rFonts w:hint="eastAsia"/>
              </w:rPr>
              <w:t>自由</w:t>
            </w:r>
            <w:r w:rsidR="000E5613" w:rsidRPr="00557364">
              <w:rPr>
                <w:rFonts w:hint="eastAsia"/>
              </w:rPr>
              <w:t>回答</w:t>
            </w:r>
            <w:r w:rsidR="002F640E" w:rsidRPr="00557364">
              <w:rPr>
                <w:rFonts w:hint="eastAsia"/>
              </w:rPr>
              <w:t>：</w:t>
            </w:r>
            <w:r w:rsidR="00866EA4" w:rsidRPr="00557364">
              <w:rPr>
                <w:rFonts w:hint="eastAsia"/>
              </w:rPr>
              <w:t>ミディアム</w:t>
            </w:r>
            <w:r w:rsidRPr="00557364">
              <w:rPr>
                <w:rFonts w:hint="eastAsia"/>
              </w:rPr>
              <w:t>］</w:t>
            </w:r>
          </w:p>
        </w:tc>
        <w:tc>
          <w:tcPr>
            <w:tcW w:w="2162" w:type="dxa"/>
            <w:tcBorders>
              <w:bottom w:val="single" w:sz="6" w:space="0" w:color="A6A6A6" w:themeColor="background1" w:themeShade="A6"/>
            </w:tcBorders>
            <w:shd w:val="clear" w:color="auto" w:fill="FFFFFF" w:themeFill="background1"/>
            <w:vAlign w:val="center"/>
          </w:tcPr>
          <w:p w14:paraId="5BB68832" w14:textId="77777777" w:rsidR="00EE3B58" w:rsidRPr="00557364" w:rsidRDefault="00EE3B58" w:rsidP="00103F8E">
            <w:pPr>
              <w:pStyle w:val="ListParagraph"/>
              <w:numPr>
                <w:ilvl w:val="0"/>
                <w:numId w:val="17"/>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0493DE47" w14:textId="77777777" w:rsidR="00EE3B58" w:rsidRPr="00557364" w:rsidRDefault="00EE3B58" w:rsidP="00103F8E">
            <w:pPr>
              <w:pStyle w:val="ListParagraph"/>
              <w:numPr>
                <w:ilvl w:val="0"/>
                <w:numId w:val="17"/>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37C303CA" w14:textId="77777777" w:rsidR="00EE3B58" w:rsidRPr="00557364" w:rsidRDefault="00EE3B58" w:rsidP="00103F8E">
            <w:pPr>
              <w:pStyle w:val="ListParagraph"/>
              <w:numPr>
                <w:ilvl w:val="0"/>
                <w:numId w:val="17"/>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4F75267C" w14:textId="77777777" w:rsidR="00EE3B58" w:rsidRPr="00557364" w:rsidRDefault="00EE3B58" w:rsidP="00103F8E">
            <w:pPr>
              <w:pStyle w:val="ListParagraph"/>
              <w:numPr>
                <w:ilvl w:val="0"/>
                <w:numId w:val="17"/>
              </w:numPr>
              <w:spacing w:line="240" w:lineRule="auto"/>
              <w:jc w:val="center"/>
              <w:textAlignment w:val="baseline"/>
              <w:rPr>
                <w:rFonts w:cs="Arial"/>
                <w:szCs w:val="16"/>
              </w:rPr>
            </w:pPr>
          </w:p>
        </w:tc>
      </w:tr>
      <w:tr w:rsidR="00382A4B" w:rsidRPr="00557364" w14:paraId="37104D73"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4ED5D4E" w14:textId="65080652" w:rsidR="00EE3B58"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E</w:t>
            </w:r>
            <w:r w:rsidRPr="00557364">
              <w:rPr>
                <w:rFonts w:hint="eastAsia"/>
              </w:rPr>
              <w:t>）</w:t>
            </w:r>
            <w:r w:rsidR="002F640E" w:rsidRPr="00557364">
              <w:rPr>
                <w:rFonts w:hint="eastAsia"/>
              </w:rPr>
              <w:t>ESG</w:t>
            </w:r>
            <w:r w:rsidR="0079032B">
              <w:rPr>
                <w:rFonts w:hint="eastAsia"/>
              </w:rPr>
              <w:t>要因</w:t>
            </w:r>
            <w:r w:rsidR="002F640E" w:rsidRPr="00557364">
              <w:rPr>
                <w:rFonts w:hint="eastAsia"/>
              </w:rPr>
              <w:t>をポートフォリオのリスク管理に組み込んだプロセスを有していない。</w:t>
            </w:r>
          </w:p>
        </w:tc>
        <w:tc>
          <w:tcPr>
            <w:tcW w:w="2162" w:type="dxa"/>
            <w:tcBorders>
              <w:bottom w:val="single" w:sz="6" w:space="0" w:color="A6A6A6" w:themeColor="background1" w:themeShade="A6"/>
            </w:tcBorders>
            <w:shd w:val="clear" w:color="auto" w:fill="FFFFFF" w:themeFill="background1"/>
            <w:vAlign w:val="center"/>
          </w:tcPr>
          <w:p w14:paraId="1121549A" w14:textId="77777777" w:rsidR="00EE3B58" w:rsidRPr="00557364" w:rsidRDefault="00EE3B58" w:rsidP="00103F8E">
            <w:pPr>
              <w:pStyle w:val="ListParagraph"/>
              <w:numPr>
                <w:ilvl w:val="0"/>
                <w:numId w:val="18"/>
              </w:numPr>
              <w:spacing w:line="240" w:lineRule="auto"/>
              <w:jc w:val="center"/>
              <w:textAlignment w:val="baseline"/>
              <w:rPr>
                <w:rFonts w:cs="Arial"/>
                <w:sz w:val="22"/>
                <w:szCs w:val="16"/>
              </w:rPr>
            </w:pPr>
          </w:p>
        </w:tc>
        <w:tc>
          <w:tcPr>
            <w:tcW w:w="2162" w:type="dxa"/>
            <w:tcBorders>
              <w:bottom w:val="single" w:sz="6" w:space="0" w:color="A6A6A6" w:themeColor="background1" w:themeShade="A6"/>
            </w:tcBorders>
            <w:shd w:val="clear" w:color="auto" w:fill="FFFFFF" w:themeFill="background1"/>
            <w:vAlign w:val="center"/>
          </w:tcPr>
          <w:p w14:paraId="46B75490" w14:textId="77777777" w:rsidR="00EE3B58" w:rsidRPr="00557364" w:rsidRDefault="00EE3B58" w:rsidP="00103F8E">
            <w:pPr>
              <w:pStyle w:val="ListParagraph"/>
              <w:numPr>
                <w:ilvl w:val="0"/>
                <w:numId w:val="18"/>
              </w:numPr>
              <w:spacing w:line="240" w:lineRule="auto"/>
              <w:jc w:val="center"/>
              <w:textAlignment w:val="baseline"/>
              <w:rPr>
                <w:rFonts w:cs="Arial"/>
                <w:sz w:val="22"/>
                <w:szCs w:val="16"/>
              </w:rPr>
            </w:pPr>
          </w:p>
        </w:tc>
        <w:tc>
          <w:tcPr>
            <w:tcW w:w="2162" w:type="dxa"/>
            <w:gridSpan w:val="2"/>
            <w:tcBorders>
              <w:bottom w:val="single" w:sz="6" w:space="0" w:color="A6A6A6" w:themeColor="background1" w:themeShade="A6"/>
            </w:tcBorders>
            <w:shd w:val="clear" w:color="auto" w:fill="FFFFFF" w:themeFill="background1"/>
            <w:vAlign w:val="center"/>
          </w:tcPr>
          <w:p w14:paraId="0233F022" w14:textId="77777777" w:rsidR="00EE3B58" w:rsidRPr="00557364" w:rsidRDefault="00EE3B58" w:rsidP="00103F8E">
            <w:pPr>
              <w:pStyle w:val="ListParagraph"/>
              <w:numPr>
                <w:ilvl w:val="0"/>
                <w:numId w:val="18"/>
              </w:numPr>
              <w:spacing w:line="240" w:lineRule="auto"/>
              <w:jc w:val="center"/>
              <w:textAlignment w:val="baseline"/>
              <w:rPr>
                <w:rFonts w:cs="Arial"/>
                <w:sz w:val="22"/>
                <w:szCs w:val="16"/>
              </w:rPr>
            </w:pPr>
          </w:p>
        </w:tc>
        <w:tc>
          <w:tcPr>
            <w:tcW w:w="2163" w:type="dxa"/>
            <w:gridSpan w:val="2"/>
            <w:tcBorders>
              <w:bottom w:val="single" w:sz="6" w:space="0" w:color="A6A6A6" w:themeColor="background1" w:themeShade="A6"/>
            </w:tcBorders>
            <w:shd w:val="clear" w:color="auto" w:fill="FFFFFF" w:themeFill="background1"/>
            <w:vAlign w:val="center"/>
          </w:tcPr>
          <w:p w14:paraId="1D8FF756" w14:textId="77777777" w:rsidR="00EE3B58" w:rsidRPr="00557364" w:rsidRDefault="00EE3B58" w:rsidP="00103F8E">
            <w:pPr>
              <w:pStyle w:val="ListParagraph"/>
              <w:numPr>
                <w:ilvl w:val="0"/>
                <w:numId w:val="18"/>
              </w:numPr>
              <w:spacing w:line="240" w:lineRule="auto"/>
              <w:jc w:val="center"/>
              <w:textAlignment w:val="baseline"/>
              <w:rPr>
                <w:rFonts w:cs="Arial"/>
                <w:sz w:val="22"/>
                <w:szCs w:val="16"/>
              </w:rPr>
            </w:pPr>
          </w:p>
        </w:tc>
      </w:tr>
      <w:tr w:rsidR="00382A4B" w:rsidRPr="00557364" w14:paraId="42155A15" w14:textId="77777777" w:rsidTr="0057631F">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1355150D" w14:textId="77777777" w:rsidR="00E36DEA" w:rsidRPr="00557364" w:rsidRDefault="00E36DEA" w:rsidP="00103F8E">
            <w:pPr>
              <w:spacing w:line="240" w:lineRule="auto"/>
              <w:jc w:val="center"/>
              <w:textAlignment w:val="baseline"/>
              <w:rPr>
                <w:rStyle w:val="Hyperlink"/>
                <w:sz w:val="16"/>
                <w:szCs w:val="16"/>
              </w:rPr>
            </w:pPr>
          </w:p>
        </w:tc>
      </w:tr>
      <w:tr w:rsidR="00A50491" w:rsidRPr="00557364" w14:paraId="1977575E" w14:textId="77777777" w:rsidTr="0057631F">
        <w:trPr>
          <w:trHeight w:val="300"/>
        </w:trPr>
        <w:tc>
          <w:tcPr>
            <w:tcW w:w="14884" w:type="dxa"/>
            <w:gridSpan w:val="9"/>
            <w:shd w:val="clear" w:color="auto" w:fill="0070C0"/>
            <w:vAlign w:val="center"/>
          </w:tcPr>
          <w:p w14:paraId="482DA09C" w14:textId="77777777" w:rsidR="00E36DEA" w:rsidRPr="00557364" w:rsidRDefault="00E36DEA" w:rsidP="00326811">
            <w:pPr>
              <w:pageBreakBefore/>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47AC2FA4" w14:textId="77777777" w:rsidTr="0057631F">
        <w:trPr>
          <w:trHeight w:val="300"/>
        </w:trPr>
        <w:tc>
          <w:tcPr>
            <w:tcW w:w="1841" w:type="dxa"/>
            <w:shd w:val="clear" w:color="auto" w:fill="auto"/>
            <w:vAlign w:val="center"/>
          </w:tcPr>
          <w:p w14:paraId="125F6AB2" w14:textId="77777777" w:rsidR="00E36DEA" w:rsidRPr="00557364" w:rsidRDefault="00E36DEA" w:rsidP="00103F8E">
            <w:pPr>
              <w:spacing w:line="240" w:lineRule="auto"/>
              <w:rPr>
                <w:rStyle w:val="Hyperlink"/>
                <w:b/>
                <w:sz w:val="16"/>
                <w:szCs w:val="16"/>
              </w:rPr>
            </w:pPr>
            <w:r w:rsidRPr="00557364">
              <w:rPr>
                <w:rFonts w:hint="eastAsia"/>
                <w:b/>
                <w:sz w:val="16"/>
              </w:rPr>
              <w:t>指標の目的</w:t>
            </w:r>
          </w:p>
        </w:tc>
        <w:tc>
          <w:tcPr>
            <w:tcW w:w="13043" w:type="dxa"/>
            <w:gridSpan w:val="8"/>
            <w:shd w:val="clear" w:color="auto" w:fill="auto"/>
            <w:vAlign w:val="center"/>
          </w:tcPr>
          <w:p w14:paraId="718CF552" w14:textId="01CF4C86" w:rsidR="00E36DEA" w:rsidRPr="00557364" w:rsidRDefault="00E36DEA"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この指標は、債券資産の種類</w:t>
            </w:r>
            <w:r w:rsidR="0066777D" w:rsidRPr="00557364">
              <w:rPr>
                <w:rStyle w:val="Hyperlink"/>
                <w:rFonts w:hint="eastAsia"/>
                <w:color w:val="000000" w:themeColor="text1"/>
                <w:sz w:val="16"/>
              </w:rPr>
              <w:t>ごとに</w:t>
            </w:r>
            <w:r w:rsidRPr="00557364">
              <w:rPr>
                <w:rStyle w:val="Hyperlink"/>
                <w:rFonts w:hint="eastAsia"/>
                <w:color w:val="000000" w:themeColor="text1"/>
                <w:sz w:val="16"/>
              </w:rPr>
              <w:t>署名機関のリスク管理プロセスへの</w:t>
            </w:r>
            <w:r w:rsidRPr="00557364">
              <w:rPr>
                <w:rStyle w:val="Hyperlink"/>
                <w:rFonts w:hint="eastAsia"/>
                <w:color w:val="000000" w:themeColor="text1"/>
                <w:sz w:val="16"/>
              </w:rPr>
              <w:t>ESG</w:t>
            </w:r>
            <w:r w:rsidRPr="00557364">
              <w:rPr>
                <w:rStyle w:val="Hyperlink"/>
                <w:rFonts w:hint="eastAsia"/>
                <w:color w:val="000000" w:themeColor="text1"/>
                <w:sz w:val="16"/>
              </w:rPr>
              <w:t>の組み込みの徹底度合いを把握することを目的としています。</w:t>
            </w:r>
            <w:r w:rsidR="00D570E3">
              <w:rPr>
                <w:rStyle w:val="Hyperlink"/>
                <w:rFonts w:hint="eastAsia"/>
                <w:color w:val="000000" w:themeColor="text1"/>
                <w:sz w:val="16"/>
              </w:rPr>
              <w:t>重要</w:t>
            </w:r>
            <w:r w:rsidRPr="00557364">
              <w:rPr>
                <w:rStyle w:val="Hyperlink"/>
                <w:rFonts w:hint="eastAsia"/>
                <w:color w:val="000000" w:themeColor="text1"/>
                <w:sz w:val="16"/>
              </w:rPr>
              <w:t>な</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を組織のリスク管理プロセスに組み込んでいることが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。これにより、組織はこれらの要因を分析しなければ発見されない可能性のあるリスクを特定し、管理することができます。</w:t>
            </w:r>
            <w:r w:rsidR="00D570E3">
              <w:rPr>
                <w:rStyle w:val="Hyperlink"/>
                <w:rFonts w:hint="eastAsia"/>
                <w:color w:val="000000" w:themeColor="text1"/>
                <w:sz w:val="16"/>
              </w:rPr>
              <w:t>重要</w:t>
            </w:r>
            <w:r w:rsidRPr="00557364">
              <w:rPr>
                <w:rStyle w:val="Hyperlink"/>
                <w:rFonts w:hint="eastAsia"/>
                <w:color w:val="000000" w:themeColor="text1"/>
                <w:sz w:val="16"/>
              </w:rPr>
              <w:t>な</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のリスク管理プロセスへの統合がポートフォリオの構築と調整に反映され</w:t>
            </w:r>
            <w:r w:rsidR="0066777D" w:rsidRPr="00557364">
              <w:rPr>
                <w:rStyle w:val="Hyperlink"/>
                <w:rFonts w:hint="eastAsia"/>
                <w:color w:val="000000" w:themeColor="text1"/>
                <w:sz w:val="16"/>
              </w:rPr>
              <w:t>るのが理想的です</w:t>
            </w:r>
            <w:r w:rsidRPr="00557364">
              <w:rPr>
                <w:rStyle w:val="Hyperlink"/>
                <w:rFonts w:hint="eastAsia"/>
                <w:color w:val="000000" w:themeColor="text1"/>
                <w:sz w:val="16"/>
              </w:rPr>
              <w:t>。</w:t>
            </w:r>
          </w:p>
        </w:tc>
      </w:tr>
      <w:tr w:rsidR="00840E41" w:rsidRPr="00557364" w14:paraId="37399C55" w14:textId="77777777" w:rsidTr="0057631F">
        <w:trPr>
          <w:trHeight w:val="300"/>
        </w:trPr>
        <w:tc>
          <w:tcPr>
            <w:tcW w:w="1841" w:type="dxa"/>
            <w:shd w:val="clear" w:color="auto" w:fill="auto"/>
            <w:vAlign w:val="center"/>
          </w:tcPr>
          <w:p w14:paraId="33AC934D" w14:textId="77777777" w:rsidR="00E36DEA" w:rsidRPr="00557364" w:rsidRDefault="00E36DEA" w:rsidP="00103F8E">
            <w:pPr>
              <w:spacing w:line="240" w:lineRule="auto"/>
              <w:rPr>
                <w:rStyle w:val="Hyperlink"/>
                <w:b/>
                <w:sz w:val="16"/>
                <w:szCs w:val="16"/>
              </w:rPr>
            </w:pPr>
            <w:r w:rsidRPr="00557364">
              <w:rPr>
                <w:rFonts w:hint="eastAsia"/>
                <w:b/>
                <w:sz w:val="16"/>
              </w:rPr>
              <w:t>追加報告ガイダンス</w:t>
            </w:r>
          </w:p>
        </w:tc>
        <w:tc>
          <w:tcPr>
            <w:tcW w:w="13043" w:type="dxa"/>
            <w:gridSpan w:val="8"/>
            <w:shd w:val="clear" w:color="auto" w:fill="auto"/>
            <w:vAlign w:val="center"/>
          </w:tcPr>
          <w:p w14:paraId="7E9BB9F3" w14:textId="002531B7" w:rsidR="00E36DEA" w:rsidRPr="00557364" w:rsidRDefault="00E36DEA" w:rsidP="00103F8E">
            <w:pPr>
              <w:spacing w:line="240" w:lineRule="auto"/>
              <w:rPr>
                <w:rStyle w:val="Hyperlink"/>
                <w:color w:val="000000" w:themeColor="text1"/>
                <w:sz w:val="16"/>
                <w:szCs w:val="16"/>
              </w:rPr>
            </w:pPr>
            <w:r w:rsidRPr="00557364">
              <w:rPr>
                <w:rStyle w:val="Hyperlink"/>
                <w:rFonts w:hint="eastAsia"/>
                <w:color w:val="000000" w:themeColor="text1"/>
                <w:sz w:val="16"/>
              </w:rPr>
              <w:t>回答では、署名機関が</w:t>
            </w:r>
            <w:r w:rsidR="00D570E3">
              <w:rPr>
                <w:rStyle w:val="Hyperlink"/>
                <w:rFonts w:hint="eastAsia"/>
                <w:color w:val="000000" w:themeColor="text1"/>
                <w:sz w:val="16"/>
              </w:rPr>
              <w:t>重要</w:t>
            </w:r>
            <w:r w:rsidRPr="00557364">
              <w:rPr>
                <w:rStyle w:val="Hyperlink"/>
                <w:rFonts w:hint="eastAsia"/>
                <w:color w:val="000000" w:themeColor="text1"/>
                <w:sz w:val="16"/>
              </w:rPr>
              <w:t>な</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をリスク管理プロセスに組み込</w:t>
            </w:r>
            <w:r w:rsidR="007D5812" w:rsidRPr="00557364">
              <w:rPr>
                <w:rStyle w:val="Hyperlink"/>
                <w:rFonts w:hint="eastAsia"/>
                <w:color w:val="000000" w:themeColor="text1"/>
                <w:sz w:val="16"/>
              </w:rPr>
              <w:t>む</w:t>
            </w:r>
            <w:r w:rsidRPr="00557364">
              <w:rPr>
                <w:rStyle w:val="Hyperlink"/>
                <w:rFonts w:hint="eastAsia"/>
                <w:color w:val="000000" w:themeColor="text1"/>
                <w:sz w:val="16"/>
              </w:rPr>
              <w:t>ために従うプロセスの詳細を記載してください。</w:t>
            </w:r>
          </w:p>
        </w:tc>
      </w:tr>
      <w:tr w:rsidR="00840E41" w:rsidRPr="00557364" w14:paraId="0907B261" w14:textId="77777777" w:rsidTr="0057631F">
        <w:trPr>
          <w:trHeight w:val="300"/>
        </w:trPr>
        <w:tc>
          <w:tcPr>
            <w:tcW w:w="1841" w:type="dxa"/>
            <w:shd w:val="clear" w:color="auto" w:fill="auto"/>
            <w:vAlign w:val="center"/>
          </w:tcPr>
          <w:p w14:paraId="382F48DD" w14:textId="77777777" w:rsidR="00E36DEA" w:rsidRPr="00557364" w:rsidRDefault="00E36DEA" w:rsidP="00103F8E">
            <w:pPr>
              <w:spacing w:line="240" w:lineRule="auto"/>
              <w:rPr>
                <w:b/>
                <w:bCs/>
                <w:sz w:val="16"/>
                <w:szCs w:val="16"/>
              </w:rPr>
            </w:pPr>
            <w:r w:rsidRPr="00557364">
              <w:rPr>
                <w:rFonts w:hint="eastAsia"/>
                <w:b/>
                <w:sz w:val="16"/>
              </w:rPr>
              <w:t>その他のリソース</w:t>
            </w:r>
          </w:p>
        </w:tc>
        <w:tc>
          <w:tcPr>
            <w:tcW w:w="13043" w:type="dxa"/>
            <w:gridSpan w:val="8"/>
            <w:shd w:val="clear" w:color="auto" w:fill="auto"/>
            <w:vAlign w:val="center"/>
          </w:tcPr>
          <w:p w14:paraId="61F5A6C3" w14:textId="2DF0F5A4" w:rsidR="00E36DEA" w:rsidRPr="00557364" w:rsidRDefault="00AD089D" w:rsidP="00103F8E">
            <w:pPr>
              <w:spacing w:line="240" w:lineRule="auto"/>
              <w:rPr>
                <w:rStyle w:val="Hyperlink"/>
                <w:color w:val="000000" w:themeColor="text1"/>
                <w:sz w:val="16"/>
                <w:szCs w:val="16"/>
              </w:rPr>
            </w:pPr>
            <w:r w:rsidRPr="00557364">
              <w:rPr>
                <w:rStyle w:val="Hyperlink"/>
                <w:rFonts w:hint="eastAsia"/>
                <w:color w:val="000000" w:themeColor="text1"/>
                <w:sz w:val="16"/>
              </w:rPr>
              <w:t>債券運用への</w:t>
            </w:r>
            <w:r w:rsidRPr="00557364">
              <w:rPr>
                <w:rStyle w:val="Hyperlink"/>
                <w:rFonts w:hint="eastAsia"/>
                <w:color w:val="000000" w:themeColor="text1"/>
                <w:sz w:val="16"/>
              </w:rPr>
              <w:t>ESG</w:t>
            </w:r>
            <w:r w:rsidRPr="00557364">
              <w:rPr>
                <w:rStyle w:val="Hyperlink"/>
                <w:rFonts w:hint="eastAsia"/>
                <w:color w:val="000000" w:themeColor="text1"/>
                <w:sz w:val="16"/>
              </w:rPr>
              <w:t>の</w:t>
            </w:r>
            <w:r w:rsidR="00B10C3F">
              <w:rPr>
                <w:rStyle w:val="Hyperlink"/>
                <w:rFonts w:hint="eastAsia"/>
                <w:color w:val="000000" w:themeColor="text1"/>
                <w:sz w:val="16"/>
              </w:rPr>
              <w:t>マテリアリティ</w:t>
            </w:r>
            <w:r w:rsidRPr="00557364">
              <w:rPr>
                <w:rStyle w:val="Hyperlink"/>
                <w:rFonts w:hint="eastAsia"/>
                <w:color w:val="000000" w:themeColor="text1"/>
                <w:sz w:val="16"/>
              </w:rPr>
              <w:t>の統合</w:t>
            </w:r>
            <w:r w:rsidR="00E36DEA" w:rsidRPr="00557364">
              <w:rPr>
                <w:rStyle w:val="Hyperlink"/>
                <w:rFonts w:hint="eastAsia"/>
                <w:color w:val="000000" w:themeColor="text1"/>
                <w:sz w:val="16"/>
              </w:rPr>
              <w:t>に関するガイダンスの詳細については、</w:t>
            </w:r>
            <w:r w:rsidR="002C7729" w:rsidRPr="00557364">
              <w:rPr>
                <w:rStyle w:val="Hyperlink"/>
                <w:rFonts w:hint="eastAsia"/>
                <w:sz w:val="16"/>
              </w:rPr>
              <w:t>責任投資の入門ガイド</w:t>
            </w:r>
            <w:r w:rsidR="00847C11" w:rsidRPr="00557364">
              <w:rPr>
                <w:rStyle w:val="Hyperlink"/>
                <w:rFonts w:hint="eastAsia"/>
                <w:sz w:val="16"/>
              </w:rPr>
              <w:t>：債券（</w:t>
            </w:r>
            <w:hyperlink r:id="rId14" w:history="1">
              <w:r w:rsidR="00847C11" w:rsidRPr="00557364">
                <w:rPr>
                  <w:rStyle w:val="Hyperlink"/>
                  <w:sz w:val="16"/>
                  <w:szCs w:val="16"/>
                </w:rPr>
                <w:t>An introduction to responsible investment: fixed income</w:t>
              </w:r>
            </w:hyperlink>
            <w:r w:rsidR="00847C11" w:rsidRPr="00557364">
              <w:rPr>
                <w:rStyle w:val="Hyperlink"/>
                <w:rFonts w:hint="eastAsia"/>
                <w:sz w:val="16"/>
                <w:szCs w:val="16"/>
              </w:rPr>
              <w:t>）</w:t>
            </w:r>
            <w:r w:rsidR="00E36DEA" w:rsidRPr="00557364">
              <w:rPr>
                <w:rStyle w:val="Hyperlink"/>
                <w:rFonts w:hint="eastAsia"/>
                <w:color w:val="000000" w:themeColor="text1"/>
                <w:sz w:val="16"/>
              </w:rPr>
              <w:t>を参照してください。</w:t>
            </w:r>
          </w:p>
          <w:p w14:paraId="280B77D5" w14:textId="77777777" w:rsidR="00E36DEA" w:rsidRPr="00557364" w:rsidRDefault="00E36DEA" w:rsidP="00103F8E">
            <w:pPr>
              <w:spacing w:line="240" w:lineRule="auto"/>
              <w:rPr>
                <w:rStyle w:val="Hyperlink"/>
                <w:color w:val="000000" w:themeColor="text1"/>
                <w:sz w:val="16"/>
                <w:szCs w:val="16"/>
              </w:rPr>
            </w:pPr>
          </w:p>
          <w:p w14:paraId="090B13EA" w14:textId="44D9B6AD" w:rsidR="00E36DEA" w:rsidRPr="00557364" w:rsidRDefault="00E36DEA" w:rsidP="00103F8E">
            <w:pPr>
              <w:spacing w:line="240" w:lineRule="auto"/>
              <w:rPr>
                <w:rStyle w:val="Hyperlink"/>
                <w:color w:val="000000" w:themeColor="text1"/>
              </w:rPr>
            </w:pPr>
            <w:r w:rsidRPr="00557364">
              <w:rPr>
                <w:rStyle w:val="Hyperlink"/>
                <w:rFonts w:hint="eastAsia"/>
                <w:color w:val="000000" w:themeColor="text1"/>
                <w:sz w:val="16"/>
              </w:rPr>
              <w:t>債券投資家向けの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w:t>
            </w:r>
            <w:r w:rsidR="00B10C3F">
              <w:rPr>
                <w:rStyle w:val="Hyperlink"/>
                <w:rFonts w:hint="eastAsia"/>
                <w:color w:val="000000" w:themeColor="text1"/>
                <w:sz w:val="16"/>
              </w:rPr>
              <w:t>マテリアリティ</w:t>
            </w:r>
            <w:r w:rsidRPr="00557364">
              <w:rPr>
                <w:rStyle w:val="Hyperlink"/>
                <w:rFonts w:hint="eastAsia"/>
                <w:color w:val="000000" w:themeColor="text1"/>
                <w:sz w:val="16"/>
              </w:rPr>
              <w:t>の詳細については、</w:t>
            </w:r>
            <w:r w:rsidR="00847C11" w:rsidRPr="00557364">
              <w:rPr>
                <w:rStyle w:val="Hyperlink"/>
                <w:rFonts w:hint="eastAsia"/>
                <w:sz w:val="16"/>
              </w:rPr>
              <w:t>債券投資家向けの</w:t>
            </w:r>
            <w:r w:rsidR="00847C11" w:rsidRPr="00557364">
              <w:rPr>
                <w:rStyle w:val="Hyperlink"/>
                <w:rFonts w:hint="eastAsia"/>
                <w:sz w:val="16"/>
              </w:rPr>
              <w:t>ESG</w:t>
            </w:r>
            <w:r w:rsidR="00847C11" w:rsidRPr="00557364">
              <w:rPr>
                <w:rStyle w:val="Hyperlink"/>
                <w:rFonts w:hint="eastAsia"/>
                <w:sz w:val="16"/>
              </w:rPr>
              <w:t>エンゲージメント：リスクを管理してリターンを高める（</w:t>
            </w:r>
            <w:hyperlink r:id="rId15" w:history="1">
              <w:r w:rsidR="00847C11" w:rsidRPr="00557364">
                <w:rPr>
                  <w:rStyle w:val="Hyperlink"/>
                  <w:sz w:val="16"/>
                  <w:szCs w:val="16"/>
                </w:rPr>
                <w:t>ESG engagement for fixed income investors: Managing risks, enhancing returns</w:t>
              </w:r>
            </w:hyperlink>
            <w:r w:rsidR="00847C11"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A50491" w:rsidRPr="00557364" w14:paraId="6A6CD231" w14:textId="77777777" w:rsidTr="0057631F">
        <w:trPr>
          <w:trHeight w:val="300"/>
        </w:trPr>
        <w:tc>
          <w:tcPr>
            <w:tcW w:w="14884" w:type="dxa"/>
            <w:gridSpan w:val="9"/>
            <w:shd w:val="clear" w:color="auto" w:fill="0070C0"/>
            <w:vAlign w:val="center"/>
          </w:tcPr>
          <w:p w14:paraId="44E398E1" w14:textId="77777777" w:rsidR="00E36DEA" w:rsidRPr="00557364" w:rsidRDefault="00E36DEA"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780CD2CE" w14:textId="77777777" w:rsidTr="0057631F">
        <w:trPr>
          <w:trHeight w:val="300"/>
        </w:trPr>
        <w:tc>
          <w:tcPr>
            <w:tcW w:w="1841" w:type="dxa"/>
            <w:shd w:val="clear" w:color="auto" w:fill="auto"/>
            <w:vAlign w:val="center"/>
          </w:tcPr>
          <w:p w14:paraId="6BC89590" w14:textId="77777777" w:rsidR="00E36DEA" w:rsidRPr="00557364" w:rsidRDefault="00E36DEA" w:rsidP="00103F8E">
            <w:pPr>
              <w:spacing w:line="240" w:lineRule="auto"/>
              <w:rPr>
                <w:b/>
                <w:bCs/>
                <w:sz w:val="16"/>
                <w:szCs w:val="16"/>
              </w:rPr>
            </w:pPr>
            <w:r w:rsidRPr="00557364">
              <w:rPr>
                <w:rFonts w:hint="eastAsia"/>
                <w:b/>
                <w:sz w:val="16"/>
              </w:rPr>
              <w:t>依存関係</w:t>
            </w:r>
          </w:p>
        </w:tc>
        <w:tc>
          <w:tcPr>
            <w:tcW w:w="13043" w:type="dxa"/>
            <w:gridSpan w:val="8"/>
            <w:shd w:val="clear" w:color="auto" w:fill="auto"/>
            <w:vAlign w:val="center"/>
          </w:tcPr>
          <w:p w14:paraId="091EA782" w14:textId="2072B505" w:rsidR="00E36DEA"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C86821" w:rsidRPr="00557364">
              <w:rPr>
                <w:rFonts w:hint="eastAsia"/>
                <w:color w:val="000000" w:themeColor="text1"/>
                <w:sz w:val="16"/>
              </w:rPr>
              <w:t>FI 2</w:t>
            </w:r>
            <w:r w:rsidRPr="00557364">
              <w:rPr>
                <w:rFonts w:hint="eastAsia"/>
                <w:color w:val="000000" w:themeColor="text1"/>
                <w:sz w:val="16"/>
              </w:rPr>
              <w:t>］</w:t>
            </w:r>
            <w:r w:rsidR="00C86821" w:rsidRPr="00557364">
              <w:rPr>
                <w:rFonts w:hint="eastAsia"/>
                <w:color w:val="000000" w:themeColor="text1"/>
                <w:sz w:val="16"/>
              </w:rPr>
              <w:t>で表示され</w:t>
            </w:r>
            <w:r w:rsidR="009E6537" w:rsidRPr="00557364">
              <w:rPr>
                <w:rFonts w:hint="eastAsia"/>
                <w:color w:val="000000" w:themeColor="text1"/>
                <w:sz w:val="16"/>
              </w:rPr>
              <w:t>る</w:t>
            </w:r>
            <w:r w:rsidR="00C86821" w:rsidRPr="00557364">
              <w:rPr>
                <w:rFonts w:hint="eastAsia"/>
                <w:color w:val="000000" w:themeColor="text1"/>
                <w:sz w:val="16"/>
              </w:rPr>
              <w:t>債券サブ資産クラスの回答の選択肢は、</w:t>
            </w:r>
            <w:r w:rsidRPr="00557364">
              <w:rPr>
                <w:rFonts w:hint="eastAsia"/>
                <w:color w:val="000000" w:themeColor="text1"/>
                <w:sz w:val="16"/>
              </w:rPr>
              <w:t>［</w:t>
            </w:r>
            <w:r w:rsidR="00C86821" w:rsidRPr="00557364">
              <w:rPr>
                <w:rFonts w:hint="eastAsia"/>
                <w:color w:val="000000" w:themeColor="text1"/>
                <w:sz w:val="16"/>
              </w:rPr>
              <w:t>OO 10</w:t>
            </w:r>
            <w:r w:rsidRPr="00557364">
              <w:rPr>
                <w:rFonts w:hint="eastAsia"/>
                <w:color w:val="000000" w:themeColor="text1"/>
                <w:sz w:val="16"/>
              </w:rPr>
              <w:t>］</w:t>
            </w:r>
            <w:r w:rsidR="00C86821" w:rsidRPr="00557364">
              <w:rPr>
                <w:rFonts w:hint="eastAsia"/>
                <w:color w:val="000000" w:themeColor="text1"/>
                <w:sz w:val="16"/>
              </w:rPr>
              <w:t>で選択された債券サブ資産クラス</w:t>
            </w:r>
            <w:r w:rsidR="009E6537" w:rsidRPr="00557364">
              <w:rPr>
                <w:rFonts w:hint="eastAsia"/>
                <w:color w:val="000000" w:themeColor="text1"/>
                <w:sz w:val="16"/>
              </w:rPr>
              <w:t>によって変わります。</w:t>
            </w:r>
          </w:p>
        </w:tc>
      </w:tr>
      <w:tr w:rsidR="00840E41" w:rsidRPr="00557364" w14:paraId="68770933" w14:textId="77777777" w:rsidTr="0057631F">
        <w:trPr>
          <w:trHeight w:val="300"/>
        </w:trPr>
        <w:tc>
          <w:tcPr>
            <w:tcW w:w="1841" w:type="dxa"/>
            <w:shd w:val="clear" w:color="auto" w:fill="auto"/>
            <w:vAlign w:val="center"/>
          </w:tcPr>
          <w:p w14:paraId="1F002BF6" w14:textId="77777777" w:rsidR="00E36DEA" w:rsidRPr="00557364" w:rsidRDefault="00E36DEA" w:rsidP="00103F8E">
            <w:pPr>
              <w:spacing w:line="240" w:lineRule="auto"/>
              <w:rPr>
                <w:b/>
                <w:bCs/>
                <w:sz w:val="16"/>
                <w:szCs w:val="16"/>
              </w:rPr>
            </w:pPr>
            <w:r w:rsidRPr="00557364">
              <w:rPr>
                <w:rFonts w:hint="eastAsia"/>
                <w:b/>
                <w:sz w:val="16"/>
              </w:rPr>
              <w:t>ゲートウェイ</w:t>
            </w:r>
          </w:p>
        </w:tc>
        <w:tc>
          <w:tcPr>
            <w:tcW w:w="13043" w:type="dxa"/>
            <w:gridSpan w:val="8"/>
            <w:shd w:val="clear" w:color="auto" w:fill="auto"/>
            <w:vAlign w:val="center"/>
          </w:tcPr>
          <w:p w14:paraId="64A35169" w14:textId="34FC6877" w:rsidR="00E36DEA"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C86821" w:rsidRPr="00557364">
              <w:rPr>
                <w:rFonts w:hint="eastAsia"/>
                <w:color w:val="000000" w:themeColor="text1"/>
                <w:sz w:val="16"/>
              </w:rPr>
              <w:t>FI 2</w:t>
            </w:r>
            <w:r w:rsidRPr="00557364">
              <w:rPr>
                <w:rFonts w:hint="eastAsia"/>
                <w:color w:val="000000" w:themeColor="text1"/>
                <w:sz w:val="16"/>
              </w:rPr>
              <w:t>］</w:t>
            </w:r>
            <w:r w:rsidR="00C86821" w:rsidRPr="00557364">
              <w:rPr>
                <w:rFonts w:hint="eastAsia"/>
                <w:color w:val="000000" w:themeColor="text1"/>
                <w:sz w:val="16"/>
              </w:rPr>
              <w:t>で選択肢</w:t>
            </w:r>
            <w:r w:rsidRPr="00557364">
              <w:rPr>
                <w:rFonts w:hint="eastAsia"/>
                <w:color w:val="000000" w:themeColor="text1"/>
                <w:sz w:val="16"/>
              </w:rPr>
              <w:t>（</w:t>
            </w:r>
            <w:r w:rsidR="00C86821" w:rsidRPr="00557364">
              <w:rPr>
                <w:rFonts w:hint="eastAsia"/>
                <w:color w:val="000000" w:themeColor="text1"/>
                <w:sz w:val="16"/>
              </w:rPr>
              <w:t>A</w:t>
            </w:r>
            <w:r w:rsidR="00C86821" w:rsidRPr="00557364">
              <w:rPr>
                <w:rFonts w:hint="eastAsia"/>
                <w:color w:val="000000" w:themeColor="text1"/>
                <w:sz w:val="16"/>
              </w:rPr>
              <w:t>～</w:t>
            </w:r>
            <w:r w:rsidR="00C86821" w:rsidRPr="00557364">
              <w:rPr>
                <w:rFonts w:hint="eastAsia"/>
                <w:color w:val="000000" w:themeColor="text1"/>
                <w:sz w:val="16"/>
              </w:rPr>
              <w:t>D</w:t>
            </w:r>
            <w:r w:rsidRPr="00557364">
              <w:rPr>
                <w:rFonts w:hint="eastAsia"/>
                <w:color w:val="000000" w:themeColor="text1"/>
                <w:sz w:val="16"/>
              </w:rPr>
              <w:t>）</w:t>
            </w:r>
            <w:r w:rsidR="00C86821" w:rsidRPr="00557364">
              <w:rPr>
                <w:rFonts w:hint="eastAsia"/>
                <w:color w:val="000000" w:themeColor="text1"/>
                <w:sz w:val="16"/>
              </w:rPr>
              <w:t>のいずれかが選択された場合、</w:t>
            </w:r>
            <w:r w:rsidRPr="00557364">
              <w:rPr>
                <w:rFonts w:hint="eastAsia"/>
                <w:color w:val="000000" w:themeColor="text1"/>
                <w:sz w:val="16"/>
              </w:rPr>
              <w:t>［</w:t>
            </w:r>
            <w:r w:rsidR="00C86821" w:rsidRPr="00557364">
              <w:rPr>
                <w:rFonts w:hint="eastAsia"/>
                <w:color w:val="000000" w:themeColor="text1"/>
                <w:sz w:val="16"/>
              </w:rPr>
              <w:t>FI 2.1</w:t>
            </w:r>
            <w:r w:rsidRPr="00557364">
              <w:rPr>
                <w:rFonts w:hint="eastAsia"/>
                <w:color w:val="000000" w:themeColor="text1"/>
                <w:sz w:val="16"/>
              </w:rPr>
              <w:t>］</w:t>
            </w:r>
            <w:r w:rsidR="00C86821" w:rsidRPr="00557364">
              <w:rPr>
                <w:rFonts w:hint="eastAsia"/>
                <w:color w:val="000000" w:themeColor="text1"/>
                <w:sz w:val="16"/>
              </w:rPr>
              <w:t>が報告に適用され、</w:t>
            </w:r>
            <w:r w:rsidRPr="00557364">
              <w:rPr>
                <w:rFonts w:hint="eastAsia"/>
                <w:color w:val="000000" w:themeColor="text1"/>
                <w:sz w:val="16"/>
              </w:rPr>
              <w:t>［</w:t>
            </w:r>
            <w:r w:rsidR="00C86821" w:rsidRPr="00557364">
              <w:rPr>
                <w:rFonts w:hint="eastAsia"/>
                <w:color w:val="000000" w:themeColor="text1"/>
                <w:sz w:val="16"/>
              </w:rPr>
              <w:t>FI 2</w:t>
            </w:r>
            <w:r w:rsidRPr="00557364">
              <w:rPr>
                <w:rFonts w:hint="eastAsia"/>
                <w:color w:val="000000" w:themeColor="text1"/>
                <w:sz w:val="16"/>
              </w:rPr>
              <w:t>］</w:t>
            </w:r>
            <w:r w:rsidR="00C86821" w:rsidRPr="00557364">
              <w:rPr>
                <w:rFonts w:hint="eastAsia"/>
                <w:color w:val="000000" w:themeColor="text1"/>
                <w:sz w:val="16"/>
              </w:rPr>
              <w:t>で選択された選択肢</w:t>
            </w:r>
            <w:r w:rsidRPr="00557364">
              <w:rPr>
                <w:rFonts w:hint="eastAsia"/>
                <w:color w:val="000000" w:themeColor="text1"/>
                <w:sz w:val="16"/>
              </w:rPr>
              <w:t>（</w:t>
            </w:r>
            <w:r w:rsidR="00C86821" w:rsidRPr="00557364">
              <w:rPr>
                <w:rFonts w:hint="eastAsia"/>
                <w:color w:val="000000" w:themeColor="text1"/>
                <w:sz w:val="16"/>
              </w:rPr>
              <w:t>A</w:t>
            </w:r>
            <w:r w:rsidR="00C86821" w:rsidRPr="00557364">
              <w:rPr>
                <w:rFonts w:hint="eastAsia"/>
                <w:color w:val="000000" w:themeColor="text1"/>
                <w:sz w:val="16"/>
              </w:rPr>
              <w:t>～</w:t>
            </w:r>
            <w:r w:rsidR="00C86821" w:rsidRPr="00557364">
              <w:rPr>
                <w:rFonts w:hint="eastAsia"/>
                <w:color w:val="000000" w:themeColor="text1"/>
                <w:sz w:val="16"/>
              </w:rPr>
              <w:t>D</w:t>
            </w:r>
            <w:r w:rsidRPr="00557364">
              <w:rPr>
                <w:rFonts w:hint="eastAsia"/>
                <w:color w:val="000000" w:themeColor="text1"/>
                <w:sz w:val="16"/>
              </w:rPr>
              <w:t>）</w:t>
            </w:r>
            <w:r w:rsidR="00C86821" w:rsidRPr="00557364">
              <w:rPr>
                <w:rFonts w:hint="eastAsia"/>
                <w:color w:val="000000" w:themeColor="text1"/>
                <w:sz w:val="16"/>
              </w:rPr>
              <w:t>の債券サブ資産クラスのみが</w:t>
            </w:r>
            <w:r w:rsidRPr="00557364">
              <w:rPr>
                <w:rFonts w:hint="eastAsia"/>
                <w:color w:val="000000" w:themeColor="text1"/>
                <w:sz w:val="16"/>
              </w:rPr>
              <w:t>［</w:t>
            </w:r>
            <w:r w:rsidR="00C86821" w:rsidRPr="00557364">
              <w:rPr>
                <w:rFonts w:hint="eastAsia"/>
                <w:color w:val="000000" w:themeColor="text1"/>
                <w:sz w:val="16"/>
              </w:rPr>
              <w:t>FI 2.1</w:t>
            </w:r>
            <w:r w:rsidRPr="00557364">
              <w:rPr>
                <w:rFonts w:hint="eastAsia"/>
                <w:color w:val="000000" w:themeColor="text1"/>
                <w:sz w:val="16"/>
              </w:rPr>
              <w:t>］</w:t>
            </w:r>
            <w:r w:rsidR="00C86821" w:rsidRPr="00557364">
              <w:rPr>
                <w:rFonts w:hint="eastAsia"/>
                <w:color w:val="000000" w:themeColor="text1"/>
                <w:sz w:val="16"/>
              </w:rPr>
              <w:t>に表示されます。</w:t>
            </w:r>
          </w:p>
        </w:tc>
      </w:tr>
      <w:tr w:rsidR="00A50491" w:rsidRPr="00557364" w14:paraId="1F5245A9" w14:textId="77777777" w:rsidTr="0057631F">
        <w:trPr>
          <w:trHeight w:val="300"/>
        </w:trPr>
        <w:tc>
          <w:tcPr>
            <w:tcW w:w="14884" w:type="dxa"/>
            <w:gridSpan w:val="9"/>
            <w:shd w:val="clear" w:color="auto" w:fill="0070C0"/>
            <w:vAlign w:val="center"/>
          </w:tcPr>
          <w:p w14:paraId="39A8E47C" w14:textId="77777777" w:rsidR="00E36DEA" w:rsidRPr="00557364" w:rsidRDefault="00E36DEA"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762A7988" w14:textId="77777777" w:rsidTr="0057631F">
        <w:trPr>
          <w:trHeight w:val="354"/>
        </w:trPr>
        <w:tc>
          <w:tcPr>
            <w:tcW w:w="1841" w:type="dxa"/>
            <w:shd w:val="clear" w:color="auto" w:fill="auto"/>
            <w:vAlign w:val="center"/>
          </w:tcPr>
          <w:p w14:paraId="32472B5A" w14:textId="77777777" w:rsidR="00E36DEA" w:rsidRPr="00557364" w:rsidRDefault="00E36DEA" w:rsidP="00103F8E">
            <w:pPr>
              <w:spacing w:line="240" w:lineRule="auto"/>
              <w:rPr>
                <w:b/>
                <w:sz w:val="16"/>
                <w:szCs w:val="16"/>
              </w:rPr>
            </w:pPr>
            <w:r w:rsidRPr="00557364">
              <w:rPr>
                <w:rFonts w:hint="eastAsia"/>
                <w:b/>
                <w:sz w:val="16"/>
              </w:rPr>
              <w:t>評価基準</w:t>
            </w:r>
          </w:p>
        </w:tc>
        <w:tc>
          <w:tcPr>
            <w:tcW w:w="13043" w:type="dxa"/>
            <w:gridSpan w:val="8"/>
            <w:shd w:val="clear" w:color="auto" w:fill="auto"/>
            <w:vAlign w:val="center"/>
          </w:tcPr>
          <w:p w14:paraId="6F56F60E" w14:textId="25781790" w:rsidR="00E36DEA" w:rsidRPr="00557364" w:rsidRDefault="00260BE8" w:rsidP="00103F8E">
            <w:pPr>
              <w:spacing w:line="240" w:lineRule="auto"/>
              <w:rPr>
                <w:rFonts w:cs="Arial"/>
                <w:sz w:val="16"/>
                <w:szCs w:val="16"/>
              </w:rPr>
            </w:pPr>
            <w:r w:rsidRPr="00557364">
              <w:rPr>
                <w:rFonts w:hint="eastAsia"/>
                <w:sz w:val="16"/>
              </w:rPr>
              <w:t>A</w:t>
            </w:r>
            <w:r w:rsidRPr="00557364">
              <w:rPr>
                <w:rFonts w:hint="eastAsia"/>
                <w:sz w:val="16"/>
              </w:rPr>
              <w:t>～</w:t>
            </w:r>
            <w:r w:rsidRPr="00557364">
              <w:rPr>
                <w:rFonts w:hint="eastAsia"/>
                <w:sz w:val="16"/>
              </w:rPr>
              <w:t>D</w:t>
            </w:r>
            <w:r w:rsidRPr="00557364">
              <w:rPr>
                <w:rFonts w:hint="eastAsia"/>
                <w:sz w:val="16"/>
              </w:rPr>
              <w:t>から回答の選択肢が</w:t>
            </w:r>
            <w:r w:rsidRPr="00557364">
              <w:rPr>
                <w:rFonts w:hint="eastAsia"/>
                <w:sz w:val="16"/>
              </w:rPr>
              <w:t>1</w:t>
            </w:r>
            <w:r w:rsidRPr="00557364">
              <w:rPr>
                <w:rFonts w:hint="eastAsia"/>
                <w:sz w:val="16"/>
              </w:rPr>
              <w:t>つ選択されると指標の評価項目が開きます。</w:t>
            </w:r>
            <w:r w:rsidR="009F50E5" w:rsidRPr="00557364">
              <w:rPr>
                <w:rFonts w:hint="eastAsia"/>
                <w:color w:val="000000"/>
                <w:sz w:val="16"/>
              </w:rPr>
              <w:t>いずれも選択されなかった場合</w:t>
            </w:r>
            <w:r w:rsidR="009F50E5" w:rsidRPr="00557364">
              <w:rPr>
                <w:rFonts w:hint="eastAsia"/>
                <w:sz w:val="16"/>
              </w:rPr>
              <w:t>、または</w:t>
            </w:r>
            <w:r w:rsidRPr="00557364">
              <w:rPr>
                <w:rFonts w:hint="eastAsia"/>
                <w:sz w:val="16"/>
              </w:rPr>
              <w:t>E</w:t>
            </w:r>
            <w:r w:rsidRPr="00557364">
              <w:rPr>
                <w:rFonts w:hint="eastAsia"/>
                <w:sz w:val="16"/>
              </w:rPr>
              <w:t>が選択された場合</w:t>
            </w:r>
            <w:r w:rsidR="009F50E5" w:rsidRPr="00557364">
              <w:rPr>
                <w:rFonts w:hint="eastAsia"/>
                <w:sz w:val="16"/>
              </w:rPr>
              <w:t>は</w:t>
            </w:r>
            <w:r w:rsidRPr="00557364">
              <w:rPr>
                <w:rFonts w:hint="eastAsia"/>
                <w:sz w:val="16"/>
              </w:rPr>
              <w:t>、指標</w:t>
            </w:r>
            <w:r w:rsidRPr="00557364">
              <w:rPr>
                <w:rFonts w:hint="eastAsia"/>
                <w:sz w:val="16"/>
              </w:rPr>
              <w:t>FI 2.1</w:t>
            </w:r>
            <w:r w:rsidRPr="00557364">
              <w:rPr>
                <w:rFonts w:hint="eastAsia"/>
                <w:sz w:val="16"/>
              </w:rPr>
              <w:t>に対するスコアは</w:t>
            </w:r>
            <w:r w:rsidRPr="00557364">
              <w:rPr>
                <w:rFonts w:hint="eastAsia"/>
                <w:sz w:val="16"/>
              </w:rPr>
              <w:t>0</w:t>
            </w:r>
            <w:r w:rsidRPr="00557364">
              <w:rPr>
                <w:rFonts w:hint="eastAsia"/>
                <w:sz w:val="16"/>
              </w:rPr>
              <w:t>ポイントとなります。</w:t>
            </w:r>
          </w:p>
        </w:tc>
      </w:tr>
    </w:tbl>
    <w:p w14:paraId="030BCBE5" w14:textId="77777777" w:rsidR="0057631F" w:rsidRPr="00557364" w:rsidRDefault="0057631F" w:rsidP="00103F8E">
      <w:pPr>
        <w:spacing w:after="160" w:line="240" w:lineRule="auto"/>
      </w:pPr>
      <w:r w:rsidRPr="00557364">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382A4B" w:rsidRPr="00557364" w14:paraId="1DE29AAC" w14:textId="77777777" w:rsidTr="5F7F3ED7">
        <w:trPr>
          <w:trHeight w:val="367"/>
        </w:trPr>
        <w:tc>
          <w:tcPr>
            <w:tcW w:w="1841" w:type="dxa"/>
            <w:vMerge w:val="restart"/>
            <w:shd w:val="clear" w:color="auto" w:fill="DFF5F9"/>
            <w:vAlign w:val="center"/>
            <w:hideMark/>
          </w:tcPr>
          <w:p w14:paraId="7699C9F5" w14:textId="77777777" w:rsidR="0057631F" w:rsidRPr="00557364" w:rsidRDefault="0057631F"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04E5BDF0" w14:textId="77777777" w:rsidR="0057631F" w:rsidRPr="00557364" w:rsidRDefault="0057631F" w:rsidP="00103F8E">
            <w:pPr>
              <w:spacing w:line="240" w:lineRule="auto"/>
              <w:jc w:val="center"/>
              <w:textAlignment w:val="baseline"/>
              <w:rPr>
                <w:rFonts w:cs="Arial"/>
                <w:b/>
                <w:sz w:val="14"/>
                <w:szCs w:val="14"/>
                <w:lang w:val="en-US" w:eastAsia="en-GB"/>
              </w:rPr>
            </w:pPr>
          </w:p>
          <w:p w14:paraId="7CB44307" w14:textId="5B7C3D36" w:rsidR="0057631F" w:rsidRPr="00557364" w:rsidRDefault="0057631F" w:rsidP="00103F8E">
            <w:pPr>
              <w:pStyle w:val="Indicatorsubsection"/>
              <w:spacing w:line="240" w:lineRule="auto"/>
              <w:rPr>
                <w:rFonts w:eastAsia="MS PGothic"/>
              </w:rPr>
            </w:pPr>
            <w:bookmarkStart w:id="22" w:name="_Toc58253421"/>
            <w:r w:rsidRPr="00557364">
              <w:rPr>
                <w:rFonts w:eastAsia="MS PGothic" w:hint="eastAsia"/>
              </w:rPr>
              <w:t>FI 2.1</w:t>
            </w:r>
            <w:bookmarkEnd w:id="22"/>
          </w:p>
        </w:tc>
        <w:tc>
          <w:tcPr>
            <w:tcW w:w="1559" w:type="dxa"/>
            <w:shd w:val="clear" w:color="auto" w:fill="DFF5F9"/>
            <w:vAlign w:val="center"/>
            <w:hideMark/>
          </w:tcPr>
          <w:p w14:paraId="2A7C4F24" w14:textId="4BC9C168" w:rsidR="0057631F" w:rsidRPr="00557364" w:rsidRDefault="0057631F"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7DF4EB9F" w14:textId="06D78DF0" w:rsidR="0057631F" w:rsidRPr="00557364" w:rsidRDefault="00301418" w:rsidP="00103F8E">
            <w:pPr>
              <w:spacing w:line="240" w:lineRule="auto"/>
              <w:textAlignment w:val="baseline"/>
              <w:rPr>
                <w:rFonts w:cs="Arial"/>
                <w:sz w:val="14"/>
                <w:szCs w:val="14"/>
              </w:rPr>
            </w:pPr>
            <w:r w:rsidRPr="00557364">
              <w:rPr>
                <w:rFonts w:hint="eastAsia"/>
                <w:b/>
                <w:sz w:val="22"/>
              </w:rPr>
              <w:t>FI 2</w:t>
            </w:r>
          </w:p>
        </w:tc>
        <w:tc>
          <w:tcPr>
            <w:tcW w:w="4678" w:type="dxa"/>
            <w:gridSpan w:val="2"/>
            <w:vMerge w:val="restart"/>
            <w:shd w:val="clear" w:color="auto" w:fill="DFF5F9"/>
            <w:vAlign w:val="center"/>
          </w:tcPr>
          <w:p w14:paraId="380020E8" w14:textId="77777777" w:rsidR="0057631F" w:rsidRPr="00557364" w:rsidRDefault="0057631F"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77FB3EB7" w14:textId="77777777" w:rsidR="0057631F" w:rsidRPr="00557364" w:rsidRDefault="0057631F" w:rsidP="00103F8E">
            <w:pPr>
              <w:spacing w:line="240" w:lineRule="auto"/>
              <w:jc w:val="center"/>
              <w:textAlignment w:val="baseline"/>
              <w:rPr>
                <w:rFonts w:cs="Arial"/>
                <w:sz w:val="14"/>
                <w:szCs w:val="14"/>
              </w:rPr>
            </w:pPr>
          </w:p>
          <w:p w14:paraId="7CA1FBE5" w14:textId="217EA4DD" w:rsidR="0057631F" w:rsidRPr="00557364" w:rsidRDefault="0057631F" w:rsidP="00103F8E">
            <w:pPr>
              <w:spacing w:line="240" w:lineRule="auto"/>
              <w:jc w:val="center"/>
              <w:rPr>
                <w:sz w:val="18"/>
                <w:szCs w:val="18"/>
              </w:rPr>
            </w:pPr>
            <w:r w:rsidRPr="00557364">
              <w:rPr>
                <w:rFonts w:hint="eastAsia"/>
                <w:b/>
                <w:sz w:val="22"/>
              </w:rPr>
              <w:t>ESG</w:t>
            </w:r>
            <w:r w:rsidRPr="00557364">
              <w:rPr>
                <w:rFonts w:hint="eastAsia"/>
                <w:b/>
                <w:sz w:val="22"/>
              </w:rPr>
              <w:t>リスクの管理</w:t>
            </w:r>
          </w:p>
        </w:tc>
        <w:tc>
          <w:tcPr>
            <w:tcW w:w="1985" w:type="dxa"/>
            <w:vMerge w:val="restart"/>
            <w:shd w:val="clear" w:color="auto" w:fill="DFF5F9"/>
            <w:vAlign w:val="center"/>
            <w:hideMark/>
          </w:tcPr>
          <w:p w14:paraId="6D49857D" w14:textId="77777777" w:rsidR="0057631F" w:rsidRPr="00557364" w:rsidRDefault="0057631F"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3892EBA5" w14:textId="77777777" w:rsidR="0057631F" w:rsidRPr="00557364" w:rsidRDefault="0057631F" w:rsidP="00103F8E">
            <w:pPr>
              <w:spacing w:line="240" w:lineRule="auto"/>
              <w:jc w:val="center"/>
              <w:textAlignment w:val="baseline"/>
              <w:rPr>
                <w:rFonts w:cs="Arial"/>
                <w:b/>
                <w:bCs/>
                <w:sz w:val="14"/>
                <w:szCs w:val="14"/>
                <w:lang w:val="en-US" w:eastAsia="en-GB"/>
              </w:rPr>
            </w:pPr>
          </w:p>
          <w:p w14:paraId="7766EDAF" w14:textId="71406586" w:rsidR="0057631F" w:rsidRPr="00557364" w:rsidRDefault="0057631F"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42B93D1F" w14:textId="77777777" w:rsidR="0057631F" w:rsidRPr="00557364" w:rsidRDefault="0057631F"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576AB37D" w14:textId="77777777" w:rsidR="0057631F" w:rsidRPr="00557364" w:rsidRDefault="0057631F" w:rsidP="00103F8E">
            <w:pPr>
              <w:spacing w:line="240" w:lineRule="auto"/>
              <w:jc w:val="center"/>
              <w:textAlignment w:val="baseline"/>
              <w:rPr>
                <w:rFonts w:cs="Arial"/>
                <w:b/>
                <w:bCs/>
                <w:color w:val="FFFFFF" w:themeColor="background1"/>
                <w:sz w:val="14"/>
                <w:szCs w:val="14"/>
                <w:lang w:val="en-US" w:eastAsia="en-GB"/>
              </w:rPr>
            </w:pPr>
          </w:p>
          <w:p w14:paraId="3374AB76" w14:textId="77777777" w:rsidR="0057631F" w:rsidRPr="00557364" w:rsidRDefault="0057631F"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3C687B" w:rsidRPr="00557364" w14:paraId="006A8B66" w14:textId="77777777" w:rsidTr="5F7F3ED7">
        <w:trPr>
          <w:trHeight w:val="367"/>
        </w:trPr>
        <w:tc>
          <w:tcPr>
            <w:tcW w:w="1841" w:type="dxa"/>
            <w:vMerge/>
            <w:vAlign w:val="center"/>
          </w:tcPr>
          <w:p w14:paraId="195472EE" w14:textId="77777777" w:rsidR="0057631F" w:rsidRPr="00557364" w:rsidRDefault="0057631F"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57C9E203" w14:textId="160D8C40" w:rsidR="0057631F" w:rsidRPr="00557364" w:rsidRDefault="0057631F"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76F066DA" w14:textId="0021EB34" w:rsidR="0057631F" w:rsidRPr="00557364" w:rsidRDefault="00301418" w:rsidP="00103F8E">
            <w:pPr>
              <w:spacing w:line="240" w:lineRule="auto"/>
              <w:textAlignment w:val="baseline"/>
              <w:rPr>
                <w:rFonts w:cs="Arial"/>
                <w:b/>
                <w:sz w:val="14"/>
                <w:szCs w:val="14"/>
              </w:rPr>
            </w:pPr>
            <w:r w:rsidRPr="00557364">
              <w:rPr>
                <w:rFonts w:hint="eastAsia"/>
                <w:b/>
                <w:sz w:val="22"/>
              </w:rPr>
              <w:t>該当なし</w:t>
            </w:r>
          </w:p>
        </w:tc>
        <w:tc>
          <w:tcPr>
            <w:tcW w:w="4678" w:type="dxa"/>
            <w:gridSpan w:val="2"/>
            <w:vMerge/>
            <w:vAlign w:val="center"/>
          </w:tcPr>
          <w:p w14:paraId="7FA6AA42" w14:textId="77777777" w:rsidR="0057631F" w:rsidRPr="00557364" w:rsidRDefault="0057631F" w:rsidP="00103F8E">
            <w:pPr>
              <w:spacing w:line="240" w:lineRule="auto"/>
              <w:jc w:val="center"/>
              <w:textAlignment w:val="baseline"/>
              <w:rPr>
                <w:rFonts w:cs="Arial"/>
                <w:b/>
                <w:sz w:val="14"/>
                <w:szCs w:val="14"/>
                <w:lang w:val="en-US" w:eastAsia="en-GB"/>
              </w:rPr>
            </w:pPr>
          </w:p>
        </w:tc>
        <w:tc>
          <w:tcPr>
            <w:tcW w:w="1985" w:type="dxa"/>
            <w:vMerge/>
            <w:vAlign w:val="center"/>
          </w:tcPr>
          <w:p w14:paraId="37DEA9ED" w14:textId="77777777" w:rsidR="0057631F" w:rsidRPr="00557364" w:rsidRDefault="0057631F" w:rsidP="00103F8E">
            <w:pPr>
              <w:spacing w:line="240" w:lineRule="auto"/>
              <w:jc w:val="center"/>
              <w:textAlignment w:val="baseline"/>
              <w:rPr>
                <w:rFonts w:cs="Arial"/>
                <w:b/>
                <w:bCs/>
                <w:sz w:val="14"/>
                <w:szCs w:val="14"/>
                <w:lang w:val="en-US" w:eastAsia="en-GB"/>
              </w:rPr>
            </w:pPr>
          </w:p>
        </w:tc>
        <w:tc>
          <w:tcPr>
            <w:tcW w:w="1986" w:type="dxa"/>
            <w:vMerge/>
            <w:tcMar>
              <w:top w:w="113" w:type="dxa"/>
              <w:left w:w="113" w:type="dxa"/>
              <w:bottom w:w="113" w:type="dxa"/>
              <w:right w:w="113" w:type="dxa"/>
            </w:tcMar>
            <w:vAlign w:val="center"/>
          </w:tcPr>
          <w:p w14:paraId="7429BDFD" w14:textId="77777777" w:rsidR="0057631F" w:rsidRPr="00557364" w:rsidRDefault="0057631F"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4D6CDCE8" w14:textId="77777777" w:rsidTr="5F7F3ED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2727E88" w14:textId="4DFED4EF" w:rsidR="0057631F" w:rsidRPr="00557364" w:rsidRDefault="00947991" w:rsidP="00103F8E">
            <w:pPr>
              <w:spacing w:line="240" w:lineRule="auto"/>
              <w:textAlignment w:val="baseline"/>
              <w:rPr>
                <w:rFonts w:cs="Arial"/>
              </w:rPr>
            </w:pPr>
            <w:r w:rsidRPr="00557364">
              <w:rPr>
                <w:rFonts w:hint="eastAsia"/>
                <w:b/>
              </w:rPr>
              <w:t>貴組織の</w:t>
            </w:r>
            <w:r w:rsidR="0057631F" w:rsidRPr="00557364">
              <w:rPr>
                <w:rFonts w:hint="eastAsia"/>
                <w:b/>
              </w:rPr>
              <w:t>債券</w:t>
            </w:r>
            <w:r w:rsidRPr="00557364">
              <w:rPr>
                <w:rFonts w:hint="eastAsia"/>
                <w:b/>
              </w:rPr>
              <w:t>資産のうち</w:t>
            </w:r>
            <w:r w:rsidR="00AD1FE4" w:rsidRPr="00557364">
              <w:rPr>
                <w:rFonts w:hint="eastAsia"/>
                <w:b/>
              </w:rPr>
              <w:t>、どのくらいの割合に対して</w:t>
            </w:r>
            <w:r w:rsidRPr="00557364">
              <w:rPr>
                <w:rFonts w:hint="eastAsia"/>
                <w:b/>
              </w:rPr>
              <w:t>、</w:t>
            </w:r>
            <w:r w:rsidR="004F1503" w:rsidRPr="00557364">
              <w:rPr>
                <w:rFonts w:hint="eastAsia"/>
                <w:b/>
              </w:rPr>
              <w:t>ポートフォリオのリスク管理プロセスに</w:t>
            </w:r>
            <w:r w:rsidR="00D570E3">
              <w:rPr>
                <w:rFonts w:hint="eastAsia"/>
                <w:b/>
              </w:rPr>
              <w:t>重要</w:t>
            </w:r>
            <w:r w:rsidR="004F1503" w:rsidRPr="00557364">
              <w:rPr>
                <w:rFonts w:hint="eastAsia"/>
                <w:b/>
              </w:rPr>
              <w:t>な</w:t>
            </w:r>
            <w:r w:rsidR="004F1503" w:rsidRPr="00557364">
              <w:rPr>
                <w:rFonts w:hint="eastAsia"/>
                <w:b/>
              </w:rPr>
              <w:t>ESG</w:t>
            </w:r>
            <w:r w:rsidR="0079032B">
              <w:rPr>
                <w:rFonts w:hint="eastAsia"/>
                <w:b/>
              </w:rPr>
              <w:t>要因</w:t>
            </w:r>
            <w:r w:rsidR="004F1503" w:rsidRPr="00557364">
              <w:rPr>
                <w:rFonts w:hint="eastAsia"/>
                <w:b/>
              </w:rPr>
              <w:t>が</w:t>
            </w:r>
            <w:r w:rsidR="0057631F" w:rsidRPr="00557364">
              <w:rPr>
                <w:rFonts w:hint="eastAsia"/>
                <w:b/>
              </w:rPr>
              <w:t>組み込まれてい</w:t>
            </w:r>
            <w:r w:rsidR="00AD1FE4" w:rsidRPr="00557364">
              <w:rPr>
                <w:rFonts w:hint="eastAsia"/>
                <w:b/>
              </w:rPr>
              <w:t>ますか</w:t>
            </w:r>
            <w:r w:rsidR="004F1503" w:rsidRPr="00557364">
              <w:rPr>
                <w:rFonts w:hint="eastAsia"/>
                <w:b/>
              </w:rPr>
              <w:t>。</w:t>
            </w:r>
          </w:p>
        </w:tc>
      </w:tr>
      <w:tr w:rsidR="00382A4B" w:rsidRPr="00557364" w14:paraId="4A8EEE19" w14:textId="77777777" w:rsidTr="00752CAD">
        <w:trPr>
          <w:trHeight w:val="20"/>
        </w:trPr>
        <w:tc>
          <w:tcPr>
            <w:tcW w:w="14884"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27E3004A" w14:textId="3F9F81E4" w:rsidR="00FA1CDC" w:rsidRPr="00557364" w:rsidRDefault="000A447E" w:rsidP="00103F8E">
            <w:pPr>
              <w:spacing w:line="240" w:lineRule="auto"/>
              <w:textAlignment w:val="baseline"/>
              <w:rPr>
                <w:rFonts w:cs="Arial"/>
                <w:b/>
              </w:rPr>
            </w:pPr>
            <w:r w:rsidRPr="00557364">
              <w:rPr>
                <w:rFonts w:hint="eastAsia"/>
                <w:b/>
              </w:rPr>
              <w:t>（</w:t>
            </w:r>
            <w:r w:rsidR="00034F23" w:rsidRPr="00557364">
              <w:rPr>
                <w:rFonts w:hint="eastAsia"/>
                <w:b/>
              </w:rPr>
              <w:t>1</w:t>
            </w:r>
            <w:r w:rsidRPr="00557364">
              <w:rPr>
                <w:rFonts w:hint="eastAsia"/>
                <w:b/>
              </w:rPr>
              <w:t>）</w:t>
            </w:r>
            <w:r w:rsidR="00034F23" w:rsidRPr="00557364">
              <w:rPr>
                <w:rFonts w:hint="eastAsia"/>
                <w:b/>
              </w:rPr>
              <w:t>SSA</w:t>
            </w:r>
          </w:p>
        </w:tc>
      </w:tr>
      <w:tr w:rsidR="003C687B" w:rsidRPr="00557364" w14:paraId="4E4E5F46"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8511F67" w14:textId="3B45E883" w:rsidR="00AC2575"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A</w:t>
            </w:r>
            <w:r w:rsidRPr="00557364">
              <w:rPr>
                <w:rFonts w:hint="eastAsia"/>
              </w:rPr>
              <w:t>）</w:t>
            </w:r>
            <w:r w:rsidR="002F640E" w:rsidRPr="00557364">
              <w:rPr>
                <w:rFonts w:hint="eastAsia"/>
              </w:rPr>
              <w:t>投資委員会メンバーまたは同等の機能・グループが定性的な</w:t>
            </w:r>
            <w:r w:rsidR="002F640E" w:rsidRPr="00557364">
              <w:rPr>
                <w:rFonts w:hint="eastAsia"/>
              </w:rPr>
              <w:t>ESG</w:t>
            </w:r>
            <w:r w:rsidR="002F640E" w:rsidRPr="00557364">
              <w:rPr>
                <w:rFonts w:hint="eastAsia"/>
              </w:rPr>
              <w:t>の拒否権を有している。</w:t>
            </w:r>
          </w:p>
        </w:tc>
        <w:tc>
          <w:tcPr>
            <w:tcW w:w="7442" w:type="dxa"/>
            <w:gridSpan w:val="3"/>
            <w:tcBorders>
              <w:bottom w:val="single" w:sz="6" w:space="0" w:color="A6A6A6" w:themeColor="background1" w:themeShade="A6"/>
            </w:tcBorders>
            <w:shd w:val="clear" w:color="auto" w:fill="FFFFFF" w:themeFill="background1"/>
            <w:vAlign w:val="center"/>
          </w:tcPr>
          <w:p w14:paraId="0B2EA8F5" w14:textId="05F56909" w:rsidR="00AC2575" w:rsidRPr="00557364" w:rsidRDefault="000A447E" w:rsidP="00103F8E">
            <w:pPr>
              <w:spacing w:line="240" w:lineRule="auto"/>
              <w:textAlignment w:val="baseline"/>
              <w:rPr>
                <w:rFonts w:cs="Arial"/>
              </w:rPr>
            </w:pPr>
            <w:r w:rsidRPr="00557364">
              <w:rPr>
                <w:rFonts w:hint="eastAsia"/>
              </w:rPr>
              <w:t>［</w:t>
            </w:r>
            <w:r w:rsidR="00AC2575" w:rsidRPr="00557364">
              <w:rPr>
                <w:rFonts w:hint="eastAsia"/>
              </w:rPr>
              <w:t>ドロップダウン・リスト</w:t>
            </w:r>
            <w:r w:rsidRPr="00557364">
              <w:rPr>
                <w:rFonts w:hint="eastAsia"/>
              </w:rPr>
              <w:t>］</w:t>
            </w:r>
          </w:p>
          <w:p w14:paraId="1814801F" w14:textId="77777777" w:rsidR="00AC2575" w:rsidRPr="00557364" w:rsidRDefault="00AC2575" w:rsidP="00103F8E">
            <w:pPr>
              <w:spacing w:line="240" w:lineRule="auto"/>
              <w:textAlignment w:val="baseline"/>
              <w:rPr>
                <w:rFonts w:cs="Arial"/>
              </w:rPr>
            </w:pPr>
          </w:p>
          <w:p w14:paraId="33C7B70D" w14:textId="2895C706" w:rsidR="006A5632" w:rsidRPr="00557364" w:rsidRDefault="000A447E" w:rsidP="00103F8E">
            <w:pPr>
              <w:spacing w:line="240" w:lineRule="auto"/>
              <w:textAlignment w:val="baseline"/>
              <w:rPr>
                <w:rFonts w:cs="Arial"/>
              </w:rPr>
            </w:pPr>
            <w:r w:rsidRPr="00557364">
              <w:rPr>
                <w:rFonts w:hint="eastAsia"/>
              </w:rPr>
              <w:t>（</w:t>
            </w:r>
            <w:r w:rsidR="00034F23" w:rsidRPr="00557364">
              <w:rPr>
                <w:rFonts w:hint="eastAsia"/>
              </w:rPr>
              <w:t>1</w:t>
            </w:r>
            <w:r w:rsidRPr="00557364">
              <w:rPr>
                <w:rFonts w:hint="eastAsia"/>
              </w:rPr>
              <w:t>）</w:t>
            </w:r>
            <w:r w:rsidR="00034F23" w:rsidRPr="00557364">
              <w:rPr>
                <w:rFonts w:hint="eastAsia"/>
              </w:rPr>
              <w:t>すべての資産</w:t>
            </w:r>
          </w:p>
          <w:p w14:paraId="0FC63A9A" w14:textId="3C30E939" w:rsidR="006A5632" w:rsidRPr="00557364" w:rsidRDefault="000A447E" w:rsidP="00103F8E">
            <w:pPr>
              <w:spacing w:line="240" w:lineRule="auto"/>
              <w:textAlignment w:val="baseline"/>
              <w:rPr>
                <w:rFonts w:cs="Arial"/>
              </w:rPr>
            </w:pPr>
            <w:r w:rsidRPr="00557364">
              <w:rPr>
                <w:rFonts w:hint="eastAsia"/>
              </w:rPr>
              <w:t>（</w:t>
            </w:r>
            <w:r w:rsidR="00034F23" w:rsidRPr="00557364">
              <w:rPr>
                <w:rFonts w:hint="eastAsia"/>
              </w:rPr>
              <w:t>2</w:t>
            </w:r>
            <w:r w:rsidRPr="00557364">
              <w:rPr>
                <w:rFonts w:hint="eastAsia"/>
              </w:rPr>
              <w:t>）</w:t>
            </w:r>
            <w:r w:rsidR="00034F23" w:rsidRPr="00557364">
              <w:rPr>
                <w:rFonts w:hint="eastAsia"/>
              </w:rPr>
              <w:t>資産の大部分</w:t>
            </w:r>
          </w:p>
          <w:p w14:paraId="3FA594E8" w14:textId="29FBCE95" w:rsidR="00AC2575" w:rsidRPr="00557364" w:rsidRDefault="000A447E" w:rsidP="00103F8E">
            <w:pPr>
              <w:spacing w:line="240" w:lineRule="auto"/>
              <w:textAlignment w:val="baseline"/>
              <w:rPr>
                <w:rFonts w:cs="Arial"/>
              </w:rPr>
            </w:pPr>
            <w:r w:rsidRPr="00557364">
              <w:rPr>
                <w:rFonts w:hint="eastAsia"/>
              </w:rPr>
              <w:t>（</w:t>
            </w:r>
            <w:r w:rsidR="00034F23" w:rsidRPr="00557364">
              <w:rPr>
                <w:rFonts w:hint="eastAsia"/>
              </w:rPr>
              <w:t>3</w:t>
            </w:r>
            <w:r w:rsidRPr="00557364">
              <w:rPr>
                <w:rFonts w:hint="eastAsia"/>
              </w:rPr>
              <w:t>）</w:t>
            </w:r>
            <w:r w:rsidR="00034F23" w:rsidRPr="00557364">
              <w:rPr>
                <w:rFonts w:hint="eastAsia"/>
              </w:rPr>
              <w:t>資産の少数</w:t>
            </w:r>
          </w:p>
        </w:tc>
      </w:tr>
      <w:tr w:rsidR="003C687B" w:rsidRPr="00557364" w14:paraId="7096767F"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A9D5D9" w14:textId="79096804" w:rsidR="00AC2575" w:rsidRPr="000D5F89" w:rsidRDefault="000A447E" w:rsidP="00103F8E">
            <w:pPr>
              <w:spacing w:line="240" w:lineRule="auto"/>
              <w:textAlignment w:val="baseline"/>
              <w:rPr>
                <w:highlight w:val="yellow"/>
              </w:rPr>
            </w:pPr>
            <w:r w:rsidRPr="00557364">
              <w:rPr>
                <w:rFonts w:hint="eastAsia"/>
              </w:rPr>
              <w:t>（</w:t>
            </w:r>
            <w:r w:rsidR="002F640E" w:rsidRPr="00557364">
              <w:rPr>
                <w:rFonts w:hint="eastAsia"/>
              </w:rPr>
              <w:t>B</w:t>
            </w:r>
            <w:r w:rsidRPr="00557364">
              <w:rPr>
                <w:rFonts w:hint="eastAsia"/>
              </w:rPr>
              <w:t>）</w:t>
            </w:r>
            <w:r w:rsidR="002F640E" w:rsidRPr="00D33E78">
              <w:rPr>
                <w:rFonts w:hint="eastAsia"/>
              </w:rPr>
              <w:t>企業、セクター、国、通貨が、</w:t>
            </w:r>
            <w:r w:rsidR="002F640E" w:rsidRPr="00C80573">
              <w:t>ESG</w:t>
            </w:r>
            <w:r w:rsidR="002F640E" w:rsidRPr="00C80573">
              <w:rPr>
                <w:rFonts w:hint="eastAsia"/>
              </w:rPr>
              <w:t>エクスポージャーの変化およびリスク</w:t>
            </w:r>
            <w:r w:rsidR="00B10C3F" w:rsidRPr="000D5F89">
              <w:rPr>
                <w:rFonts w:hint="eastAsia"/>
              </w:rPr>
              <w:t>・リミットの抵触状況</w:t>
            </w:r>
            <w:r w:rsidR="00416824" w:rsidRPr="000D5F89">
              <w:rPr>
                <w:rFonts w:hint="eastAsia"/>
              </w:rPr>
              <w:t>を</w:t>
            </w:r>
            <w:r w:rsidR="002F640E" w:rsidRPr="00C80573">
              <w:rPr>
                <w:rFonts w:hint="eastAsia"/>
              </w:rPr>
              <w:t>モニター</w:t>
            </w:r>
            <w:r w:rsidR="00416824" w:rsidRPr="000D5F89">
              <w:rPr>
                <w:rFonts w:hint="eastAsia"/>
              </w:rPr>
              <w:t>し</w:t>
            </w:r>
            <w:r w:rsidR="002F640E" w:rsidRPr="00C80573">
              <w:rPr>
                <w:rFonts w:hint="eastAsia"/>
              </w:rPr>
              <w:t>ている。</w:t>
            </w:r>
          </w:p>
        </w:tc>
        <w:tc>
          <w:tcPr>
            <w:tcW w:w="7442" w:type="dxa"/>
            <w:gridSpan w:val="3"/>
            <w:tcBorders>
              <w:bottom w:val="single" w:sz="6" w:space="0" w:color="A6A6A6" w:themeColor="background1" w:themeShade="A6"/>
            </w:tcBorders>
            <w:shd w:val="clear" w:color="auto" w:fill="FFFFFF" w:themeFill="background1"/>
            <w:vAlign w:val="center"/>
          </w:tcPr>
          <w:p w14:paraId="217DC25F" w14:textId="2309423D" w:rsidR="00AC2575" w:rsidRPr="00557364" w:rsidRDefault="000A447E" w:rsidP="00103F8E">
            <w:pPr>
              <w:spacing w:line="240" w:lineRule="auto"/>
              <w:textAlignment w:val="baseline"/>
              <w:rPr>
                <w:rFonts w:cs="Arial"/>
              </w:rPr>
            </w:pPr>
            <w:r w:rsidRPr="00557364">
              <w:rPr>
                <w:rFonts w:hint="eastAsia"/>
              </w:rPr>
              <w:t>［</w:t>
            </w:r>
            <w:r w:rsidR="00AC2575" w:rsidRPr="00557364">
              <w:rPr>
                <w:rFonts w:hint="eastAsia"/>
              </w:rPr>
              <w:t>同上</w:t>
            </w:r>
            <w:r w:rsidRPr="00557364">
              <w:rPr>
                <w:rFonts w:hint="eastAsia"/>
              </w:rPr>
              <w:t>］</w:t>
            </w:r>
          </w:p>
        </w:tc>
      </w:tr>
      <w:tr w:rsidR="003C687B" w:rsidRPr="00557364" w14:paraId="6A3D2746"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4CEAFC" w14:textId="32533DB8" w:rsidR="00AC2575"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C</w:t>
            </w:r>
            <w:r w:rsidRPr="00557364">
              <w:rPr>
                <w:rFonts w:hint="eastAsia"/>
              </w:rPr>
              <w:t>）</w:t>
            </w:r>
            <w:r w:rsidR="002F640E" w:rsidRPr="00557364">
              <w:rPr>
                <w:rFonts w:hint="eastAsia"/>
              </w:rPr>
              <w:t>各</w:t>
            </w:r>
            <w:r w:rsidR="002F640E" w:rsidRPr="00557364">
              <w:rPr>
                <w:rFonts w:hint="eastAsia"/>
              </w:rPr>
              <w:t>ESG</w:t>
            </w:r>
            <w:r w:rsidR="0079032B">
              <w:rPr>
                <w:rFonts w:hint="eastAsia"/>
              </w:rPr>
              <w:t>要因</w:t>
            </w:r>
            <w:r w:rsidR="002F640E" w:rsidRPr="00557364">
              <w:rPr>
                <w:rFonts w:hint="eastAsia"/>
              </w:rPr>
              <w:t>の全体のエクスポージャーが、ポートフォリオの構築に対して測定され、規模またはヘッジの調整が各発行体のこれらの要因に対する感応度に応じて行われている。</w:t>
            </w:r>
          </w:p>
        </w:tc>
        <w:tc>
          <w:tcPr>
            <w:tcW w:w="7442" w:type="dxa"/>
            <w:gridSpan w:val="3"/>
            <w:tcBorders>
              <w:bottom w:val="single" w:sz="6" w:space="0" w:color="A6A6A6" w:themeColor="background1" w:themeShade="A6"/>
            </w:tcBorders>
            <w:shd w:val="clear" w:color="auto" w:fill="FFFFFF" w:themeFill="background1"/>
            <w:vAlign w:val="center"/>
          </w:tcPr>
          <w:p w14:paraId="3CDFA156" w14:textId="1696A94C" w:rsidR="00AC2575" w:rsidRPr="00557364" w:rsidRDefault="000A447E" w:rsidP="00103F8E">
            <w:pPr>
              <w:spacing w:line="240" w:lineRule="auto"/>
              <w:textAlignment w:val="baseline"/>
              <w:rPr>
                <w:rFonts w:cs="Arial"/>
              </w:rPr>
            </w:pPr>
            <w:r w:rsidRPr="00557364">
              <w:rPr>
                <w:rFonts w:hint="eastAsia"/>
              </w:rPr>
              <w:t>［</w:t>
            </w:r>
            <w:r w:rsidR="00AC2575" w:rsidRPr="00557364">
              <w:rPr>
                <w:rFonts w:hint="eastAsia"/>
              </w:rPr>
              <w:t>同上</w:t>
            </w:r>
            <w:r w:rsidRPr="00557364">
              <w:rPr>
                <w:rFonts w:hint="eastAsia"/>
              </w:rPr>
              <w:t>］</w:t>
            </w:r>
          </w:p>
        </w:tc>
      </w:tr>
      <w:tr w:rsidR="003C687B" w:rsidRPr="00557364" w14:paraId="721E9B29"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B4DBDA2" w14:textId="45C8C83B" w:rsidR="00AC2575" w:rsidRPr="00557364" w:rsidRDefault="000A447E" w:rsidP="00103F8E">
            <w:pPr>
              <w:spacing w:line="240" w:lineRule="auto"/>
              <w:textAlignment w:val="baseline"/>
            </w:pPr>
            <w:r w:rsidRPr="00557364">
              <w:rPr>
                <w:rFonts w:hint="eastAsia"/>
              </w:rPr>
              <w:t>（</w:t>
            </w:r>
            <w:r w:rsidR="002F640E" w:rsidRPr="00557364">
              <w:rPr>
                <w:rFonts w:hint="eastAsia"/>
              </w:rPr>
              <w:t>D</w:t>
            </w:r>
            <w:r w:rsidRPr="00557364">
              <w:rPr>
                <w:rFonts w:hint="eastAsia"/>
              </w:rPr>
              <w:t>）</w:t>
            </w:r>
            <w:r w:rsidR="002F640E" w:rsidRPr="00557364">
              <w:rPr>
                <w:rFonts w:hint="eastAsia"/>
              </w:rPr>
              <w:t>ESG</w:t>
            </w:r>
            <w:r w:rsidR="0079032B">
              <w:rPr>
                <w:rFonts w:hint="eastAsia"/>
              </w:rPr>
              <w:t>要因</w:t>
            </w:r>
            <w:r w:rsidR="002F640E" w:rsidRPr="00557364">
              <w:rPr>
                <w:rFonts w:hint="eastAsia"/>
              </w:rPr>
              <w:t>のリスク管理プロセスへのその他の組み込み方法を記載してください。</w:t>
            </w:r>
          </w:p>
        </w:tc>
        <w:tc>
          <w:tcPr>
            <w:tcW w:w="7442" w:type="dxa"/>
            <w:gridSpan w:val="3"/>
            <w:tcBorders>
              <w:bottom w:val="single" w:sz="6" w:space="0" w:color="A6A6A6" w:themeColor="background1" w:themeShade="A6"/>
            </w:tcBorders>
            <w:shd w:val="clear" w:color="auto" w:fill="FFFFFF" w:themeFill="background1"/>
            <w:vAlign w:val="center"/>
          </w:tcPr>
          <w:p w14:paraId="3070CABE" w14:textId="1897C562" w:rsidR="00AC2575" w:rsidRPr="00557364" w:rsidRDefault="000A447E" w:rsidP="00103F8E">
            <w:pPr>
              <w:spacing w:line="240" w:lineRule="auto"/>
              <w:textAlignment w:val="baseline"/>
              <w:rPr>
                <w:rFonts w:cs="Arial"/>
              </w:rPr>
            </w:pPr>
            <w:r w:rsidRPr="00557364">
              <w:rPr>
                <w:rFonts w:hint="eastAsia"/>
              </w:rPr>
              <w:t>［</w:t>
            </w:r>
            <w:r w:rsidR="00AC2575" w:rsidRPr="00557364">
              <w:rPr>
                <w:rFonts w:hint="eastAsia"/>
              </w:rPr>
              <w:t>同上</w:t>
            </w:r>
            <w:r w:rsidRPr="00557364">
              <w:rPr>
                <w:rFonts w:hint="eastAsia"/>
              </w:rPr>
              <w:t>］</w:t>
            </w:r>
          </w:p>
        </w:tc>
      </w:tr>
      <w:tr w:rsidR="00382A4B" w:rsidRPr="00557364" w14:paraId="1369D5CF" w14:textId="77777777" w:rsidTr="00752CAD">
        <w:trPr>
          <w:trHeight w:val="20"/>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471889C3" w14:textId="77F7E55B" w:rsidR="00FA1CDC" w:rsidRPr="00557364" w:rsidRDefault="000A447E" w:rsidP="00103F8E">
            <w:pPr>
              <w:spacing w:line="240" w:lineRule="auto"/>
              <w:textAlignment w:val="baseline"/>
              <w:rPr>
                <w:rFonts w:cs="Arial"/>
              </w:rPr>
            </w:pPr>
            <w:r w:rsidRPr="00557364">
              <w:rPr>
                <w:rFonts w:hint="eastAsia"/>
                <w:b/>
              </w:rPr>
              <w:t>（</w:t>
            </w:r>
            <w:r w:rsidR="00034F23" w:rsidRPr="00557364">
              <w:rPr>
                <w:rFonts w:hint="eastAsia"/>
                <w:b/>
              </w:rPr>
              <w:t>2</w:t>
            </w:r>
            <w:r w:rsidRPr="00557364">
              <w:rPr>
                <w:rFonts w:hint="eastAsia"/>
                <w:b/>
              </w:rPr>
              <w:t>）</w:t>
            </w:r>
            <w:r w:rsidR="00034F23" w:rsidRPr="00557364">
              <w:rPr>
                <w:rFonts w:hint="eastAsia"/>
                <w:b/>
              </w:rPr>
              <w:t>社債</w:t>
            </w:r>
          </w:p>
        </w:tc>
      </w:tr>
      <w:tr w:rsidR="003C687B" w:rsidRPr="00557364" w14:paraId="7F17C9E2"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3C231D" w14:textId="2C8F0332" w:rsidR="00AC2575"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A</w:t>
            </w:r>
            <w:r w:rsidRPr="00557364">
              <w:rPr>
                <w:rFonts w:hint="eastAsia"/>
              </w:rPr>
              <w:t>）</w:t>
            </w:r>
            <w:r w:rsidR="002F640E" w:rsidRPr="00557364">
              <w:rPr>
                <w:rFonts w:hint="eastAsia"/>
              </w:rPr>
              <w:t>投資委員会メンバーまたは同等の機能・グループが定性的な</w:t>
            </w:r>
            <w:r w:rsidR="002F640E" w:rsidRPr="00557364">
              <w:rPr>
                <w:rFonts w:hint="eastAsia"/>
              </w:rPr>
              <w:t>ESG</w:t>
            </w:r>
            <w:r w:rsidR="002F640E" w:rsidRPr="00557364">
              <w:rPr>
                <w:rFonts w:hint="eastAsia"/>
              </w:rPr>
              <w:t>の拒否権を有している。</w:t>
            </w:r>
          </w:p>
        </w:tc>
        <w:tc>
          <w:tcPr>
            <w:tcW w:w="7442" w:type="dxa"/>
            <w:gridSpan w:val="3"/>
            <w:tcBorders>
              <w:bottom w:val="single" w:sz="6" w:space="0" w:color="A6A6A6" w:themeColor="background1" w:themeShade="A6"/>
            </w:tcBorders>
            <w:shd w:val="clear" w:color="auto" w:fill="FFFFFF" w:themeFill="background1"/>
            <w:vAlign w:val="center"/>
          </w:tcPr>
          <w:p w14:paraId="441C0339" w14:textId="4318A105" w:rsidR="00AC2575" w:rsidRPr="00557364" w:rsidRDefault="000A447E" w:rsidP="00103F8E">
            <w:pPr>
              <w:spacing w:line="240" w:lineRule="auto"/>
              <w:textAlignment w:val="baseline"/>
              <w:rPr>
                <w:rFonts w:cs="Arial"/>
              </w:rPr>
            </w:pPr>
            <w:r w:rsidRPr="00557364">
              <w:rPr>
                <w:rFonts w:hint="eastAsia"/>
              </w:rPr>
              <w:t>［</w:t>
            </w:r>
            <w:r w:rsidR="00AC2575" w:rsidRPr="00557364">
              <w:rPr>
                <w:rFonts w:hint="eastAsia"/>
              </w:rPr>
              <w:t>ドロップダウン・リスト</w:t>
            </w:r>
            <w:r w:rsidRPr="00557364">
              <w:rPr>
                <w:rFonts w:hint="eastAsia"/>
              </w:rPr>
              <w:t>］</w:t>
            </w:r>
          </w:p>
          <w:p w14:paraId="01B48CEF" w14:textId="77777777" w:rsidR="00AC2575" w:rsidRPr="00557364" w:rsidRDefault="00AC2575" w:rsidP="00103F8E">
            <w:pPr>
              <w:spacing w:line="240" w:lineRule="auto"/>
              <w:textAlignment w:val="baseline"/>
              <w:rPr>
                <w:rFonts w:cs="Arial"/>
              </w:rPr>
            </w:pPr>
          </w:p>
          <w:p w14:paraId="43F26AB2" w14:textId="6DC350C8" w:rsidR="0048304C" w:rsidRPr="00557364" w:rsidRDefault="000A447E" w:rsidP="00103F8E">
            <w:pPr>
              <w:spacing w:line="240" w:lineRule="auto"/>
              <w:textAlignment w:val="baseline"/>
              <w:rPr>
                <w:rFonts w:cs="Arial"/>
              </w:rPr>
            </w:pPr>
            <w:r w:rsidRPr="00557364">
              <w:rPr>
                <w:rFonts w:hint="eastAsia"/>
              </w:rPr>
              <w:t>（</w:t>
            </w:r>
            <w:r w:rsidR="0048304C" w:rsidRPr="00557364">
              <w:rPr>
                <w:rFonts w:hint="eastAsia"/>
              </w:rPr>
              <w:t>1</w:t>
            </w:r>
            <w:r w:rsidRPr="00557364">
              <w:rPr>
                <w:rFonts w:hint="eastAsia"/>
              </w:rPr>
              <w:t>）</w:t>
            </w:r>
            <w:r w:rsidR="0048304C" w:rsidRPr="00557364">
              <w:rPr>
                <w:rFonts w:hint="eastAsia"/>
              </w:rPr>
              <w:t>すべての資産</w:t>
            </w:r>
            <w:r w:rsidR="0048304C" w:rsidRPr="00557364">
              <w:rPr>
                <w:rFonts w:hint="eastAsia"/>
              </w:rPr>
              <w:t xml:space="preserve"> </w:t>
            </w:r>
          </w:p>
          <w:p w14:paraId="45F4147E" w14:textId="549D0C65" w:rsidR="0048304C" w:rsidRPr="00557364" w:rsidRDefault="000A447E" w:rsidP="00103F8E">
            <w:pPr>
              <w:spacing w:line="240" w:lineRule="auto"/>
              <w:textAlignment w:val="baseline"/>
              <w:rPr>
                <w:rFonts w:cs="Arial"/>
              </w:rPr>
            </w:pPr>
            <w:r w:rsidRPr="00557364">
              <w:rPr>
                <w:rFonts w:hint="eastAsia"/>
              </w:rPr>
              <w:t>（</w:t>
            </w:r>
            <w:r w:rsidR="0048304C" w:rsidRPr="00557364">
              <w:rPr>
                <w:rFonts w:hint="eastAsia"/>
              </w:rPr>
              <w:t>2</w:t>
            </w:r>
            <w:r w:rsidRPr="00557364">
              <w:rPr>
                <w:rFonts w:hint="eastAsia"/>
              </w:rPr>
              <w:t>）</w:t>
            </w:r>
            <w:r w:rsidR="0048304C" w:rsidRPr="00557364">
              <w:rPr>
                <w:rFonts w:hint="eastAsia"/>
              </w:rPr>
              <w:t>資産の大部分</w:t>
            </w:r>
            <w:r w:rsidR="0048304C" w:rsidRPr="00557364">
              <w:rPr>
                <w:rFonts w:hint="eastAsia"/>
              </w:rPr>
              <w:t xml:space="preserve"> </w:t>
            </w:r>
          </w:p>
          <w:p w14:paraId="40C5CB5F" w14:textId="3D0B14AE" w:rsidR="00AC2575" w:rsidRPr="00557364" w:rsidRDefault="000A447E" w:rsidP="00103F8E">
            <w:pPr>
              <w:spacing w:line="240" w:lineRule="auto"/>
              <w:textAlignment w:val="baseline"/>
              <w:rPr>
                <w:rFonts w:cs="Arial"/>
              </w:rPr>
            </w:pPr>
            <w:r w:rsidRPr="00557364">
              <w:rPr>
                <w:rFonts w:hint="eastAsia"/>
              </w:rPr>
              <w:t>（</w:t>
            </w:r>
            <w:r w:rsidR="0048304C" w:rsidRPr="00557364">
              <w:rPr>
                <w:rFonts w:hint="eastAsia"/>
              </w:rPr>
              <w:t>3</w:t>
            </w:r>
            <w:r w:rsidRPr="00557364">
              <w:rPr>
                <w:rFonts w:hint="eastAsia"/>
              </w:rPr>
              <w:t>）</w:t>
            </w:r>
            <w:r w:rsidR="0048304C" w:rsidRPr="00557364">
              <w:rPr>
                <w:rFonts w:hint="eastAsia"/>
              </w:rPr>
              <w:t>資産の少数</w:t>
            </w:r>
            <w:r w:rsidR="0048304C" w:rsidRPr="00557364">
              <w:rPr>
                <w:rFonts w:hint="eastAsia"/>
              </w:rPr>
              <w:t xml:space="preserve"> </w:t>
            </w:r>
          </w:p>
        </w:tc>
      </w:tr>
      <w:tr w:rsidR="003C687B" w:rsidRPr="00557364" w14:paraId="08E7A736"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A8E327" w14:textId="57DE0032" w:rsidR="00AC2575"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B</w:t>
            </w:r>
            <w:r w:rsidRPr="00557364">
              <w:rPr>
                <w:rFonts w:hint="eastAsia"/>
              </w:rPr>
              <w:t>）</w:t>
            </w:r>
            <w:r w:rsidR="002F640E" w:rsidRPr="00557364">
              <w:rPr>
                <w:rFonts w:hint="eastAsia"/>
              </w:rPr>
              <w:t>企業、セクター、国、通貨が、</w:t>
            </w:r>
            <w:r w:rsidR="002F640E" w:rsidRPr="00557364">
              <w:rPr>
                <w:rFonts w:hint="eastAsia"/>
              </w:rPr>
              <w:t>ESG</w:t>
            </w:r>
            <w:r w:rsidR="002F640E" w:rsidRPr="00557364">
              <w:rPr>
                <w:rFonts w:hint="eastAsia"/>
              </w:rPr>
              <w:t>エクスポージャーの変化およびリスク</w:t>
            </w:r>
            <w:r w:rsidR="00416824">
              <w:rPr>
                <w:rFonts w:hint="eastAsia"/>
              </w:rPr>
              <w:t>・リミットの抵触状況を</w:t>
            </w:r>
            <w:r w:rsidR="002F640E" w:rsidRPr="00557364">
              <w:rPr>
                <w:rFonts w:hint="eastAsia"/>
              </w:rPr>
              <w:t>モニター</w:t>
            </w:r>
            <w:r w:rsidR="00416824">
              <w:rPr>
                <w:rFonts w:hint="eastAsia"/>
              </w:rPr>
              <w:t>し</w:t>
            </w:r>
            <w:r w:rsidR="002F640E" w:rsidRPr="00557364">
              <w:rPr>
                <w:rFonts w:hint="eastAsia"/>
              </w:rPr>
              <w:t>ている。</w:t>
            </w:r>
          </w:p>
        </w:tc>
        <w:tc>
          <w:tcPr>
            <w:tcW w:w="7442" w:type="dxa"/>
            <w:gridSpan w:val="3"/>
            <w:tcBorders>
              <w:bottom w:val="single" w:sz="6" w:space="0" w:color="A6A6A6" w:themeColor="background1" w:themeShade="A6"/>
            </w:tcBorders>
            <w:shd w:val="clear" w:color="auto" w:fill="FFFFFF" w:themeFill="background1"/>
            <w:vAlign w:val="center"/>
          </w:tcPr>
          <w:p w14:paraId="401F3957" w14:textId="4416EBB4" w:rsidR="00AC2575" w:rsidRPr="00557364" w:rsidRDefault="000A447E" w:rsidP="00103F8E">
            <w:pPr>
              <w:spacing w:line="240" w:lineRule="auto"/>
              <w:textAlignment w:val="baseline"/>
              <w:rPr>
                <w:rFonts w:cs="Arial"/>
              </w:rPr>
            </w:pPr>
            <w:r w:rsidRPr="00557364">
              <w:rPr>
                <w:rFonts w:hint="eastAsia"/>
              </w:rPr>
              <w:t>［</w:t>
            </w:r>
            <w:r w:rsidR="00AC2575" w:rsidRPr="00557364">
              <w:rPr>
                <w:rFonts w:hint="eastAsia"/>
              </w:rPr>
              <w:t>同上</w:t>
            </w:r>
            <w:r w:rsidRPr="00557364">
              <w:rPr>
                <w:rFonts w:hint="eastAsia"/>
              </w:rPr>
              <w:t>］</w:t>
            </w:r>
          </w:p>
        </w:tc>
      </w:tr>
      <w:tr w:rsidR="003C687B" w:rsidRPr="00557364" w14:paraId="797BFDC5"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A06659C" w14:textId="7ABA69FC" w:rsidR="00AC2575"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C</w:t>
            </w:r>
            <w:r w:rsidRPr="00557364">
              <w:rPr>
                <w:rFonts w:hint="eastAsia"/>
              </w:rPr>
              <w:t>）</w:t>
            </w:r>
            <w:r w:rsidR="002F640E" w:rsidRPr="00557364">
              <w:rPr>
                <w:rFonts w:hint="eastAsia"/>
              </w:rPr>
              <w:t>各</w:t>
            </w:r>
            <w:r w:rsidR="002F640E" w:rsidRPr="00557364">
              <w:rPr>
                <w:rFonts w:hint="eastAsia"/>
              </w:rPr>
              <w:t>ESG</w:t>
            </w:r>
            <w:r w:rsidR="0079032B">
              <w:rPr>
                <w:rFonts w:hint="eastAsia"/>
              </w:rPr>
              <w:t>要因</w:t>
            </w:r>
            <w:r w:rsidR="002F640E" w:rsidRPr="00557364">
              <w:rPr>
                <w:rFonts w:hint="eastAsia"/>
              </w:rPr>
              <w:t>の全体のエクスポージャーが、ポートフォリオの構築に対して測定され、規模またはヘッジの調整が各発行体のこれらの要因に対する感応度に応じて行われている。</w:t>
            </w:r>
          </w:p>
        </w:tc>
        <w:tc>
          <w:tcPr>
            <w:tcW w:w="7442" w:type="dxa"/>
            <w:gridSpan w:val="3"/>
            <w:tcBorders>
              <w:bottom w:val="single" w:sz="6" w:space="0" w:color="A6A6A6" w:themeColor="background1" w:themeShade="A6"/>
            </w:tcBorders>
            <w:shd w:val="clear" w:color="auto" w:fill="FFFFFF" w:themeFill="background1"/>
            <w:vAlign w:val="center"/>
          </w:tcPr>
          <w:p w14:paraId="2274E4D8" w14:textId="3088679A" w:rsidR="00AC2575" w:rsidRPr="00557364" w:rsidRDefault="000A447E" w:rsidP="00103F8E">
            <w:pPr>
              <w:spacing w:line="240" w:lineRule="auto"/>
              <w:textAlignment w:val="baseline"/>
              <w:rPr>
                <w:rFonts w:cs="Arial"/>
              </w:rPr>
            </w:pPr>
            <w:r w:rsidRPr="00557364">
              <w:rPr>
                <w:rFonts w:hint="eastAsia"/>
              </w:rPr>
              <w:t>［</w:t>
            </w:r>
            <w:r w:rsidR="00AC2575" w:rsidRPr="00557364">
              <w:rPr>
                <w:rFonts w:hint="eastAsia"/>
              </w:rPr>
              <w:t>同上</w:t>
            </w:r>
            <w:r w:rsidRPr="00557364">
              <w:rPr>
                <w:rFonts w:hint="eastAsia"/>
              </w:rPr>
              <w:t>］</w:t>
            </w:r>
          </w:p>
        </w:tc>
      </w:tr>
      <w:tr w:rsidR="003C687B" w:rsidRPr="00557364" w14:paraId="11037525"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36B0B19" w14:textId="4DA99EEF" w:rsidR="00AC2575" w:rsidRPr="00557364" w:rsidRDefault="000A447E" w:rsidP="00103F8E">
            <w:pPr>
              <w:spacing w:line="240" w:lineRule="auto"/>
              <w:textAlignment w:val="baseline"/>
            </w:pPr>
            <w:r w:rsidRPr="00557364">
              <w:rPr>
                <w:rFonts w:hint="eastAsia"/>
              </w:rPr>
              <w:t>（</w:t>
            </w:r>
            <w:r w:rsidR="002F640E" w:rsidRPr="00557364">
              <w:rPr>
                <w:rFonts w:hint="eastAsia"/>
              </w:rPr>
              <w:t>D</w:t>
            </w:r>
            <w:r w:rsidRPr="00557364">
              <w:rPr>
                <w:rFonts w:hint="eastAsia"/>
              </w:rPr>
              <w:t>）</w:t>
            </w:r>
            <w:r w:rsidR="002F640E" w:rsidRPr="00557364">
              <w:rPr>
                <w:rFonts w:hint="eastAsia"/>
              </w:rPr>
              <w:t>ESG</w:t>
            </w:r>
            <w:r w:rsidR="0079032B">
              <w:rPr>
                <w:rFonts w:hint="eastAsia"/>
              </w:rPr>
              <w:t>要因</w:t>
            </w:r>
            <w:r w:rsidR="002F640E" w:rsidRPr="00557364">
              <w:rPr>
                <w:rFonts w:hint="eastAsia"/>
              </w:rPr>
              <w:t>のリスク管理プロセスへのその他の組み込み方法を記載してください。</w:t>
            </w:r>
          </w:p>
        </w:tc>
        <w:tc>
          <w:tcPr>
            <w:tcW w:w="7442" w:type="dxa"/>
            <w:gridSpan w:val="3"/>
            <w:tcBorders>
              <w:bottom w:val="single" w:sz="6" w:space="0" w:color="A6A6A6" w:themeColor="background1" w:themeShade="A6"/>
            </w:tcBorders>
            <w:shd w:val="clear" w:color="auto" w:fill="FFFFFF" w:themeFill="background1"/>
            <w:vAlign w:val="center"/>
          </w:tcPr>
          <w:p w14:paraId="7C9591B3" w14:textId="12A4EA8B" w:rsidR="00AC2575" w:rsidRPr="00557364" w:rsidRDefault="000A447E" w:rsidP="00103F8E">
            <w:pPr>
              <w:spacing w:line="240" w:lineRule="auto"/>
              <w:textAlignment w:val="baseline"/>
              <w:rPr>
                <w:rFonts w:cs="Arial"/>
              </w:rPr>
            </w:pPr>
            <w:r w:rsidRPr="00557364">
              <w:rPr>
                <w:rFonts w:hint="eastAsia"/>
              </w:rPr>
              <w:t>［</w:t>
            </w:r>
            <w:r w:rsidR="00AC2575" w:rsidRPr="00557364">
              <w:rPr>
                <w:rFonts w:hint="eastAsia"/>
              </w:rPr>
              <w:t>同上</w:t>
            </w:r>
            <w:r w:rsidRPr="00557364">
              <w:rPr>
                <w:rFonts w:hint="eastAsia"/>
              </w:rPr>
              <w:t>］</w:t>
            </w:r>
          </w:p>
        </w:tc>
      </w:tr>
      <w:tr w:rsidR="00382A4B" w:rsidRPr="00557364" w14:paraId="75E54B1C" w14:textId="77777777" w:rsidTr="00752CAD">
        <w:trPr>
          <w:trHeight w:val="20"/>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24C35D76" w14:textId="34DF5A7C" w:rsidR="00FA1CDC" w:rsidRPr="00557364" w:rsidRDefault="000A447E" w:rsidP="00103F8E">
            <w:pPr>
              <w:spacing w:line="240" w:lineRule="auto"/>
              <w:textAlignment w:val="baseline"/>
              <w:rPr>
                <w:rFonts w:cs="Arial"/>
              </w:rPr>
            </w:pPr>
            <w:r w:rsidRPr="00557364">
              <w:rPr>
                <w:rFonts w:hint="eastAsia"/>
                <w:b/>
              </w:rPr>
              <w:t>（</w:t>
            </w:r>
            <w:r w:rsidR="00034F23" w:rsidRPr="00557364">
              <w:rPr>
                <w:rFonts w:hint="eastAsia"/>
                <w:b/>
              </w:rPr>
              <w:t>3</w:t>
            </w:r>
            <w:r w:rsidRPr="00557364">
              <w:rPr>
                <w:rFonts w:hint="eastAsia"/>
                <w:b/>
              </w:rPr>
              <w:t>）</w:t>
            </w:r>
            <w:r w:rsidR="00034F23" w:rsidRPr="00557364">
              <w:rPr>
                <w:rFonts w:hint="eastAsia"/>
                <w:b/>
              </w:rPr>
              <w:t>証券化商品</w:t>
            </w:r>
          </w:p>
        </w:tc>
      </w:tr>
      <w:tr w:rsidR="003C687B" w:rsidRPr="00557364" w14:paraId="480D7C22"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87F69CE" w14:textId="2632D5BF" w:rsidR="00AC2575"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A</w:t>
            </w:r>
            <w:r w:rsidRPr="00557364">
              <w:rPr>
                <w:rFonts w:hint="eastAsia"/>
              </w:rPr>
              <w:t>）</w:t>
            </w:r>
            <w:r w:rsidR="002F640E" w:rsidRPr="00557364">
              <w:rPr>
                <w:rFonts w:hint="eastAsia"/>
              </w:rPr>
              <w:t>投資委員会メンバーまたは同等の機能・グループが定性的な</w:t>
            </w:r>
            <w:r w:rsidR="002F640E" w:rsidRPr="00557364">
              <w:rPr>
                <w:rFonts w:hint="eastAsia"/>
              </w:rPr>
              <w:t>ESG</w:t>
            </w:r>
            <w:r w:rsidR="002F640E" w:rsidRPr="00557364">
              <w:rPr>
                <w:rFonts w:hint="eastAsia"/>
              </w:rPr>
              <w:t>の拒否権を有している。</w:t>
            </w:r>
          </w:p>
        </w:tc>
        <w:tc>
          <w:tcPr>
            <w:tcW w:w="7442" w:type="dxa"/>
            <w:gridSpan w:val="3"/>
            <w:tcBorders>
              <w:bottom w:val="single" w:sz="6" w:space="0" w:color="A6A6A6" w:themeColor="background1" w:themeShade="A6"/>
            </w:tcBorders>
            <w:shd w:val="clear" w:color="auto" w:fill="FFFFFF" w:themeFill="background1"/>
            <w:vAlign w:val="center"/>
          </w:tcPr>
          <w:p w14:paraId="4B0AEEC2" w14:textId="0CF40689" w:rsidR="00AC2575" w:rsidRPr="00557364" w:rsidRDefault="000A447E" w:rsidP="00103F8E">
            <w:pPr>
              <w:spacing w:line="240" w:lineRule="auto"/>
              <w:textAlignment w:val="baseline"/>
              <w:rPr>
                <w:rFonts w:cs="Arial"/>
              </w:rPr>
            </w:pPr>
            <w:r w:rsidRPr="00557364">
              <w:rPr>
                <w:rFonts w:hint="eastAsia"/>
              </w:rPr>
              <w:t>［</w:t>
            </w:r>
            <w:r w:rsidR="00AC2575" w:rsidRPr="00557364">
              <w:rPr>
                <w:rFonts w:hint="eastAsia"/>
              </w:rPr>
              <w:t>ドロップダウン・リスト</w:t>
            </w:r>
            <w:r w:rsidRPr="00557364">
              <w:rPr>
                <w:rFonts w:hint="eastAsia"/>
              </w:rPr>
              <w:t>］</w:t>
            </w:r>
          </w:p>
          <w:p w14:paraId="7D766A1B" w14:textId="77777777" w:rsidR="00AC2575" w:rsidRPr="00557364" w:rsidRDefault="00AC2575" w:rsidP="00103F8E">
            <w:pPr>
              <w:spacing w:line="240" w:lineRule="auto"/>
              <w:textAlignment w:val="baseline"/>
              <w:rPr>
                <w:rFonts w:cs="Arial"/>
              </w:rPr>
            </w:pPr>
          </w:p>
          <w:p w14:paraId="73E07EDA" w14:textId="30CDE8FD" w:rsidR="0048304C" w:rsidRPr="00557364" w:rsidRDefault="000A447E" w:rsidP="00103F8E">
            <w:pPr>
              <w:spacing w:line="240" w:lineRule="auto"/>
              <w:textAlignment w:val="baseline"/>
              <w:rPr>
                <w:rFonts w:cs="Arial"/>
              </w:rPr>
            </w:pPr>
            <w:r w:rsidRPr="00557364">
              <w:rPr>
                <w:rFonts w:hint="eastAsia"/>
              </w:rPr>
              <w:t>（</w:t>
            </w:r>
            <w:r w:rsidR="0048304C" w:rsidRPr="00557364">
              <w:rPr>
                <w:rFonts w:hint="eastAsia"/>
              </w:rPr>
              <w:t>1</w:t>
            </w:r>
            <w:r w:rsidRPr="00557364">
              <w:rPr>
                <w:rFonts w:hint="eastAsia"/>
              </w:rPr>
              <w:t>）</w:t>
            </w:r>
            <w:r w:rsidR="0048304C" w:rsidRPr="00557364">
              <w:rPr>
                <w:rFonts w:hint="eastAsia"/>
              </w:rPr>
              <w:t>すべての資産</w:t>
            </w:r>
            <w:r w:rsidR="0048304C" w:rsidRPr="00557364">
              <w:rPr>
                <w:rFonts w:hint="eastAsia"/>
              </w:rPr>
              <w:t xml:space="preserve"> </w:t>
            </w:r>
          </w:p>
          <w:p w14:paraId="066F79B8" w14:textId="5BDCEAC4" w:rsidR="0048304C" w:rsidRPr="00557364" w:rsidRDefault="000A447E" w:rsidP="00103F8E">
            <w:pPr>
              <w:spacing w:line="240" w:lineRule="auto"/>
              <w:textAlignment w:val="baseline"/>
              <w:rPr>
                <w:rFonts w:cs="Arial"/>
              </w:rPr>
            </w:pPr>
            <w:r w:rsidRPr="00557364">
              <w:rPr>
                <w:rFonts w:hint="eastAsia"/>
              </w:rPr>
              <w:t>（</w:t>
            </w:r>
            <w:r w:rsidR="0048304C" w:rsidRPr="00557364">
              <w:rPr>
                <w:rFonts w:hint="eastAsia"/>
              </w:rPr>
              <w:t>2</w:t>
            </w:r>
            <w:r w:rsidRPr="00557364">
              <w:rPr>
                <w:rFonts w:hint="eastAsia"/>
              </w:rPr>
              <w:t>）</w:t>
            </w:r>
            <w:r w:rsidR="0048304C" w:rsidRPr="00557364">
              <w:rPr>
                <w:rFonts w:hint="eastAsia"/>
              </w:rPr>
              <w:t>資産の大部分</w:t>
            </w:r>
            <w:r w:rsidR="0048304C" w:rsidRPr="00557364">
              <w:rPr>
                <w:rFonts w:hint="eastAsia"/>
              </w:rPr>
              <w:t xml:space="preserve"> </w:t>
            </w:r>
          </w:p>
          <w:p w14:paraId="7215C402" w14:textId="010D6928" w:rsidR="00AC2575" w:rsidRPr="00557364" w:rsidRDefault="000A447E" w:rsidP="00103F8E">
            <w:pPr>
              <w:spacing w:line="240" w:lineRule="auto"/>
              <w:textAlignment w:val="baseline"/>
              <w:rPr>
                <w:rFonts w:cs="Arial"/>
              </w:rPr>
            </w:pPr>
            <w:r w:rsidRPr="00557364">
              <w:rPr>
                <w:rFonts w:hint="eastAsia"/>
              </w:rPr>
              <w:t>（</w:t>
            </w:r>
            <w:r w:rsidR="0048304C" w:rsidRPr="00557364">
              <w:rPr>
                <w:rFonts w:hint="eastAsia"/>
              </w:rPr>
              <w:t>3</w:t>
            </w:r>
            <w:r w:rsidRPr="00557364">
              <w:rPr>
                <w:rFonts w:hint="eastAsia"/>
              </w:rPr>
              <w:t>）</w:t>
            </w:r>
            <w:r w:rsidR="0048304C" w:rsidRPr="00557364">
              <w:rPr>
                <w:rFonts w:hint="eastAsia"/>
              </w:rPr>
              <w:t>資産の少数</w:t>
            </w:r>
            <w:r w:rsidR="0048304C" w:rsidRPr="00557364">
              <w:rPr>
                <w:rFonts w:hint="eastAsia"/>
              </w:rPr>
              <w:t xml:space="preserve"> </w:t>
            </w:r>
          </w:p>
        </w:tc>
      </w:tr>
      <w:tr w:rsidR="003C687B" w:rsidRPr="00557364" w14:paraId="52870D29"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860047C" w14:textId="0B54D0B2" w:rsidR="00AC2575"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B</w:t>
            </w:r>
            <w:r w:rsidRPr="00557364">
              <w:rPr>
                <w:rFonts w:hint="eastAsia"/>
              </w:rPr>
              <w:t>）</w:t>
            </w:r>
            <w:r w:rsidR="00416824" w:rsidRPr="00557364">
              <w:rPr>
                <w:rFonts w:hint="eastAsia"/>
              </w:rPr>
              <w:t>企業、セクター、国、通貨が、</w:t>
            </w:r>
            <w:r w:rsidR="00416824" w:rsidRPr="00557364">
              <w:rPr>
                <w:rFonts w:hint="eastAsia"/>
              </w:rPr>
              <w:t>ESG</w:t>
            </w:r>
            <w:r w:rsidR="00416824" w:rsidRPr="00557364">
              <w:rPr>
                <w:rFonts w:hint="eastAsia"/>
              </w:rPr>
              <w:t>エクスポージャーの変化およびリスク</w:t>
            </w:r>
            <w:r w:rsidR="00416824">
              <w:rPr>
                <w:rFonts w:hint="eastAsia"/>
              </w:rPr>
              <w:t>・リミットの抵触状況を</w:t>
            </w:r>
            <w:r w:rsidR="00416824" w:rsidRPr="00557364">
              <w:rPr>
                <w:rFonts w:hint="eastAsia"/>
              </w:rPr>
              <w:t>モニター</w:t>
            </w:r>
            <w:r w:rsidR="00416824">
              <w:rPr>
                <w:rFonts w:hint="eastAsia"/>
              </w:rPr>
              <w:t>し</w:t>
            </w:r>
            <w:r w:rsidR="00416824" w:rsidRPr="00557364">
              <w:rPr>
                <w:rFonts w:hint="eastAsia"/>
              </w:rPr>
              <w:t>ている。</w:t>
            </w:r>
          </w:p>
        </w:tc>
        <w:tc>
          <w:tcPr>
            <w:tcW w:w="7442" w:type="dxa"/>
            <w:gridSpan w:val="3"/>
            <w:tcBorders>
              <w:bottom w:val="single" w:sz="6" w:space="0" w:color="A6A6A6" w:themeColor="background1" w:themeShade="A6"/>
            </w:tcBorders>
            <w:shd w:val="clear" w:color="auto" w:fill="FFFFFF" w:themeFill="background1"/>
            <w:vAlign w:val="center"/>
          </w:tcPr>
          <w:p w14:paraId="2698E49C" w14:textId="0078EEC3" w:rsidR="00AC2575" w:rsidRPr="00557364" w:rsidRDefault="000A447E" w:rsidP="00103F8E">
            <w:pPr>
              <w:spacing w:line="240" w:lineRule="auto"/>
              <w:textAlignment w:val="baseline"/>
              <w:rPr>
                <w:rFonts w:cs="Arial"/>
              </w:rPr>
            </w:pPr>
            <w:r w:rsidRPr="00557364">
              <w:rPr>
                <w:rFonts w:hint="eastAsia"/>
              </w:rPr>
              <w:t>［</w:t>
            </w:r>
            <w:r w:rsidR="00AC2575" w:rsidRPr="00557364">
              <w:rPr>
                <w:rFonts w:hint="eastAsia"/>
              </w:rPr>
              <w:t>同上</w:t>
            </w:r>
            <w:r w:rsidRPr="00557364">
              <w:rPr>
                <w:rFonts w:hint="eastAsia"/>
              </w:rPr>
              <w:t>］</w:t>
            </w:r>
          </w:p>
        </w:tc>
      </w:tr>
      <w:tr w:rsidR="003C687B" w:rsidRPr="00557364" w14:paraId="54C23882"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10CB97" w14:textId="4FD6F48F" w:rsidR="00AC2575"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C</w:t>
            </w:r>
            <w:r w:rsidRPr="00557364">
              <w:rPr>
                <w:rFonts w:hint="eastAsia"/>
              </w:rPr>
              <w:t>）</w:t>
            </w:r>
            <w:r w:rsidR="002F640E" w:rsidRPr="00557364">
              <w:rPr>
                <w:rFonts w:hint="eastAsia"/>
              </w:rPr>
              <w:t>各</w:t>
            </w:r>
            <w:r w:rsidR="002F640E" w:rsidRPr="00557364">
              <w:rPr>
                <w:rFonts w:hint="eastAsia"/>
              </w:rPr>
              <w:t>ESG</w:t>
            </w:r>
            <w:r w:rsidR="0079032B">
              <w:rPr>
                <w:rFonts w:hint="eastAsia"/>
              </w:rPr>
              <w:t>要因</w:t>
            </w:r>
            <w:r w:rsidR="002F640E" w:rsidRPr="00557364">
              <w:rPr>
                <w:rFonts w:hint="eastAsia"/>
              </w:rPr>
              <w:t>の全体のエクスポージャーが、ポートフォリオの構築に対して測定され、規模またはヘッジの調整が各発行体のこれらの要因に対する感応度に応じて行われている。</w:t>
            </w:r>
          </w:p>
        </w:tc>
        <w:tc>
          <w:tcPr>
            <w:tcW w:w="7442" w:type="dxa"/>
            <w:gridSpan w:val="3"/>
            <w:tcBorders>
              <w:bottom w:val="single" w:sz="6" w:space="0" w:color="A6A6A6" w:themeColor="background1" w:themeShade="A6"/>
            </w:tcBorders>
            <w:shd w:val="clear" w:color="auto" w:fill="FFFFFF" w:themeFill="background1"/>
            <w:vAlign w:val="center"/>
          </w:tcPr>
          <w:p w14:paraId="795F36B2" w14:textId="5501318B" w:rsidR="00AC2575" w:rsidRPr="00557364" w:rsidRDefault="000A447E" w:rsidP="00103F8E">
            <w:pPr>
              <w:spacing w:line="240" w:lineRule="auto"/>
              <w:textAlignment w:val="baseline"/>
              <w:rPr>
                <w:rFonts w:cs="Arial"/>
              </w:rPr>
            </w:pPr>
            <w:r w:rsidRPr="00557364">
              <w:rPr>
                <w:rFonts w:hint="eastAsia"/>
              </w:rPr>
              <w:t>［</w:t>
            </w:r>
            <w:r w:rsidR="00AC2575" w:rsidRPr="00557364">
              <w:rPr>
                <w:rFonts w:hint="eastAsia"/>
              </w:rPr>
              <w:t>同上</w:t>
            </w:r>
            <w:r w:rsidRPr="00557364">
              <w:rPr>
                <w:rFonts w:hint="eastAsia"/>
              </w:rPr>
              <w:t>］</w:t>
            </w:r>
          </w:p>
        </w:tc>
      </w:tr>
      <w:tr w:rsidR="003C687B" w:rsidRPr="00557364" w14:paraId="0C1A4315"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78F58F" w14:textId="0470FF20" w:rsidR="00AC2575" w:rsidRPr="00557364" w:rsidRDefault="000A447E" w:rsidP="00103F8E">
            <w:pPr>
              <w:spacing w:line="240" w:lineRule="auto"/>
              <w:textAlignment w:val="baseline"/>
            </w:pPr>
            <w:r w:rsidRPr="00557364">
              <w:rPr>
                <w:rFonts w:hint="eastAsia"/>
              </w:rPr>
              <w:t>（</w:t>
            </w:r>
            <w:r w:rsidR="002F640E" w:rsidRPr="00557364">
              <w:rPr>
                <w:rFonts w:hint="eastAsia"/>
              </w:rPr>
              <w:t>D</w:t>
            </w:r>
            <w:r w:rsidRPr="00557364">
              <w:rPr>
                <w:rFonts w:hint="eastAsia"/>
              </w:rPr>
              <w:t>）</w:t>
            </w:r>
            <w:r w:rsidR="002F640E" w:rsidRPr="00557364">
              <w:rPr>
                <w:rFonts w:hint="eastAsia"/>
              </w:rPr>
              <w:t>ESG</w:t>
            </w:r>
            <w:r w:rsidR="0079032B">
              <w:rPr>
                <w:rFonts w:hint="eastAsia"/>
              </w:rPr>
              <w:t>要因</w:t>
            </w:r>
            <w:r w:rsidR="002F640E" w:rsidRPr="00557364">
              <w:rPr>
                <w:rFonts w:hint="eastAsia"/>
              </w:rPr>
              <w:t>のリスク管理プロセスへのその他の組み込み方法を記載してください。</w:t>
            </w:r>
            <w:r w:rsidR="002F640E" w:rsidRPr="00557364">
              <w:rPr>
                <w:rFonts w:hint="eastAsia"/>
              </w:rPr>
              <w:t>____</w:t>
            </w:r>
            <w:r w:rsidRPr="00557364">
              <w:rPr>
                <w:rFonts w:hint="eastAsia"/>
              </w:rPr>
              <w:t>［</w:t>
            </w:r>
            <w:r w:rsidR="002F640E" w:rsidRPr="00557364">
              <w:rPr>
                <w:rFonts w:hint="eastAsia"/>
              </w:rPr>
              <w:t>自由</w:t>
            </w:r>
            <w:r w:rsidR="000E5613" w:rsidRPr="00557364">
              <w:rPr>
                <w:rFonts w:hint="eastAsia"/>
              </w:rPr>
              <w:t>回答</w:t>
            </w:r>
            <w:r w:rsidR="002F640E" w:rsidRPr="00557364">
              <w:rPr>
                <w:rFonts w:hint="eastAsia"/>
              </w:rPr>
              <w:t>：</w:t>
            </w:r>
            <w:r w:rsidR="005A0EBC" w:rsidRPr="00557364">
              <w:rPr>
                <w:rFonts w:hint="eastAsia"/>
              </w:rPr>
              <w:t>スモール</w:t>
            </w:r>
            <w:r w:rsidRPr="00557364">
              <w:rPr>
                <w:rFonts w:hint="eastAsia"/>
              </w:rPr>
              <w:t>］</w:t>
            </w:r>
          </w:p>
        </w:tc>
        <w:tc>
          <w:tcPr>
            <w:tcW w:w="7442" w:type="dxa"/>
            <w:gridSpan w:val="3"/>
            <w:tcBorders>
              <w:bottom w:val="single" w:sz="6" w:space="0" w:color="A6A6A6" w:themeColor="background1" w:themeShade="A6"/>
            </w:tcBorders>
            <w:shd w:val="clear" w:color="auto" w:fill="FFFFFF" w:themeFill="background1"/>
            <w:vAlign w:val="center"/>
          </w:tcPr>
          <w:p w14:paraId="21712161" w14:textId="045B1C71" w:rsidR="00AC2575" w:rsidRPr="00557364" w:rsidRDefault="000A447E" w:rsidP="00103F8E">
            <w:pPr>
              <w:spacing w:line="240" w:lineRule="auto"/>
              <w:textAlignment w:val="baseline"/>
              <w:rPr>
                <w:rFonts w:cs="Arial"/>
              </w:rPr>
            </w:pPr>
            <w:r w:rsidRPr="00557364">
              <w:rPr>
                <w:rFonts w:hint="eastAsia"/>
              </w:rPr>
              <w:t>［</w:t>
            </w:r>
            <w:r w:rsidR="00AC2575" w:rsidRPr="00557364">
              <w:rPr>
                <w:rFonts w:hint="eastAsia"/>
              </w:rPr>
              <w:t>同上</w:t>
            </w:r>
            <w:r w:rsidRPr="00557364">
              <w:rPr>
                <w:rFonts w:hint="eastAsia"/>
              </w:rPr>
              <w:t>］</w:t>
            </w:r>
          </w:p>
        </w:tc>
      </w:tr>
      <w:tr w:rsidR="00382A4B" w:rsidRPr="00557364" w14:paraId="7BEBA3B4" w14:textId="77777777" w:rsidTr="00752CAD">
        <w:trPr>
          <w:trHeight w:val="20"/>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39FEB828" w14:textId="7DF814AF" w:rsidR="00FA1CDC" w:rsidRPr="00557364" w:rsidRDefault="000A447E" w:rsidP="009B2855">
            <w:pPr>
              <w:keepNext/>
              <w:spacing w:line="240" w:lineRule="auto"/>
              <w:textAlignment w:val="baseline"/>
              <w:rPr>
                <w:rFonts w:cs="Arial"/>
              </w:rPr>
            </w:pPr>
            <w:r w:rsidRPr="00557364">
              <w:rPr>
                <w:rFonts w:hint="eastAsia"/>
                <w:b/>
              </w:rPr>
              <w:t>（</w:t>
            </w:r>
            <w:r w:rsidR="00034F23" w:rsidRPr="00557364">
              <w:rPr>
                <w:rFonts w:hint="eastAsia"/>
                <w:b/>
              </w:rPr>
              <w:t>4</w:t>
            </w:r>
            <w:r w:rsidRPr="00557364">
              <w:rPr>
                <w:rFonts w:hint="eastAsia"/>
                <w:b/>
              </w:rPr>
              <w:t>）</w:t>
            </w:r>
            <w:r w:rsidR="00AB15EA">
              <w:rPr>
                <w:rFonts w:hint="eastAsia"/>
                <w:b/>
              </w:rPr>
              <w:t>プライベート・デット</w:t>
            </w:r>
          </w:p>
        </w:tc>
      </w:tr>
      <w:tr w:rsidR="003C687B" w:rsidRPr="00557364" w14:paraId="61401119" w14:textId="77777777" w:rsidTr="009B2855">
        <w:trPr>
          <w:cantSplit/>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F4340B" w14:textId="06686DD6" w:rsidR="00AC2575"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A</w:t>
            </w:r>
            <w:r w:rsidRPr="00557364">
              <w:rPr>
                <w:rFonts w:hint="eastAsia"/>
              </w:rPr>
              <w:t>）</w:t>
            </w:r>
            <w:r w:rsidR="002F640E" w:rsidRPr="00557364">
              <w:rPr>
                <w:rFonts w:hint="eastAsia"/>
              </w:rPr>
              <w:t>投資委員会メンバーまたは同等の機能・グループが定性的な</w:t>
            </w:r>
            <w:r w:rsidR="002F640E" w:rsidRPr="00557364">
              <w:rPr>
                <w:rFonts w:hint="eastAsia"/>
              </w:rPr>
              <w:t>ESG</w:t>
            </w:r>
            <w:r w:rsidR="002F640E" w:rsidRPr="00557364">
              <w:rPr>
                <w:rFonts w:hint="eastAsia"/>
              </w:rPr>
              <w:t>の拒否権を有している。</w:t>
            </w:r>
          </w:p>
        </w:tc>
        <w:tc>
          <w:tcPr>
            <w:tcW w:w="7442" w:type="dxa"/>
            <w:gridSpan w:val="3"/>
            <w:tcBorders>
              <w:bottom w:val="single" w:sz="6" w:space="0" w:color="A6A6A6" w:themeColor="background1" w:themeShade="A6"/>
            </w:tcBorders>
            <w:shd w:val="clear" w:color="auto" w:fill="FFFFFF" w:themeFill="background1"/>
            <w:vAlign w:val="center"/>
          </w:tcPr>
          <w:p w14:paraId="487D4304" w14:textId="1349B94E" w:rsidR="00AC2575" w:rsidRPr="00557364" w:rsidRDefault="000A447E" w:rsidP="00103F8E">
            <w:pPr>
              <w:spacing w:line="240" w:lineRule="auto"/>
              <w:textAlignment w:val="baseline"/>
              <w:rPr>
                <w:rFonts w:cs="Arial"/>
              </w:rPr>
            </w:pPr>
            <w:r w:rsidRPr="00557364">
              <w:rPr>
                <w:rFonts w:hint="eastAsia"/>
              </w:rPr>
              <w:t>［</w:t>
            </w:r>
            <w:r w:rsidR="00AC2575" w:rsidRPr="00557364">
              <w:rPr>
                <w:rFonts w:hint="eastAsia"/>
              </w:rPr>
              <w:t>ドロップダウン・リスト</w:t>
            </w:r>
            <w:r w:rsidRPr="00557364">
              <w:rPr>
                <w:rFonts w:hint="eastAsia"/>
              </w:rPr>
              <w:t>］</w:t>
            </w:r>
          </w:p>
          <w:p w14:paraId="0880D310" w14:textId="77777777" w:rsidR="00AC2575" w:rsidRPr="00557364" w:rsidRDefault="00AC2575" w:rsidP="00103F8E">
            <w:pPr>
              <w:spacing w:line="240" w:lineRule="auto"/>
              <w:textAlignment w:val="baseline"/>
              <w:rPr>
                <w:rFonts w:cs="Arial"/>
              </w:rPr>
            </w:pPr>
          </w:p>
          <w:p w14:paraId="76ED70C9" w14:textId="046BD70F" w:rsidR="0048304C" w:rsidRPr="00557364" w:rsidRDefault="000A447E" w:rsidP="00103F8E">
            <w:pPr>
              <w:spacing w:line="240" w:lineRule="auto"/>
              <w:textAlignment w:val="baseline"/>
              <w:rPr>
                <w:rFonts w:cs="Arial"/>
              </w:rPr>
            </w:pPr>
            <w:r w:rsidRPr="00557364">
              <w:rPr>
                <w:rFonts w:hint="eastAsia"/>
              </w:rPr>
              <w:t>（</w:t>
            </w:r>
            <w:r w:rsidR="0048304C" w:rsidRPr="00557364">
              <w:rPr>
                <w:rFonts w:hint="eastAsia"/>
              </w:rPr>
              <w:t>1</w:t>
            </w:r>
            <w:r w:rsidRPr="00557364">
              <w:rPr>
                <w:rFonts w:hint="eastAsia"/>
              </w:rPr>
              <w:t>）</w:t>
            </w:r>
            <w:r w:rsidR="0048304C" w:rsidRPr="00557364">
              <w:rPr>
                <w:rFonts w:hint="eastAsia"/>
              </w:rPr>
              <w:t>すべての資産</w:t>
            </w:r>
            <w:r w:rsidR="0048304C" w:rsidRPr="00557364">
              <w:rPr>
                <w:rFonts w:hint="eastAsia"/>
              </w:rPr>
              <w:t xml:space="preserve"> </w:t>
            </w:r>
          </w:p>
          <w:p w14:paraId="0E0CC8B5" w14:textId="72CCA24A" w:rsidR="0048304C" w:rsidRPr="00557364" w:rsidRDefault="000A447E" w:rsidP="00103F8E">
            <w:pPr>
              <w:spacing w:line="240" w:lineRule="auto"/>
              <w:textAlignment w:val="baseline"/>
              <w:rPr>
                <w:rFonts w:cs="Arial"/>
              </w:rPr>
            </w:pPr>
            <w:r w:rsidRPr="00557364">
              <w:rPr>
                <w:rFonts w:hint="eastAsia"/>
              </w:rPr>
              <w:t>（</w:t>
            </w:r>
            <w:r w:rsidR="0048304C" w:rsidRPr="00557364">
              <w:rPr>
                <w:rFonts w:hint="eastAsia"/>
              </w:rPr>
              <w:t>2</w:t>
            </w:r>
            <w:r w:rsidRPr="00557364">
              <w:rPr>
                <w:rFonts w:hint="eastAsia"/>
              </w:rPr>
              <w:t>）</w:t>
            </w:r>
            <w:r w:rsidR="0048304C" w:rsidRPr="00557364">
              <w:rPr>
                <w:rFonts w:hint="eastAsia"/>
              </w:rPr>
              <w:t>資産の大部分</w:t>
            </w:r>
            <w:r w:rsidR="0048304C" w:rsidRPr="00557364">
              <w:rPr>
                <w:rFonts w:hint="eastAsia"/>
              </w:rPr>
              <w:t xml:space="preserve"> </w:t>
            </w:r>
          </w:p>
          <w:p w14:paraId="606D6EC9" w14:textId="62692A9A" w:rsidR="00AC2575" w:rsidRPr="00557364" w:rsidRDefault="000A447E" w:rsidP="00103F8E">
            <w:pPr>
              <w:spacing w:line="240" w:lineRule="auto"/>
              <w:textAlignment w:val="baseline"/>
              <w:rPr>
                <w:rFonts w:cs="Arial"/>
              </w:rPr>
            </w:pPr>
            <w:r w:rsidRPr="00557364">
              <w:rPr>
                <w:rFonts w:hint="eastAsia"/>
              </w:rPr>
              <w:t>（</w:t>
            </w:r>
            <w:r w:rsidR="0048304C" w:rsidRPr="00557364">
              <w:rPr>
                <w:rFonts w:hint="eastAsia"/>
              </w:rPr>
              <w:t>3</w:t>
            </w:r>
            <w:r w:rsidRPr="00557364">
              <w:rPr>
                <w:rFonts w:hint="eastAsia"/>
              </w:rPr>
              <w:t>）</w:t>
            </w:r>
            <w:r w:rsidR="0048304C" w:rsidRPr="00557364">
              <w:rPr>
                <w:rFonts w:hint="eastAsia"/>
              </w:rPr>
              <w:t>資産の少数</w:t>
            </w:r>
            <w:r w:rsidR="0048304C" w:rsidRPr="00557364">
              <w:rPr>
                <w:rFonts w:hint="eastAsia"/>
              </w:rPr>
              <w:t xml:space="preserve"> </w:t>
            </w:r>
          </w:p>
        </w:tc>
      </w:tr>
      <w:tr w:rsidR="003C687B" w:rsidRPr="00557364" w14:paraId="4197F2B6"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1DCE47D" w14:textId="2BBF01AF" w:rsidR="00AC2575"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B</w:t>
            </w:r>
            <w:r w:rsidRPr="00557364">
              <w:rPr>
                <w:rFonts w:hint="eastAsia"/>
              </w:rPr>
              <w:t>）</w:t>
            </w:r>
            <w:r w:rsidR="00416824" w:rsidRPr="00557364">
              <w:rPr>
                <w:rFonts w:hint="eastAsia"/>
              </w:rPr>
              <w:t>企業、セクター、国、通貨が、</w:t>
            </w:r>
            <w:r w:rsidR="00416824" w:rsidRPr="00557364">
              <w:rPr>
                <w:rFonts w:hint="eastAsia"/>
              </w:rPr>
              <w:t>ESG</w:t>
            </w:r>
            <w:r w:rsidR="00416824" w:rsidRPr="00557364">
              <w:rPr>
                <w:rFonts w:hint="eastAsia"/>
              </w:rPr>
              <w:t>エクスポージャーの変化およびリスク</w:t>
            </w:r>
            <w:r w:rsidR="00416824">
              <w:rPr>
                <w:rFonts w:hint="eastAsia"/>
              </w:rPr>
              <w:t>・リミットの抵触状況を</w:t>
            </w:r>
            <w:r w:rsidR="00416824" w:rsidRPr="00557364">
              <w:rPr>
                <w:rFonts w:hint="eastAsia"/>
              </w:rPr>
              <w:t>モニター</w:t>
            </w:r>
            <w:r w:rsidR="00416824">
              <w:rPr>
                <w:rFonts w:hint="eastAsia"/>
              </w:rPr>
              <w:t>し</w:t>
            </w:r>
            <w:r w:rsidR="00416824" w:rsidRPr="00557364">
              <w:rPr>
                <w:rFonts w:hint="eastAsia"/>
              </w:rPr>
              <w:t>ている。</w:t>
            </w:r>
          </w:p>
        </w:tc>
        <w:tc>
          <w:tcPr>
            <w:tcW w:w="7442" w:type="dxa"/>
            <w:gridSpan w:val="3"/>
            <w:tcBorders>
              <w:bottom w:val="single" w:sz="6" w:space="0" w:color="A6A6A6" w:themeColor="background1" w:themeShade="A6"/>
            </w:tcBorders>
            <w:shd w:val="clear" w:color="auto" w:fill="FFFFFF" w:themeFill="background1"/>
            <w:vAlign w:val="center"/>
          </w:tcPr>
          <w:p w14:paraId="42368BA4" w14:textId="7BB94223" w:rsidR="00AC2575" w:rsidRPr="00557364" w:rsidRDefault="000A447E" w:rsidP="00103F8E">
            <w:pPr>
              <w:spacing w:line="240" w:lineRule="auto"/>
              <w:textAlignment w:val="baseline"/>
              <w:rPr>
                <w:rFonts w:cs="Arial"/>
              </w:rPr>
            </w:pPr>
            <w:r w:rsidRPr="00557364">
              <w:rPr>
                <w:rFonts w:hint="eastAsia"/>
              </w:rPr>
              <w:t>［</w:t>
            </w:r>
            <w:r w:rsidR="00AC2575" w:rsidRPr="00557364">
              <w:rPr>
                <w:rFonts w:hint="eastAsia"/>
              </w:rPr>
              <w:t>同上</w:t>
            </w:r>
            <w:r w:rsidRPr="00557364">
              <w:rPr>
                <w:rFonts w:hint="eastAsia"/>
              </w:rPr>
              <w:t>］</w:t>
            </w:r>
          </w:p>
        </w:tc>
      </w:tr>
      <w:tr w:rsidR="003C687B" w:rsidRPr="00557364" w14:paraId="4413C2CC"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470BAD" w14:textId="59B06EC3" w:rsidR="00AC2575"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C</w:t>
            </w:r>
            <w:r w:rsidRPr="00557364">
              <w:rPr>
                <w:rFonts w:hint="eastAsia"/>
              </w:rPr>
              <w:t>）</w:t>
            </w:r>
            <w:r w:rsidR="002F640E" w:rsidRPr="00557364">
              <w:rPr>
                <w:rFonts w:hint="eastAsia"/>
              </w:rPr>
              <w:t>各</w:t>
            </w:r>
            <w:r w:rsidR="002F640E" w:rsidRPr="00557364">
              <w:rPr>
                <w:rFonts w:hint="eastAsia"/>
              </w:rPr>
              <w:t>ESG</w:t>
            </w:r>
            <w:r w:rsidR="0079032B">
              <w:rPr>
                <w:rFonts w:hint="eastAsia"/>
              </w:rPr>
              <w:t>要因</w:t>
            </w:r>
            <w:r w:rsidR="002F640E" w:rsidRPr="00557364">
              <w:rPr>
                <w:rFonts w:hint="eastAsia"/>
              </w:rPr>
              <w:t>の全体のエクスポージャーが、ポートフォリオの構築に対して測定され、規模またはヘッジの調整が各発行体のこれらの要因に対する感応度に応じて行われている。</w:t>
            </w:r>
          </w:p>
        </w:tc>
        <w:tc>
          <w:tcPr>
            <w:tcW w:w="7442" w:type="dxa"/>
            <w:gridSpan w:val="3"/>
            <w:tcBorders>
              <w:bottom w:val="single" w:sz="6" w:space="0" w:color="A6A6A6" w:themeColor="background1" w:themeShade="A6"/>
            </w:tcBorders>
            <w:shd w:val="clear" w:color="auto" w:fill="FFFFFF" w:themeFill="background1"/>
            <w:vAlign w:val="center"/>
          </w:tcPr>
          <w:p w14:paraId="2997EAB4" w14:textId="234BF5D5" w:rsidR="00AC2575" w:rsidRPr="00557364" w:rsidRDefault="000A447E" w:rsidP="00103F8E">
            <w:pPr>
              <w:spacing w:line="240" w:lineRule="auto"/>
              <w:textAlignment w:val="baseline"/>
              <w:rPr>
                <w:rFonts w:cs="Arial"/>
              </w:rPr>
            </w:pPr>
            <w:r w:rsidRPr="00557364">
              <w:rPr>
                <w:rFonts w:hint="eastAsia"/>
              </w:rPr>
              <w:t>［</w:t>
            </w:r>
            <w:r w:rsidR="00AC2575" w:rsidRPr="00557364">
              <w:rPr>
                <w:rFonts w:hint="eastAsia"/>
              </w:rPr>
              <w:t>同上</w:t>
            </w:r>
            <w:r w:rsidRPr="00557364">
              <w:rPr>
                <w:rFonts w:hint="eastAsia"/>
              </w:rPr>
              <w:t>］</w:t>
            </w:r>
          </w:p>
        </w:tc>
      </w:tr>
      <w:tr w:rsidR="003C687B" w:rsidRPr="00557364" w14:paraId="5CDBAAD2"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E02C4E" w14:textId="7187AA34" w:rsidR="00AC2575" w:rsidRPr="00557364" w:rsidRDefault="000A447E" w:rsidP="00103F8E">
            <w:pPr>
              <w:spacing w:line="240" w:lineRule="auto"/>
              <w:textAlignment w:val="baseline"/>
            </w:pPr>
            <w:r w:rsidRPr="00557364">
              <w:rPr>
                <w:rFonts w:hint="eastAsia"/>
              </w:rPr>
              <w:t>（</w:t>
            </w:r>
            <w:r w:rsidR="002F640E" w:rsidRPr="00557364">
              <w:rPr>
                <w:rFonts w:hint="eastAsia"/>
              </w:rPr>
              <w:t>D</w:t>
            </w:r>
            <w:r w:rsidRPr="00557364">
              <w:rPr>
                <w:rFonts w:hint="eastAsia"/>
              </w:rPr>
              <w:t>）</w:t>
            </w:r>
            <w:r w:rsidR="002F640E" w:rsidRPr="00557364">
              <w:rPr>
                <w:rFonts w:hint="eastAsia"/>
              </w:rPr>
              <w:t>ESG</w:t>
            </w:r>
            <w:r w:rsidR="0079032B">
              <w:rPr>
                <w:rFonts w:hint="eastAsia"/>
              </w:rPr>
              <w:t>要因</w:t>
            </w:r>
            <w:r w:rsidR="002F640E" w:rsidRPr="00557364">
              <w:rPr>
                <w:rFonts w:hint="eastAsia"/>
              </w:rPr>
              <w:t>のリスク管理プロセスへのその他の組み込み方法を記載してください。</w:t>
            </w:r>
          </w:p>
        </w:tc>
        <w:tc>
          <w:tcPr>
            <w:tcW w:w="7442" w:type="dxa"/>
            <w:gridSpan w:val="3"/>
            <w:tcBorders>
              <w:bottom w:val="single" w:sz="6" w:space="0" w:color="A6A6A6" w:themeColor="background1" w:themeShade="A6"/>
            </w:tcBorders>
            <w:shd w:val="clear" w:color="auto" w:fill="FFFFFF" w:themeFill="background1"/>
            <w:vAlign w:val="center"/>
          </w:tcPr>
          <w:p w14:paraId="5D107EC1" w14:textId="13CAFEC7" w:rsidR="00AC2575" w:rsidRPr="00557364" w:rsidRDefault="000A447E" w:rsidP="00103F8E">
            <w:pPr>
              <w:spacing w:line="240" w:lineRule="auto"/>
              <w:textAlignment w:val="baseline"/>
              <w:rPr>
                <w:rFonts w:cs="Arial"/>
              </w:rPr>
            </w:pPr>
            <w:r w:rsidRPr="00557364">
              <w:rPr>
                <w:rFonts w:hint="eastAsia"/>
              </w:rPr>
              <w:t>［</w:t>
            </w:r>
            <w:r w:rsidR="00AC2575" w:rsidRPr="00557364">
              <w:rPr>
                <w:rFonts w:hint="eastAsia"/>
              </w:rPr>
              <w:t>同上</w:t>
            </w:r>
            <w:r w:rsidRPr="00557364">
              <w:rPr>
                <w:rFonts w:hint="eastAsia"/>
              </w:rPr>
              <w:t>］</w:t>
            </w:r>
          </w:p>
        </w:tc>
      </w:tr>
      <w:tr w:rsidR="00382A4B" w:rsidRPr="00557364" w14:paraId="43DFF23D" w14:textId="77777777" w:rsidTr="5F7F3ED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CDA75A4" w14:textId="77777777" w:rsidR="0057631F" w:rsidRPr="00557364" w:rsidRDefault="0057631F" w:rsidP="00103F8E">
            <w:pPr>
              <w:spacing w:line="240" w:lineRule="auto"/>
              <w:jc w:val="center"/>
              <w:textAlignment w:val="baseline"/>
              <w:rPr>
                <w:rStyle w:val="Hyperlink"/>
                <w:sz w:val="16"/>
                <w:szCs w:val="16"/>
              </w:rPr>
            </w:pPr>
          </w:p>
        </w:tc>
      </w:tr>
      <w:tr w:rsidR="00A50491" w:rsidRPr="00557364" w14:paraId="6487D64F" w14:textId="77777777" w:rsidTr="5F7F3ED7">
        <w:trPr>
          <w:trHeight w:val="300"/>
        </w:trPr>
        <w:tc>
          <w:tcPr>
            <w:tcW w:w="14884" w:type="dxa"/>
            <w:gridSpan w:val="7"/>
            <w:shd w:val="clear" w:color="auto" w:fill="0070C0"/>
            <w:vAlign w:val="center"/>
          </w:tcPr>
          <w:p w14:paraId="015CE9F4" w14:textId="77777777" w:rsidR="0057631F" w:rsidRPr="00557364" w:rsidRDefault="0057631F"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4C936281" w14:textId="77777777" w:rsidTr="5F7F3ED7">
        <w:trPr>
          <w:trHeight w:val="300"/>
        </w:trPr>
        <w:tc>
          <w:tcPr>
            <w:tcW w:w="1841" w:type="dxa"/>
            <w:shd w:val="clear" w:color="auto" w:fill="auto"/>
            <w:vAlign w:val="center"/>
          </w:tcPr>
          <w:p w14:paraId="4A357608" w14:textId="77777777" w:rsidR="0057631F" w:rsidRPr="00557364" w:rsidRDefault="0057631F" w:rsidP="00103F8E">
            <w:pPr>
              <w:spacing w:line="240" w:lineRule="auto"/>
              <w:rPr>
                <w:rStyle w:val="Hyperlink"/>
                <w:b/>
                <w:sz w:val="16"/>
                <w:szCs w:val="16"/>
              </w:rPr>
            </w:pPr>
            <w:r w:rsidRPr="00557364">
              <w:rPr>
                <w:rFonts w:hint="eastAsia"/>
                <w:b/>
                <w:sz w:val="16"/>
              </w:rPr>
              <w:t>指標の目的</w:t>
            </w:r>
          </w:p>
        </w:tc>
        <w:tc>
          <w:tcPr>
            <w:tcW w:w="13043" w:type="dxa"/>
            <w:gridSpan w:val="6"/>
            <w:shd w:val="clear" w:color="auto" w:fill="auto"/>
            <w:vAlign w:val="center"/>
          </w:tcPr>
          <w:p w14:paraId="7FFDF455" w14:textId="1F801393" w:rsidR="0057631F" w:rsidRPr="00557364" w:rsidRDefault="0057631F"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この指標は、署名機関による</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のポートフォリオのリスク管理プロセスへの統合をより理解することを目的としています。すべての運用資産に対して、</w:t>
            </w:r>
            <w:r w:rsidR="00D570E3">
              <w:rPr>
                <w:rStyle w:val="Hyperlink"/>
                <w:rFonts w:hint="eastAsia"/>
                <w:color w:val="000000" w:themeColor="text1"/>
                <w:sz w:val="16"/>
              </w:rPr>
              <w:t>重要</w:t>
            </w:r>
            <w:r w:rsidRPr="00557364">
              <w:rPr>
                <w:rStyle w:val="Hyperlink"/>
                <w:rFonts w:hint="eastAsia"/>
                <w:color w:val="000000" w:themeColor="text1"/>
                <w:sz w:val="16"/>
              </w:rPr>
              <w:t>な</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がポートフォリオのリスク管理プロセスに統合されていることが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p>
        </w:tc>
      </w:tr>
      <w:tr w:rsidR="00840E41" w:rsidRPr="00557364" w14:paraId="146C50A6" w14:textId="77777777" w:rsidTr="5F7F3ED7">
        <w:trPr>
          <w:trHeight w:val="300"/>
        </w:trPr>
        <w:tc>
          <w:tcPr>
            <w:tcW w:w="1841" w:type="dxa"/>
            <w:shd w:val="clear" w:color="auto" w:fill="auto"/>
            <w:vAlign w:val="center"/>
          </w:tcPr>
          <w:p w14:paraId="4D36D1FE" w14:textId="77777777" w:rsidR="0057631F" w:rsidRPr="00557364" w:rsidRDefault="0057631F" w:rsidP="00103F8E">
            <w:pPr>
              <w:spacing w:line="240" w:lineRule="auto"/>
              <w:rPr>
                <w:rStyle w:val="Hyperlink"/>
                <w:b/>
                <w:sz w:val="16"/>
                <w:szCs w:val="16"/>
              </w:rPr>
            </w:pPr>
            <w:r w:rsidRPr="00557364">
              <w:rPr>
                <w:rFonts w:hint="eastAsia"/>
                <w:b/>
                <w:sz w:val="16"/>
              </w:rPr>
              <w:t>追加報告ガイダンス</w:t>
            </w:r>
          </w:p>
        </w:tc>
        <w:tc>
          <w:tcPr>
            <w:tcW w:w="13043" w:type="dxa"/>
            <w:gridSpan w:val="6"/>
            <w:shd w:val="clear" w:color="auto" w:fill="auto"/>
            <w:vAlign w:val="center"/>
          </w:tcPr>
          <w:p w14:paraId="3DDB2236" w14:textId="17738A17" w:rsidR="0057631F" w:rsidRPr="00557364" w:rsidRDefault="0057631F"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この指標の回答の選択肢は、署名機関</w:t>
            </w:r>
            <w:r w:rsidR="00C258C2" w:rsidRPr="00557364">
              <w:rPr>
                <w:rStyle w:val="Hyperlink"/>
                <w:rFonts w:hint="eastAsia"/>
                <w:color w:val="000000" w:themeColor="text1"/>
                <w:sz w:val="16"/>
              </w:rPr>
              <w:t>が</w:t>
            </w:r>
            <w:r w:rsidR="00D570E3">
              <w:rPr>
                <w:rStyle w:val="Hyperlink"/>
                <w:rFonts w:hint="eastAsia"/>
                <w:color w:val="000000" w:themeColor="text1"/>
                <w:sz w:val="16"/>
              </w:rPr>
              <w:t>重要</w:t>
            </w:r>
            <w:r w:rsidRPr="00557364">
              <w:rPr>
                <w:rStyle w:val="Hyperlink"/>
                <w:rFonts w:hint="eastAsia"/>
                <w:color w:val="000000" w:themeColor="text1"/>
                <w:sz w:val="16"/>
              </w:rPr>
              <w:t>な</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をポートフォリオのリスク管理プロセスに組み込むことができる</w:t>
            </w:r>
            <w:r w:rsidR="000B43F8" w:rsidRPr="00557364">
              <w:rPr>
                <w:rStyle w:val="Hyperlink"/>
                <w:rFonts w:hint="eastAsia"/>
                <w:color w:val="000000" w:themeColor="text1"/>
                <w:sz w:val="16"/>
              </w:rPr>
              <w:t>様々</w:t>
            </w:r>
            <w:r w:rsidR="00582BDE" w:rsidRPr="00557364">
              <w:rPr>
                <w:rStyle w:val="Hyperlink"/>
                <w:rFonts w:hint="eastAsia"/>
                <w:color w:val="000000" w:themeColor="text1"/>
                <w:sz w:val="16"/>
              </w:rPr>
              <w:t>な</w:t>
            </w:r>
            <w:r w:rsidRPr="00557364">
              <w:rPr>
                <w:rStyle w:val="Hyperlink"/>
                <w:rFonts w:hint="eastAsia"/>
                <w:color w:val="000000" w:themeColor="text1"/>
                <w:sz w:val="16"/>
              </w:rPr>
              <w:t>方法を説明しています。回答には、</w:t>
            </w:r>
            <w:r w:rsidR="00C258C2" w:rsidRPr="00557364">
              <w:rPr>
                <w:rStyle w:val="Hyperlink"/>
                <w:rFonts w:hint="eastAsia"/>
                <w:color w:val="000000" w:themeColor="text1"/>
                <w:sz w:val="16"/>
              </w:rPr>
              <w:t>署名機関の運用資産</w:t>
            </w:r>
            <w:r w:rsidR="00AD1FE4" w:rsidRPr="00557364">
              <w:rPr>
                <w:rStyle w:val="Hyperlink"/>
                <w:rFonts w:hint="eastAsia"/>
                <w:color w:val="000000" w:themeColor="text1"/>
                <w:sz w:val="16"/>
              </w:rPr>
              <w:t>において</w:t>
            </w:r>
            <w:r w:rsidRPr="00557364">
              <w:rPr>
                <w:rStyle w:val="Hyperlink"/>
                <w:rFonts w:hint="eastAsia"/>
                <w:color w:val="000000" w:themeColor="text1"/>
                <w:sz w:val="16"/>
              </w:rPr>
              <w:t>それぞれの方法が適用され</w:t>
            </w:r>
            <w:r w:rsidR="0098432C" w:rsidRPr="00557364">
              <w:rPr>
                <w:rStyle w:val="Hyperlink"/>
                <w:rFonts w:hint="eastAsia"/>
                <w:color w:val="000000" w:themeColor="text1"/>
                <w:sz w:val="16"/>
              </w:rPr>
              <w:t>ている</w:t>
            </w:r>
            <w:r w:rsidRPr="00557364">
              <w:rPr>
                <w:rStyle w:val="Hyperlink"/>
                <w:rFonts w:hint="eastAsia"/>
                <w:color w:val="000000" w:themeColor="text1"/>
                <w:sz w:val="16"/>
              </w:rPr>
              <w:t>割合を資産の種類ごとに記載してください。</w:t>
            </w:r>
          </w:p>
          <w:p w14:paraId="1ABC59B2" w14:textId="77777777" w:rsidR="0057631F" w:rsidRPr="00557364" w:rsidRDefault="0057631F" w:rsidP="00103F8E">
            <w:pPr>
              <w:spacing w:line="240" w:lineRule="auto"/>
              <w:rPr>
                <w:rStyle w:val="Hyperlink"/>
                <w:color w:val="000000" w:themeColor="text1"/>
                <w:sz w:val="16"/>
                <w:szCs w:val="16"/>
              </w:rPr>
            </w:pPr>
          </w:p>
          <w:p w14:paraId="4B22E307" w14:textId="125EB8EE" w:rsidR="0057631F" w:rsidRPr="00557364" w:rsidRDefault="00A8550E" w:rsidP="00103F8E">
            <w:pPr>
              <w:spacing w:line="240" w:lineRule="auto"/>
              <w:rPr>
                <w:rStyle w:val="Hyperlink"/>
                <w:color w:val="000000" w:themeColor="text1"/>
                <w:sz w:val="16"/>
                <w:szCs w:val="16"/>
              </w:rPr>
            </w:pPr>
            <w:r w:rsidRPr="00557364">
              <w:rPr>
                <w:rStyle w:val="Hyperlink"/>
                <w:rFonts w:hint="eastAsia"/>
                <w:color w:val="000000" w:themeColor="text1"/>
                <w:sz w:val="16"/>
              </w:rPr>
              <w:t>PRI</w:t>
            </w:r>
            <w:r w:rsidRPr="00557364">
              <w:rPr>
                <w:rStyle w:val="Hyperlink"/>
                <w:rFonts w:hint="eastAsia"/>
                <w:color w:val="000000" w:themeColor="text1"/>
                <w:sz w:val="16"/>
              </w:rPr>
              <w:t>は、この報告フレームワークの中で</w:t>
            </w:r>
            <w:r w:rsidRPr="00557364">
              <w:rPr>
                <w:rStyle w:val="Hyperlink"/>
                <w:rFonts w:hint="eastAsia"/>
                <w:color w:val="000000" w:themeColor="text1"/>
                <w:sz w:val="16"/>
              </w:rPr>
              <w:t>AUM</w:t>
            </w:r>
            <w:r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tc>
      </w:tr>
      <w:tr w:rsidR="00840E41" w:rsidRPr="00557364" w14:paraId="44585C0B" w14:textId="77777777" w:rsidTr="5F7F3ED7">
        <w:trPr>
          <w:trHeight w:val="300"/>
        </w:trPr>
        <w:tc>
          <w:tcPr>
            <w:tcW w:w="1841" w:type="dxa"/>
            <w:shd w:val="clear" w:color="auto" w:fill="auto"/>
            <w:vAlign w:val="center"/>
          </w:tcPr>
          <w:p w14:paraId="1A5EA043" w14:textId="77777777" w:rsidR="0057631F" w:rsidRPr="00557364" w:rsidRDefault="0057631F" w:rsidP="00103F8E">
            <w:pPr>
              <w:spacing w:line="240" w:lineRule="auto"/>
              <w:rPr>
                <w:b/>
                <w:bCs/>
                <w:sz w:val="16"/>
                <w:szCs w:val="16"/>
              </w:rPr>
            </w:pPr>
            <w:r w:rsidRPr="00557364">
              <w:rPr>
                <w:rFonts w:hint="eastAsia"/>
                <w:b/>
                <w:sz w:val="16"/>
              </w:rPr>
              <w:t>その他のリソース</w:t>
            </w:r>
          </w:p>
        </w:tc>
        <w:tc>
          <w:tcPr>
            <w:tcW w:w="13043" w:type="dxa"/>
            <w:gridSpan w:val="6"/>
            <w:shd w:val="clear" w:color="auto" w:fill="auto"/>
            <w:vAlign w:val="center"/>
          </w:tcPr>
          <w:p w14:paraId="19C07E99" w14:textId="46855997" w:rsidR="0057631F" w:rsidRPr="00557364" w:rsidRDefault="00AD089D" w:rsidP="00103F8E">
            <w:pPr>
              <w:spacing w:line="240" w:lineRule="auto"/>
              <w:rPr>
                <w:rStyle w:val="Hyperlink"/>
                <w:color w:val="000000" w:themeColor="text1"/>
                <w:sz w:val="16"/>
                <w:szCs w:val="16"/>
              </w:rPr>
            </w:pPr>
            <w:r w:rsidRPr="00557364">
              <w:rPr>
                <w:rStyle w:val="Hyperlink"/>
                <w:rFonts w:hint="eastAsia"/>
                <w:color w:val="000000" w:themeColor="text1"/>
                <w:sz w:val="16"/>
              </w:rPr>
              <w:t>債券運用への</w:t>
            </w:r>
            <w:r w:rsidRPr="00557364">
              <w:rPr>
                <w:rStyle w:val="Hyperlink"/>
                <w:rFonts w:hint="eastAsia"/>
                <w:color w:val="000000" w:themeColor="text1"/>
                <w:sz w:val="16"/>
              </w:rPr>
              <w:t>ESG</w:t>
            </w:r>
            <w:r w:rsidRPr="00557364">
              <w:rPr>
                <w:rStyle w:val="Hyperlink"/>
                <w:rFonts w:hint="eastAsia"/>
                <w:color w:val="000000" w:themeColor="text1"/>
                <w:sz w:val="16"/>
              </w:rPr>
              <w:t>の</w:t>
            </w:r>
            <w:r w:rsidR="00416824">
              <w:rPr>
                <w:rStyle w:val="Hyperlink"/>
                <w:rFonts w:hint="eastAsia"/>
                <w:color w:val="000000" w:themeColor="text1"/>
                <w:sz w:val="16"/>
              </w:rPr>
              <w:t>マテリアリティ</w:t>
            </w:r>
            <w:r w:rsidRPr="00557364">
              <w:rPr>
                <w:rStyle w:val="Hyperlink"/>
                <w:rFonts w:hint="eastAsia"/>
                <w:color w:val="000000" w:themeColor="text1"/>
                <w:sz w:val="16"/>
              </w:rPr>
              <w:t>の統合</w:t>
            </w:r>
            <w:r w:rsidR="0057631F" w:rsidRPr="00557364">
              <w:rPr>
                <w:rStyle w:val="Hyperlink"/>
                <w:rFonts w:hint="eastAsia"/>
                <w:color w:val="000000" w:themeColor="text1"/>
                <w:sz w:val="16"/>
              </w:rPr>
              <w:t>に関するガイダンスの詳細については、</w:t>
            </w:r>
            <w:r w:rsidR="002C7729" w:rsidRPr="00557364">
              <w:rPr>
                <w:rStyle w:val="Hyperlink"/>
                <w:rFonts w:hint="eastAsia"/>
                <w:sz w:val="16"/>
              </w:rPr>
              <w:t>責任投資の入門ガイド</w:t>
            </w:r>
            <w:r w:rsidR="00847C11" w:rsidRPr="00557364">
              <w:rPr>
                <w:rStyle w:val="Hyperlink"/>
                <w:rFonts w:hint="eastAsia"/>
                <w:sz w:val="16"/>
              </w:rPr>
              <w:t>：債券（</w:t>
            </w:r>
            <w:hyperlink r:id="rId16" w:history="1">
              <w:r w:rsidR="00847C11" w:rsidRPr="00557364">
                <w:rPr>
                  <w:rStyle w:val="Hyperlink"/>
                  <w:sz w:val="16"/>
                  <w:szCs w:val="16"/>
                </w:rPr>
                <w:t>An introduction to responsible investment: fixed income</w:t>
              </w:r>
            </w:hyperlink>
            <w:r w:rsidR="00847C11" w:rsidRPr="00557364">
              <w:rPr>
                <w:rStyle w:val="Hyperlink"/>
                <w:rFonts w:hint="eastAsia"/>
                <w:sz w:val="16"/>
                <w:szCs w:val="16"/>
              </w:rPr>
              <w:t>）</w:t>
            </w:r>
            <w:r w:rsidR="0057631F" w:rsidRPr="00557364">
              <w:rPr>
                <w:rStyle w:val="Hyperlink"/>
                <w:rFonts w:hint="eastAsia"/>
                <w:color w:val="000000" w:themeColor="text1"/>
                <w:sz w:val="16"/>
              </w:rPr>
              <w:t>を参照してください。</w:t>
            </w:r>
          </w:p>
          <w:p w14:paraId="08C56723" w14:textId="77777777" w:rsidR="0057631F" w:rsidRPr="00557364" w:rsidRDefault="0057631F" w:rsidP="00103F8E">
            <w:pPr>
              <w:spacing w:line="240" w:lineRule="auto"/>
              <w:rPr>
                <w:rStyle w:val="Hyperlink"/>
                <w:color w:val="000000" w:themeColor="text1"/>
                <w:sz w:val="16"/>
                <w:szCs w:val="16"/>
              </w:rPr>
            </w:pPr>
          </w:p>
          <w:p w14:paraId="3B36E768" w14:textId="729D3C32" w:rsidR="0057631F" w:rsidRPr="00557364" w:rsidRDefault="0057631F" w:rsidP="00103F8E">
            <w:pPr>
              <w:spacing w:line="240" w:lineRule="auto"/>
              <w:rPr>
                <w:rStyle w:val="Hyperlink"/>
                <w:color w:val="000000" w:themeColor="text1"/>
              </w:rPr>
            </w:pPr>
            <w:r w:rsidRPr="00557364">
              <w:rPr>
                <w:rStyle w:val="Hyperlink"/>
                <w:rFonts w:hint="eastAsia"/>
                <w:color w:val="000000" w:themeColor="text1"/>
                <w:sz w:val="16"/>
              </w:rPr>
              <w:t>債券投資家向けの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w:t>
            </w:r>
            <w:r w:rsidR="00416824">
              <w:rPr>
                <w:rStyle w:val="Hyperlink"/>
                <w:rFonts w:hint="eastAsia"/>
                <w:color w:val="000000" w:themeColor="text1"/>
                <w:sz w:val="16"/>
              </w:rPr>
              <w:t>マテリアリティ</w:t>
            </w:r>
            <w:r w:rsidRPr="00557364">
              <w:rPr>
                <w:rStyle w:val="Hyperlink"/>
                <w:rFonts w:hint="eastAsia"/>
                <w:color w:val="000000" w:themeColor="text1"/>
                <w:sz w:val="16"/>
              </w:rPr>
              <w:t>の詳細については、</w:t>
            </w:r>
            <w:r w:rsidR="00847C11" w:rsidRPr="00557364">
              <w:rPr>
                <w:rStyle w:val="Hyperlink"/>
                <w:rFonts w:hint="eastAsia"/>
                <w:sz w:val="16"/>
              </w:rPr>
              <w:t>債券投資家向けの</w:t>
            </w:r>
            <w:r w:rsidR="00847C11" w:rsidRPr="00557364">
              <w:rPr>
                <w:rStyle w:val="Hyperlink"/>
                <w:rFonts w:hint="eastAsia"/>
                <w:sz w:val="16"/>
              </w:rPr>
              <w:t>ESG</w:t>
            </w:r>
            <w:r w:rsidR="00847C11" w:rsidRPr="00557364">
              <w:rPr>
                <w:rStyle w:val="Hyperlink"/>
                <w:rFonts w:hint="eastAsia"/>
                <w:sz w:val="16"/>
              </w:rPr>
              <w:t>エンゲージメント：リスクを管理してリターンを高める（</w:t>
            </w:r>
            <w:r w:rsidR="004E6851">
              <w:fldChar w:fldCharType="begin"/>
            </w:r>
            <w:r w:rsidR="004E6851">
              <w:instrText xml:space="preserve"> HYPERLINK "https://www.unpri.org/fixed-income/esg-engagement-for-fixed-income-investors-managing-risks-enhancing-returns/2922.article" </w:instrText>
            </w:r>
            <w:r w:rsidR="004E6851">
              <w:fldChar w:fldCharType="separate"/>
            </w:r>
            <w:r w:rsidR="00847C11" w:rsidRPr="00557364">
              <w:rPr>
                <w:rStyle w:val="Hyperlink"/>
                <w:sz w:val="16"/>
                <w:szCs w:val="16"/>
              </w:rPr>
              <w:t>ESG engagement for fixed income investors: Managing risks, enhancing returns</w:t>
            </w:r>
            <w:r w:rsidR="004E6851">
              <w:rPr>
                <w:rStyle w:val="Hyperlink"/>
                <w:sz w:val="16"/>
                <w:szCs w:val="16"/>
              </w:rPr>
              <w:fldChar w:fldCharType="end"/>
            </w:r>
            <w:r w:rsidR="00847C11"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A50491" w:rsidRPr="00557364" w14:paraId="5C5D956D" w14:textId="77777777" w:rsidTr="5F7F3ED7">
        <w:trPr>
          <w:trHeight w:val="300"/>
        </w:trPr>
        <w:tc>
          <w:tcPr>
            <w:tcW w:w="14884" w:type="dxa"/>
            <w:gridSpan w:val="7"/>
            <w:shd w:val="clear" w:color="auto" w:fill="0070C0"/>
            <w:vAlign w:val="center"/>
          </w:tcPr>
          <w:p w14:paraId="023C3F85" w14:textId="77777777" w:rsidR="0057631F" w:rsidRPr="00557364" w:rsidRDefault="0057631F"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0AB070E1" w14:textId="77777777" w:rsidTr="5F7F3ED7">
        <w:trPr>
          <w:trHeight w:val="300"/>
        </w:trPr>
        <w:tc>
          <w:tcPr>
            <w:tcW w:w="1841" w:type="dxa"/>
            <w:shd w:val="clear" w:color="auto" w:fill="auto"/>
            <w:vAlign w:val="center"/>
          </w:tcPr>
          <w:p w14:paraId="0D3A54B7" w14:textId="77777777" w:rsidR="0057631F" w:rsidRPr="00557364" w:rsidRDefault="0057631F" w:rsidP="00103F8E">
            <w:pPr>
              <w:spacing w:line="240" w:lineRule="auto"/>
              <w:rPr>
                <w:b/>
                <w:bCs/>
                <w:sz w:val="16"/>
                <w:szCs w:val="16"/>
              </w:rPr>
            </w:pPr>
            <w:r w:rsidRPr="00557364">
              <w:rPr>
                <w:rFonts w:hint="eastAsia"/>
                <w:b/>
                <w:sz w:val="16"/>
              </w:rPr>
              <w:t>依存関係</w:t>
            </w:r>
          </w:p>
        </w:tc>
        <w:tc>
          <w:tcPr>
            <w:tcW w:w="13043" w:type="dxa"/>
            <w:gridSpan w:val="6"/>
            <w:shd w:val="clear" w:color="auto" w:fill="auto"/>
            <w:vAlign w:val="center"/>
          </w:tcPr>
          <w:p w14:paraId="11D099FE" w14:textId="1F25F065" w:rsidR="0057631F"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103C92" w:rsidRPr="00557364">
              <w:rPr>
                <w:rFonts w:hint="eastAsia"/>
                <w:color w:val="000000" w:themeColor="text1"/>
                <w:sz w:val="16"/>
              </w:rPr>
              <w:t>FI 2</w:t>
            </w:r>
            <w:r w:rsidRPr="00557364">
              <w:rPr>
                <w:rFonts w:hint="eastAsia"/>
                <w:color w:val="000000" w:themeColor="text1"/>
                <w:sz w:val="16"/>
              </w:rPr>
              <w:t>］</w:t>
            </w:r>
            <w:r w:rsidR="00103C92" w:rsidRPr="00557364">
              <w:rPr>
                <w:rFonts w:hint="eastAsia"/>
                <w:color w:val="000000" w:themeColor="text1"/>
                <w:sz w:val="16"/>
              </w:rPr>
              <w:t>で選択肢</w:t>
            </w:r>
            <w:r w:rsidRPr="00557364">
              <w:rPr>
                <w:rFonts w:hint="eastAsia"/>
                <w:color w:val="000000" w:themeColor="text1"/>
                <w:sz w:val="16"/>
              </w:rPr>
              <w:t>（</w:t>
            </w:r>
            <w:r w:rsidR="00103C92" w:rsidRPr="00557364">
              <w:rPr>
                <w:rFonts w:hint="eastAsia"/>
                <w:color w:val="000000" w:themeColor="text1"/>
                <w:sz w:val="16"/>
              </w:rPr>
              <w:t>A</w:t>
            </w:r>
            <w:r w:rsidR="00103C92" w:rsidRPr="00557364">
              <w:rPr>
                <w:rFonts w:hint="eastAsia"/>
                <w:color w:val="000000" w:themeColor="text1"/>
                <w:sz w:val="16"/>
              </w:rPr>
              <w:t>～</w:t>
            </w:r>
            <w:r w:rsidR="00103C92" w:rsidRPr="00557364">
              <w:rPr>
                <w:rFonts w:hint="eastAsia"/>
                <w:color w:val="000000" w:themeColor="text1"/>
                <w:sz w:val="16"/>
              </w:rPr>
              <w:t>D</w:t>
            </w:r>
            <w:r w:rsidRPr="00557364">
              <w:rPr>
                <w:rFonts w:hint="eastAsia"/>
                <w:color w:val="000000" w:themeColor="text1"/>
                <w:sz w:val="16"/>
              </w:rPr>
              <w:t>）</w:t>
            </w:r>
            <w:r w:rsidR="00103C92" w:rsidRPr="00557364">
              <w:rPr>
                <w:rFonts w:hint="eastAsia"/>
                <w:color w:val="000000" w:themeColor="text1"/>
                <w:sz w:val="16"/>
              </w:rPr>
              <w:t>のいずれかが選択された場合、</w:t>
            </w:r>
            <w:r w:rsidRPr="00557364">
              <w:rPr>
                <w:rFonts w:hint="eastAsia"/>
                <w:color w:val="000000" w:themeColor="text1"/>
                <w:sz w:val="16"/>
              </w:rPr>
              <w:t>［</w:t>
            </w:r>
            <w:r w:rsidR="00103C92" w:rsidRPr="00557364">
              <w:rPr>
                <w:rFonts w:hint="eastAsia"/>
                <w:color w:val="000000" w:themeColor="text1"/>
                <w:sz w:val="16"/>
              </w:rPr>
              <w:t>FI 2.1</w:t>
            </w:r>
            <w:r w:rsidRPr="00557364">
              <w:rPr>
                <w:rFonts w:hint="eastAsia"/>
                <w:color w:val="000000" w:themeColor="text1"/>
                <w:sz w:val="16"/>
              </w:rPr>
              <w:t>］</w:t>
            </w:r>
            <w:r w:rsidR="00103C92" w:rsidRPr="00557364">
              <w:rPr>
                <w:rFonts w:hint="eastAsia"/>
                <w:color w:val="000000" w:themeColor="text1"/>
                <w:sz w:val="16"/>
              </w:rPr>
              <w:t>が報告に適用され、</w:t>
            </w:r>
            <w:r w:rsidRPr="00557364">
              <w:rPr>
                <w:rFonts w:hint="eastAsia"/>
                <w:color w:val="000000" w:themeColor="text1"/>
                <w:sz w:val="16"/>
              </w:rPr>
              <w:t>［</w:t>
            </w:r>
            <w:r w:rsidR="00103C92" w:rsidRPr="00557364">
              <w:rPr>
                <w:rFonts w:hint="eastAsia"/>
                <w:color w:val="000000" w:themeColor="text1"/>
                <w:sz w:val="16"/>
              </w:rPr>
              <w:t>FI 2</w:t>
            </w:r>
            <w:r w:rsidRPr="00557364">
              <w:rPr>
                <w:rFonts w:hint="eastAsia"/>
                <w:color w:val="000000" w:themeColor="text1"/>
                <w:sz w:val="16"/>
              </w:rPr>
              <w:t>］</w:t>
            </w:r>
            <w:r w:rsidR="00103C92" w:rsidRPr="00557364">
              <w:rPr>
                <w:rFonts w:hint="eastAsia"/>
                <w:color w:val="000000" w:themeColor="text1"/>
                <w:sz w:val="16"/>
              </w:rPr>
              <w:t>で選択された選択肢</w:t>
            </w:r>
            <w:r w:rsidRPr="00557364">
              <w:rPr>
                <w:rFonts w:hint="eastAsia"/>
                <w:color w:val="000000" w:themeColor="text1"/>
                <w:sz w:val="16"/>
              </w:rPr>
              <w:t>（</w:t>
            </w:r>
            <w:r w:rsidR="00103C92" w:rsidRPr="00557364">
              <w:rPr>
                <w:rFonts w:hint="eastAsia"/>
                <w:color w:val="000000" w:themeColor="text1"/>
                <w:sz w:val="16"/>
              </w:rPr>
              <w:t>A</w:t>
            </w:r>
            <w:r w:rsidR="00F7340E" w:rsidRPr="00557364">
              <w:rPr>
                <w:rFonts w:hint="eastAsia"/>
                <w:color w:val="000000" w:themeColor="text1"/>
                <w:sz w:val="16"/>
              </w:rPr>
              <w:t>～</w:t>
            </w:r>
            <w:r w:rsidR="00103C92" w:rsidRPr="00557364">
              <w:rPr>
                <w:rFonts w:hint="eastAsia"/>
                <w:color w:val="000000" w:themeColor="text1"/>
                <w:sz w:val="16"/>
              </w:rPr>
              <w:t>D</w:t>
            </w:r>
            <w:r w:rsidRPr="00557364">
              <w:rPr>
                <w:rFonts w:hint="eastAsia"/>
                <w:color w:val="000000" w:themeColor="text1"/>
                <w:sz w:val="16"/>
              </w:rPr>
              <w:t>）</w:t>
            </w:r>
            <w:r w:rsidR="00103C92" w:rsidRPr="00557364">
              <w:rPr>
                <w:rFonts w:hint="eastAsia"/>
                <w:color w:val="000000" w:themeColor="text1"/>
                <w:sz w:val="16"/>
              </w:rPr>
              <w:t>の債券サブ資産クラスのみが</w:t>
            </w:r>
            <w:r w:rsidRPr="00557364">
              <w:rPr>
                <w:rFonts w:hint="eastAsia"/>
                <w:color w:val="000000" w:themeColor="text1"/>
                <w:sz w:val="16"/>
              </w:rPr>
              <w:t>［</w:t>
            </w:r>
            <w:r w:rsidR="00103C92" w:rsidRPr="00557364">
              <w:rPr>
                <w:rFonts w:hint="eastAsia"/>
                <w:color w:val="000000" w:themeColor="text1"/>
                <w:sz w:val="16"/>
              </w:rPr>
              <w:t>FI 2.1</w:t>
            </w:r>
            <w:r w:rsidRPr="00557364">
              <w:rPr>
                <w:rFonts w:hint="eastAsia"/>
                <w:color w:val="000000" w:themeColor="text1"/>
                <w:sz w:val="16"/>
              </w:rPr>
              <w:t>］</w:t>
            </w:r>
            <w:r w:rsidR="00103C92" w:rsidRPr="00557364">
              <w:rPr>
                <w:rFonts w:hint="eastAsia"/>
                <w:color w:val="000000" w:themeColor="text1"/>
                <w:sz w:val="16"/>
              </w:rPr>
              <w:t>に表示されます。</w:t>
            </w:r>
          </w:p>
        </w:tc>
      </w:tr>
      <w:tr w:rsidR="00840E41" w:rsidRPr="00557364" w14:paraId="1D31D8A5" w14:textId="77777777" w:rsidTr="5F7F3ED7">
        <w:trPr>
          <w:trHeight w:val="300"/>
        </w:trPr>
        <w:tc>
          <w:tcPr>
            <w:tcW w:w="1841" w:type="dxa"/>
            <w:shd w:val="clear" w:color="auto" w:fill="auto"/>
            <w:vAlign w:val="center"/>
          </w:tcPr>
          <w:p w14:paraId="2DE725C8" w14:textId="77777777" w:rsidR="0057631F" w:rsidRPr="00557364" w:rsidRDefault="0057631F" w:rsidP="00103F8E">
            <w:pPr>
              <w:spacing w:line="240" w:lineRule="auto"/>
              <w:rPr>
                <w:b/>
                <w:bCs/>
                <w:sz w:val="16"/>
                <w:szCs w:val="16"/>
              </w:rPr>
            </w:pPr>
            <w:r w:rsidRPr="00557364">
              <w:rPr>
                <w:rFonts w:hint="eastAsia"/>
                <w:b/>
                <w:sz w:val="16"/>
              </w:rPr>
              <w:t>ゲートウェイ</w:t>
            </w:r>
          </w:p>
        </w:tc>
        <w:tc>
          <w:tcPr>
            <w:tcW w:w="13043" w:type="dxa"/>
            <w:gridSpan w:val="6"/>
            <w:shd w:val="clear" w:color="auto" w:fill="auto"/>
            <w:vAlign w:val="center"/>
          </w:tcPr>
          <w:p w14:paraId="17A12C6C" w14:textId="2A58A67D" w:rsidR="0057631F" w:rsidRPr="00557364" w:rsidRDefault="00156DC7" w:rsidP="00103F8E">
            <w:pPr>
              <w:spacing w:line="240" w:lineRule="auto"/>
              <w:rPr>
                <w:color w:val="000000" w:themeColor="text1"/>
                <w:sz w:val="16"/>
                <w:szCs w:val="16"/>
              </w:rPr>
            </w:pPr>
            <w:r w:rsidRPr="00557364">
              <w:rPr>
                <w:rFonts w:hint="eastAsia"/>
                <w:color w:val="000000" w:themeColor="text1"/>
                <w:sz w:val="16"/>
              </w:rPr>
              <w:t>該当なし</w:t>
            </w:r>
          </w:p>
        </w:tc>
      </w:tr>
      <w:tr w:rsidR="00A50491" w:rsidRPr="00557364" w14:paraId="66EB46A0" w14:textId="77777777" w:rsidTr="5F7F3ED7">
        <w:trPr>
          <w:trHeight w:val="300"/>
        </w:trPr>
        <w:tc>
          <w:tcPr>
            <w:tcW w:w="14884" w:type="dxa"/>
            <w:gridSpan w:val="7"/>
            <w:shd w:val="clear" w:color="auto" w:fill="0070C0"/>
            <w:vAlign w:val="center"/>
          </w:tcPr>
          <w:p w14:paraId="1C50E844" w14:textId="77777777" w:rsidR="0057631F" w:rsidRPr="00557364" w:rsidRDefault="0057631F" w:rsidP="00326811">
            <w:pPr>
              <w:keepNext/>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316DA03A" w14:textId="77777777" w:rsidTr="00326811">
        <w:trPr>
          <w:cantSplit/>
          <w:trHeight w:val="354"/>
        </w:trPr>
        <w:tc>
          <w:tcPr>
            <w:tcW w:w="1841" w:type="dxa"/>
            <w:shd w:val="clear" w:color="auto" w:fill="auto"/>
            <w:vAlign w:val="center"/>
          </w:tcPr>
          <w:p w14:paraId="6B0164BA" w14:textId="77777777" w:rsidR="0057631F" w:rsidRPr="00557364" w:rsidRDefault="0057631F" w:rsidP="00103F8E">
            <w:pPr>
              <w:spacing w:line="240" w:lineRule="auto"/>
              <w:rPr>
                <w:b/>
                <w:sz w:val="16"/>
                <w:szCs w:val="16"/>
              </w:rPr>
            </w:pPr>
            <w:r w:rsidRPr="00557364">
              <w:rPr>
                <w:rFonts w:hint="eastAsia"/>
                <w:b/>
                <w:sz w:val="16"/>
              </w:rPr>
              <w:t>評価基準</w:t>
            </w:r>
          </w:p>
        </w:tc>
        <w:tc>
          <w:tcPr>
            <w:tcW w:w="13043" w:type="dxa"/>
            <w:gridSpan w:val="6"/>
            <w:shd w:val="clear" w:color="auto" w:fill="auto"/>
            <w:vAlign w:val="center"/>
          </w:tcPr>
          <w:p w14:paraId="5A2BCA15" w14:textId="7FF575BD" w:rsidR="00935C6E" w:rsidRPr="00557364" w:rsidRDefault="004C7FB3" w:rsidP="00103F8E">
            <w:pPr>
              <w:spacing w:line="240" w:lineRule="auto"/>
              <w:rPr>
                <w:rFonts w:cs="Arial"/>
                <w:sz w:val="16"/>
                <w:szCs w:val="16"/>
              </w:rPr>
            </w:pPr>
            <w:r w:rsidRPr="00557364">
              <w:rPr>
                <w:rFonts w:hint="eastAsia"/>
                <w:sz w:val="16"/>
              </w:rPr>
              <w:t>この指標は</w:t>
            </w:r>
            <w:r w:rsidRPr="00557364">
              <w:rPr>
                <w:rFonts w:hint="eastAsia"/>
                <w:sz w:val="16"/>
              </w:rPr>
              <w:t>100</w:t>
            </w:r>
            <w:r w:rsidRPr="00557364">
              <w:rPr>
                <w:rFonts w:hint="eastAsia"/>
                <w:sz w:val="16"/>
              </w:rPr>
              <w:t>ポイントで</w:t>
            </w:r>
            <w:r w:rsidR="00960B83" w:rsidRPr="00557364">
              <w:rPr>
                <w:rFonts w:hint="eastAsia"/>
                <w:sz w:val="16"/>
              </w:rPr>
              <w:t>、</w:t>
            </w:r>
            <w:r w:rsidR="00202163" w:rsidRPr="00557364">
              <w:rPr>
                <w:rStyle w:val="Hyperlink"/>
                <w:rFonts w:hint="eastAsia"/>
                <w:color w:val="000000" w:themeColor="text1"/>
                <w:sz w:val="16"/>
              </w:rPr>
              <w:t>英字項目</w:t>
            </w:r>
            <w:r w:rsidR="00960B83" w:rsidRPr="00557364">
              <w:rPr>
                <w:rStyle w:val="Hyperlink"/>
                <w:rFonts w:hint="eastAsia"/>
                <w:color w:val="000000" w:themeColor="text1"/>
                <w:sz w:val="16"/>
              </w:rPr>
              <w:t>および</w:t>
            </w:r>
            <w:r w:rsidR="0043093C" w:rsidRPr="00557364">
              <w:rPr>
                <w:rStyle w:val="Hyperlink"/>
                <w:rFonts w:hint="eastAsia"/>
                <w:color w:val="000000" w:themeColor="text1"/>
                <w:sz w:val="16"/>
              </w:rPr>
              <w:t>対象範囲</w:t>
            </w:r>
            <w:r w:rsidR="00AD1FE4" w:rsidRPr="00557364">
              <w:rPr>
                <w:rStyle w:val="Hyperlink"/>
                <w:rFonts w:hint="eastAsia"/>
                <w:color w:val="000000" w:themeColor="text1"/>
                <w:sz w:val="16"/>
              </w:rPr>
              <w:t>の</w:t>
            </w:r>
            <w:r w:rsidR="00960B83" w:rsidRPr="00557364">
              <w:rPr>
                <w:rStyle w:val="Hyperlink"/>
                <w:rFonts w:hint="eastAsia"/>
                <w:color w:val="000000" w:themeColor="text1"/>
                <w:sz w:val="16"/>
              </w:rPr>
              <w:t>回答選択肢の間で</w:t>
            </w:r>
            <w:r w:rsidR="0043093C" w:rsidRPr="00557364">
              <w:rPr>
                <w:rStyle w:val="Hyperlink"/>
                <w:rFonts w:hint="eastAsia"/>
                <w:color w:val="000000" w:themeColor="text1"/>
                <w:sz w:val="16"/>
              </w:rPr>
              <w:t>配分</w:t>
            </w:r>
            <w:r w:rsidR="00960B83" w:rsidRPr="00557364">
              <w:rPr>
                <w:rStyle w:val="Hyperlink"/>
                <w:rFonts w:hint="eastAsia"/>
                <w:color w:val="000000" w:themeColor="text1"/>
                <w:sz w:val="16"/>
              </w:rPr>
              <w:t>されます。</w:t>
            </w:r>
            <w:r w:rsidR="00960B83" w:rsidRPr="00557364">
              <w:rPr>
                <w:rFonts w:hint="eastAsia"/>
              </w:rPr>
              <w:br/>
            </w:r>
            <w:r w:rsidR="00960B83" w:rsidRPr="00557364">
              <w:rPr>
                <w:rFonts w:hint="eastAsia"/>
              </w:rPr>
              <w:br/>
            </w:r>
            <w:r w:rsidR="004F1653" w:rsidRPr="00557364">
              <w:rPr>
                <w:rFonts w:hint="eastAsia"/>
                <w:color w:val="000000"/>
                <w:sz w:val="16"/>
              </w:rPr>
              <w:t>いずれも選択されなかった</w:t>
            </w:r>
            <w:r w:rsidR="00960B83" w:rsidRPr="00557364">
              <w:rPr>
                <w:rFonts w:hint="eastAsia"/>
                <w:sz w:val="16"/>
              </w:rPr>
              <w:t>場合はスコア</w:t>
            </w:r>
            <w:r w:rsidR="00960B83" w:rsidRPr="00557364">
              <w:rPr>
                <w:rFonts w:hint="eastAsia"/>
                <w:sz w:val="16"/>
              </w:rPr>
              <w:t>0</w:t>
            </w:r>
            <w:r w:rsidR="00960B83" w:rsidRPr="00557364">
              <w:rPr>
                <w:rFonts w:hint="eastAsia"/>
                <w:sz w:val="16"/>
              </w:rPr>
              <w:t>。</w:t>
            </w:r>
            <w:r w:rsidR="00960B83" w:rsidRPr="00557364">
              <w:rPr>
                <w:rFonts w:hint="eastAsia"/>
                <w:sz w:val="16"/>
              </w:rPr>
              <w:t>A</w:t>
            </w:r>
            <w:r w:rsidR="00960B83" w:rsidRPr="00557364">
              <w:rPr>
                <w:rFonts w:hint="eastAsia"/>
                <w:sz w:val="16"/>
              </w:rPr>
              <w:t>～</w:t>
            </w:r>
            <w:r w:rsidR="00960B83" w:rsidRPr="00557364">
              <w:rPr>
                <w:rFonts w:hint="eastAsia"/>
                <w:sz w:val="16"/>
              </w:rPr>
              <w:t>C</w:t>
            </w:r>
            <w:r w:rsidR="00960B83" w:rsidRPr="00557364">
              <w:rPr>
                <w:rFonts w:hint="eastAsia"/>
                <w:sz w:val="16"/>
              </w:rPr>
              <w:t>から</w:t>
            </w:r>
            <w:r w:rsidR="00960B83" w:rsidRPr="00557364">
              <w:rPr>
                <w:rFonts w:hint="eastAsia"/>
                <w:sz w:val="16"/>
              </w:rPr>
              <w:t>1</w:t>
            </w:r>
            <w:r w:rsidR="00960B83" w:rsidRPr="00557364">
              <w:rPr>
                <w:rFonts w:hint="eastAsia"/>
                <w:sz w:val="16"/>
              </w:rPr>
              <w:t>つが選択された場合はスコア</w:t>
            </w:r>
            <w:r w:rsidR="00960B83" w:rsidRPr="00557364">
              <w:rPr>
                <w:rFonts w:hint="eastAsia"/>
                <w:sz w:val="16"/>
              </w:rPr>
              <w:t>16</w:t>
            </w:r>
            <w:r w:rsidR="00960B83" w:rsidRPr="00557364">
              <w:rPr>
                <w:rFonts w:hint="eastAsia"/>
                <w:sz w:val="16"/>
              </w:rPr>
              <w:t>。</w:t>
            </w:r>
            <w:r w:rsidR="00960B83" w:rsidRPr="00557364">
              <w:rPr>
                <w:rFonts w:hint="eastAsia"/>
                <w:sz w:val="16"/>
              </w:rPr>
              <w:t>A</w:t>
            </w:r>
            <w:r w:rsidR="00960B83" w:rsidRPr="00557364">
              <w:rPr>
                <w:rFonts w:hint="eastAsia"/>
                <w:sz w:val="16"/>
              </w:rPr>
              <w:t>～</w:t>
            </w:r>
            <w:r w:rsidR="00960B83" w:rsidRPr="00557364">
              <w:rPr>
                <w:rFonts w:hint="eastAsia"/>
                <w:sz w:val="16"/>
              </w:rPr>
              <w:t>C</w:t>
            </w:r>
            <w:r w:rsidR="00960B83" w:rsidRPr="00557364">
              <w:rPr>
                <w:rFonts w:hint="eastAsia"/>
                <w:sz w:val="16"/>
              </w:rPr>
              <w:t>から</w:t>
            </w:r>
            <w:r w:rsidR="00960B83" w:rsidRPr="00557364">
              <w:rPr>
                <w:rFonts w:hint="eastAsia"/>
                <w:sz w:val="16"/>
              </w:rPr>
              <w:t>2</w:t>
            </w:r>
            <w:r w:rsidR="00960B83" w:rsidRPr="00557364">
              <w:rPr>
                <w:rFonts w:hint="eastAsia"/>
                <w:sz w:val="16"/>
              </w:rPr>
              <w:t>つが選択された場合はスコア</w:t>
            </w:r>
            <w:r w:rsidR="00960B83" w:rsidRPr="00557364">
              <w:rPr>
                <w:rFonts w:hint="eastAsia"/>
                <w:sz w:val="16"/>
              </w:rPr>
              <w:t>32</w:t>
            </w:r>
            <w:r w:rsidR="00960B83" w:rsidRPr="00557364">
              <w:rPr>
                <w:rFonts w:hint="eastAsia"/>
                <w:sz w:val="16"/>
              </w:rPr>
              <w:t>。</w:t>
            </w:r>
            <w:r w:rsidR="00960B83" w:rsidRPr="00557364">
              <w:rPr>
                <w:rFonts w:hint="eastAsia"/>
                <w:sz w:val="16"/>
              </w:rPr>
              <w:t>A</w:t>
            </w:r>
            <w:r w:rsidR="00960B83" w:rsidRPr="00557364">
              <w:rPr>
                <w:rFonts w:hint="eastAsia"/>
                <w:sz w:val="16"/>
              </w:rPr>
              <w:t>～</w:t>
            </w:r>
            <w:r w:rsidR="00960B83" w:rsidRPr="00557364">
              <w:rPr>
                <w:rFonts w:hint="eastAsia"/>
                <w:sz w:val="16"/>
              </w:rPr>
              <w:t>C</w:t>
            </w:r>
            <w:r w:rsidR="00960B83" w:rsidRPr="00557364">
              <w:rPr>
                <w:rFonts w:hint="eastAsia"/>
                <w:sz w:val="16"/>
              </w:rPr>
              <w:t>から</w:t>
            </w:r>
            <w:r w:rsidR="00960B83" w:rsidRPr="00557364">
              <w:rPr>
                <w:rFonts w:hint="eastAsia"/>
                <w:sz w:val="16"/>
              </w:rPr>
              <w:t>3</w:t>
            </w:r>
            <w:r w:rsidR="00960B83" w:rsidRPr="00557364">
              <w:rPr>
                <w:rFonts w:hint="eastAsia"/>
                <w:sz w:val="16"/>
              </w:rPr>
              <w:t>つすべてが選択された場合はスコア</w:t>
            </w:r>
            <w:r w:rsidR="00960B83" w:rsidRPr="00557364">
              <w:rPr>
                <w:rFonts w:hint="eastAsia"/>
                <w:sz w:val="16"/>
              </w:rPr>
              <w:t>50</w:t>
            </w:r>
            <w:r w:rsidR="00960B83" w:rsidRPr="00557364">
              <w:rPr>
                <w:rFonts w:hint="eastAsia"/>
                <w:sz w:val="16"/>
              </w:rPr>
              <w:t>。</w:t>
            </w:r>
            <w:r w:rsidR="00960B83" w:rsidRPr="00557364">
              <w:rPr>
                <w:rFonts w:hint="eastAsia"/>
                <w:sz w:val="16"/>
              </w:rPr>
              <w:t xml:space="preserve"> </w:t>
            </w:r>
          </w:p>
          <w:p w14:paraId="345DF3F4" w14:textId="7D800364" w:rsidR="0057631F" w:rsidRPr="00557364" w:rsidRDefault="00960B83" w:rsidP="00103F8E">
            <w:pPr>
              <w:spacing w:line="240" w:lineRule="auto"/>
              <w:rPr>
                <w:rFonts w:cs="Arial"/>
                <w:sz w:val="16"/>
                <w:szCs w:val="16"/>
              </w:rPr>
            </w:pPr>
            <w:r w:rsidRPr="00557364">
              <w:rPr>
                <w:rFonts w:hint="eastAsia"/>
                <w:sz w:val="16"/>
              </w:rPr>
              <w:br/>
            </w:r>
            <w:r w:rsidR="00F2760C" w:rsidRPr="00557364">
              <w:rPr>
                <w:rFonts w:hint="eastAsia"/>
                <w:sz w:val="16"/>
              </w:rPr>
              <w:t>対象範囲</w:t>
            </w:r>
            <w:r w:rsidRPr="00557364">
              <w:rPr>
                <w:rFonts w:hint="eastAsia"/>
                <w:sz w:val="16"/>
              </w:rPr>
              <w:t>（</w:t>
            </w:r>
            <w:r w:rsidR="00F2760C" w:rsidRPr="00557364">
              <w:rPr>
                <w:rFonts w:hint="eastAsia"/>
                <w:sz w:val="16"/>
              </w:rPr>
              <w:t>数字の回答選択肢</w:t>
            </w:r>
            <w:r w:rsidRPr="00557364">
              <w:rPr>
                <w:rFonts w:hint="eastAsia"/>
                <w:sz w:val="16"/>
              </w:rPr>
              <w:t>）に対する</w:t>
            </w:r>
            <w:r w:rsidRPr="00557364">
              <w:rPr>
                <w:rFonts w:hint="eastAsia"/>
                <w:sz w:val="16"/>
              </w:rPr>
              <w:t>50</w:t>
            </w:r>
            <w:r w:rsidRPr="00557364">
              <w:rPr>
                <w:rFonts w:hint="eastAsia"/>
                <w:sz w:val="16"/>
              </w:rPr>
              <w:t>ポイントは、</w:t>
            </w:r>
            <w:r w:rsidR="00EE3539" w:rsidRPr="00557364">
              <w:rPr>
                <w:rFonts w:hint="eastAsia"/>
                <w:sz w:val="16"/>
              </w:rPr>
              <w:t>最大の</w:t>
            </w:r>
            <w:r w:rsidRPr="00557364">
              <w:rPr>
                <w:rFonts w:hint="eastAsia"/>
                <w:sz w:val="16"/>
              </w:rPr>
              <w:t>回答選択数</w:t>
            </w:r>
            <w:r w:rsidR="00EE3539" w:rsidRPr="00557364">
              <w:rPr>
                <w:rFonts w:hint="eastAsia"/>
                <w:sz w:val="16"/>
              </w:rPr>
              <w:t>である</w:t>
            </w:r>
            <w:r w:rsidRPr="00557364">
              <w:rPr>
                <w:rFonts w:hint="eastAsia"/>
                <w:sz w:val="16"/>
              </w:rPr>
              <w:t>3</w:t>
            </w:r>
            <w:r w:rsidR="00202163" w:rsidRPr="00557364">
              <w:rPr>
                <w:rFonts w:hint="eastAsia"/>
                <w:sz w:val="16"/>
              </w:rPr>
              <w:t>で割って配分されます</w:t>
            </w:r>
            <w:r w:rsidRPr="00557364">
              <w:rPr>
                <w:rFonts w:hint="eastAsia"/>
                <w:sz w:val="16"/>
              </w:rPr>
              <w:t>。</w:t>
            </w:r>
            <w:r w:rsidRPr="00557364">
              <w:rPr>
                <w:rFonts w:hint="eastAsia"/>
                <w:sz w:val="16"/>
              </w:rPr>
              <w:br/>
            </w:r>
            <w:r w:rsidRPr="00557364">
              <w:rPr>
                <w:rFonts w:hint="eastAsia"/>
                <w:sz w:val="16"/>
              </w:rPr>
              <w:br/>
              <w:t>A</w:t>
            </w:r>
            <w:r w:rsidRPr="00557364">
              <w:rPr>
                <w:rFonts w:hint="eastAsia"/>
                <w:sz w:val="16"/>
              </w:rPr>
              <w:t>から</w:t>
            </w:r>
            <w:r w:rsidRPr="00557364">
              <w:rPr>
                <w:rFonts w:hint="eastAsia"/>
                <w:sz w:val="16"/>
              </w:rPr>
              <w:t>C</w:t>
            </w:r>
            <w:r w:rsidR="00EE3539" w:rsidRPr="00557364">
              <w:rPr>
                <w:rFonts w:hint="eastAsia"/>
                <w:sz w:val="16"/>
              </w:rPr>
              <w:t>の回答選択については</w:t>
            </w:r>
            <w:r w:rsidRPr="00557364">
              <w:rPr>
                <w:rFonts w:hint="eastAsia"/>
                <w:sz w:val="16"/>
              </w:rPr>
              <w:t>、各選択肢に以下の比率が適用されます。</w:t>
            </w:r>
            <w:r w:rsidRPr="00557364">
              <w:rPr>
                <w:rFonts w:hint="eastAsia"/>
                <w:sz w:val="16"/>
              </w:rPr>
              <w:br/>
            </w:r>
            <w:r w:rsidRPr="00557364">
              <w:rPr>
                <w:rFonts w:hint="eastAsia"/>
                <w:sz w:val="16"/>
              </w:rPr>
              <w:t>少数</w:t>
            </w:r>
            <w:r w:rsidR="000A447E" w:rsidRPr="00557364">
              <w:rPr>
                <w:rFonts w:hint="eastAsia"/>
                <w:sz w:val="16"/>
              </w:rPr>
              <w:t>（</w:t>
            </w:r>
            <w:r w:rsidRPr="00557364">
              <w:rPr>
                <w:rFonts w:hint="eastAsia"/>
                <w:sz w:val="16"/>
              </w:rPr>
              <w:t>3</w:t>
            </w:r>
            <w:r w:rsidR="000A447E" w:rsidRPr="00557364">
              <w:rPr>
                <w:rFonts w:hint="eastAsia"/>
                <w:sz w:val="16"/>
              </w:rPr>
              <w:t>）</w:t>
            </w:r>
            <w:r w:rsidR="00EE3539" w:rsidRPr="00557364">
              <w:rPr>
                <w:rFonts w:hint="eastAsia"/>
                <w:sz w:val="16"/>
              </w:rPr>
              <w:t>：</w:t>
            </w:r>
            <w:r w:rsidR="000A447E" w:rsidRPr="00557364">
              <w:rPr>
                <w:rFonts w:hint="eastAsia"/>
                <w:sz w:val="16"/>
              </w:rPr>
              <w:t>（</w:t>
            </w:r>
            <w:r w:rsidRPr="00557364">
              <w:rPr>
                <w:rFonts w:hint="eastAsia"/>
                <w:sz w:val="16"/>
              </w:rPr>
              <w:t>50/3</w:t>
            </w:r>
            <w:r w:rsidR="000A447E" w:rsidRPr="00557364">
              <w:rPr>
                <w:rFonts w:hint="eastAsia"/>
                <w:sz w:val="16"/>
              </w:rPr>
              <w:t>）</w:t>
            </w:r>
            <w:r w:rsidRPr="00557364">
              <w:rPr>
                <w:rFonts w:hint="eastAsia"/>
                <w:sz w:val="16"/>
              </w:rPr>
              <w:t>スコアの</w:t>
            </w:r>
            <w:r w:rsidRPr="00557364">
              <w:rPr>
                <w:rFonts w:hint="eastAsia"/>
                <w:sz w:val="16"/>
              </w:rPr>
              <w:t>25%</w:t>
            </w:r>
            <w:r w:rsidRPr="00557364">
              <w:rPr>
                <w:rFonts w:hint="eastAsia"/>
                <w:sz w:val="16"/>
              </w:rPr>
              <w:br/>
            </w:r>
            <w:r w:rsidRPr="00557364">
              <w:rPr>
                <w:rFonts w:hint="eastAsia"/>
                <w:sz w:val="16"/>
              </w:rPr>
              <w:t>大部分</w:t>
            </w:r>
            <w:r w:rsidR="000A447E" w:rsidRPr="00557364">
              <w:rPr>
                <w:rFonts w:hint="eastAsia"/>
                <w:sz w:val="16"/>
              </w:rPr>
              <w:t>（</w:t>
            </w:r>
            <w:r w:rsidRPr="00557364">
              <w:rPr>
                <w:rFonts w:hint="eastAsia"/>
                <w:sz w:val="16"/>
              </w:rPr>
              <w:t>2</w:t>
            </w:r>
            <w:r w:rsidR="000A447E" w:rsidRPr="00557364">
              <w:rPr>
                <w:rFonts w:hint="eastAsia"/>
                <w:sz w:val="16"/>
              </w:rPr>
              <w:t>）</w:t>
            </w:r>
            <w:r w:rsidR="00EE3539" w:rsidRPr="00557364">
              <w:rPr>
                <w:rFonts w:hint="eastAsia"/>
                <w:sz w:val="16"/>
              </w:rPr>
              <w:t>：</w:t>
            </w:r>
            <w:r w:rsidR="000A447E" w:rsidRPr="00557364">
              <w:rPr>
                <w:rFonts w:hint="eastAsia"/>
                <w:sz w:val="16"/>
              </w:rPr>
              <w:t>（</w:t>
            </w:r>
            <w:r w:rsidRPr="00557364">
              <w:rPr>
                <w:rFonts w:hint="eastAsia"/>
                <w:sz w:val="16"/>
              </w:rPr>
              <w:t>50/3</w:t>
            </w:r>
            <w:r w:rsidR="000A447E" w:rsidRPr="00557364">
              <w:rPr>
                <w:rFonts w:hint="eastAsia"/>
                <w:sz w:val="16"/>
              </w:rPr>
              <w:t>）</w:t>
            </w:r>
            <w:r w:rsidRPr="00557364">
              <w:rPr>
                <w:rFonts w:hint="eastAsia"/>
                <w:sz w:val="16"/>
              </w:rPr>
              <w:t>スコアの</w:t>
            </w:r>
            <w:r w:rsidRPr="00557364">
              <w:rPr>
                <w:rFonts w:hint="eastAsia"/>
                <w:sz w:val="16"/>
              </w:rPr>
              <w:t>50%</w:t>
            </w:r>
            <w:r w:rsidRPr="00557364">
              <w:rPr>
                <w:rFonts w:hint="eastAsia"/>
                <w:sz w:val="16"/>
              </w:rPr>
              <w:br/>
            </w:r>
            <w:r w:rsidRPr="00557364">
              <w:rPr>
                <w:rFonts w:hint="eastAsia"/>
                <w:sz w:val="16"/>
              </w:rPr>
              <w:t>すべて</w:t>
            </w:r>
            <w:r w:rsidR="000A447E" w:rsidRPr="00557364">
              <w:rPr>
                <w:rFonts w:hint="eastAsia"/>
                <w:sz w:val="16"/>
              </w:rPr>
              <w:t>（</w:t>
            </w:r>
            <w:r w:rsidRPr="00557364">
              <w:rPr>
                <w:rFonts w:hint="eastAsia"/>
                <w:sz w:val="16"/>
              </w:rPr>
              <w:t>1</w:t>
            </w:r>
            <w:r w:rsidR="000A447E" w:rsidRPr="00557364">
              <w:rPr>
                <w:rFonts w:hint="eastAsia"/>
                <w:sz w:val="16"/>
              </w:rPr>
              <w:t>）</w:t>
            </w:r>
            <w:r w:rsidR="00EE3539" w:rsidRPr="00557364">
              <w:rPr>
                <w:rFonts w:hint="eastAsia"/>
                <w:sz w:val="16"/>
              </w:rPr>
              <w:t>：</w:t>
            </w:r>
            <w:r w:rsidR="000A447E" w:rsidRPr="00557364">
              <w:rPr>
                <w:rFonts w:hint="eastAsia"/>
                <w:sz w:val="16"/>
              </w:rPr>
              <w:t>（</w:t>
            </w:r>
            <w:r w:rsidRPr="00557364">
              <w:rPr>
                <w:rFonts w:hint="eastAsia"/>
                <w:sz w:val="16"/>
              </w:rPr>
              <w:t>50/3</w:t>
            </w:r>
            <w:r w:rsidR="000A447E" w:rsidRPr="00557364">
              <w:rPr>
                <w:rFonts w:hint="eastAsia"/>
                <w:sz w:val="16"/>
              </w:rPr>
              <w:t>）</w:t>
            </w:r>
            <w:r w:rsidRPr="00557364">
              <w:rPr>
                <w:rFonts w:hint="eastAsia"/>
                <w:sz w:val="16"/>
              </w:rPr>
              <w:t>スコアの</w:t>
            </w:r>
            <w:r w:rsidRPr="00557364">
              <w:rPr>
                <w:rFonts w:hint="eastAsia"/>
                <w:sz w:val="16"/>
              </w:rPr>
              <w:t>100%</w:t>
            </w:r>
          </w:p>
          <w:p w14:paraId="75DF8222" w14:textId="1A903FF9" w:rsidR="00E124D0" w:rsidRPr="00557364" w:rsidRDefault="00E124D0" w:rsidP="00103F8E">
            <w:pPr>
              <w:spacing w:line="240" w:lineRule="auto"/>
              <w:rPr>
                <w:rFonts w:cs="Arial"/>
                <w:sz w:val="16"/>
                <w:szCs w:val="16"/>
              </w:rPr>
            </w:pPr>
          </w:p>
          <w:p w14:paraId="2F823665" w14:textId="330F181A" w:rsidR="0057631F" w:rsidRPr="00557364" w:rsidRDefault="008939AE" w:rsidP="00103F8E">
            <w:pPr>
              <w:spacing w:line="240" w:lineRule="auto"/>
              <w:rPr>
                <w:rFonts w:cs="Arial"/>
                <w:color w:val="000000" w:themeColor="text1"/>
                <w:sz w:val="16"/>
                <w:szCs w:val="16"/>
              </w:rPr>
            </w:pPr>
            <w:r w:rsidRPr="00557364">
              <w:rPr>
                <w:rFonts w:hint="eastAsia"/>
                <w:color w:val="000000" w:themeColor="text1"/>
                <w:sz w:val="16"/>
              </w:rPr>
              <w:t>評価は資産の種類内で選択した回答に基づ</w:t>
            </w:r>
            <w:r w:rsidR="006624A6" w:rsidRPr="00557364">
              <w:rPr>
                <w:rFonts w:hint="eastAsia"/>
                <w:color w:val="000000" w:themeColor="text1"/>
                <w:sz w:val="16"/>
              </w:rPr>
              <w:t>いて行われます</w:t>
            </w:r>
            <w:r w:rsidRPr="00557364">
              <w:rPr>
                <w:rFonts w:hint="eastAsia"/>
                <w:color w:val="000000" w:themeColor="text1"/>
                <w:sz w:val="16"/>
              </w:rPr>
              <w:t>。</w:t>
            </w:r>
            <w:r w:rsidR="00E124D0" w:rsidRPr="00557364">
              <w:rPr>
                <w:rFonts w:hint="eastAsia"/>
                <w:color w:val="000000" w:themeColor="text1"/>
                <w:sz w:val="16"/>
              </w:rPr>
              <w:t>適用される資産の種類の数は</w:t>
            </w:r>
            <w:r w:rsidR="006624A6" w:rsidRPr="00557364">
              <w:rPr>
                <w:rFonts w:hint="eastAsia"/>
                <w:color w:val="000000" w:themeColor="text1"/>
                <w:sz w:val="16"/>
              </w:rPr>
              <w:t>、</w:t>
            </w:r>
            <w:r w:rsidR="00E124D0" w:rsidRPr="00557364">
              <w:rPr>
                <w:rFonts w:hint="eastAsia"/>
                <w:color w:val="000000" w:themeColor="text1"/>
                <w:sz w:val="16"/>
              </w:rPr>
              <w:t>この指標で獲得可能なスコアに影響しません。</w:t>
            </w:r>
          </w:p>
        </w:tc>
      </w:tr>
      <w:tr w:rsidR="00840E41" w:rsidRPr="00557364" w14:paraId="26CB4FAB" w14:textId="77777777" w:rsidTr="5F7F3ED7">
        <w:trPr>
          <w:trHeight w:val="300"/>
        </w:trPr>
        <w:tc>
          <w:tcPr>
            <w:tcW w:w="1841" w:type="dxa"/>
            <w:shd w:val="clear" w:color="auto" w:fill="auto"/>
            <w:vAlign w:val="center"/>
          </w:tcPr>
          <w:p w14:paraId="55A89B40" w14:textId="77777777" w:rsidR="0057631F" w:rsidRPr="00557364" w:rsidDel="002635ED" w:rsidRDefault="0057631F" w:rsidP="00103F8E">
            <w:pPr>
              <w:spacing w:line="240" w:lineRule="auto"/>
              <w:rPr>
                <w:b/>
                <w:bCs/>
                <w:sz w:val="16"/>
                <w:szCs w:val="16"/>
              </w:rPr>
            </w:pPr>
            <w:r w:rsidRPr="00557364">
              <w:rPr>
                <w:rFonts w:hint="eastAsia"/>
                <w:b/>
                <w:sz w:val="16"/>
              </w:rPr>
              <w:t>「その他」の採点</w:t>
            </w:r>
          </w:p>
        </w:tc>
        <w:tc>
          <w:tcPr>
            <w:tcW w:w="13043" w:type="dxa"/>
            <w:gridSpan w:val="6"/>
            <w:shd w:val="clear" w:color="auto" w:fill="auto"/>
            <w:vAlign w:val="center"/>
          </w:tcPr>
          <w:p w14:paraId="4058B959" w14:textId="604B5715" w:rsidR="0057631F" w:rsidRPr="00557364" w:rsidRDefault="006510B1" w:rsidP="00103F8E">
            <w:pPr>
              <w:spacing w:line="240" w:lineRule="auto"/>
              <w:rPr>
                <w:rFonts w:cs="Arial"/>
                <w:sz w:val="16"/>
                <w:szCs w:val="16"/>
              </w:rPr>
            </w:pPr>
            <w:r w:rsidRPr="00557364">
              <w:rPr>
                <w:rFonts w:hint="eastAsia"/>
                <w:sz w:val="16"/>
              </w:rPr>
              <w:t>その他（</w:t>
            </w:r>
            <w:r w:rsidRPr="00557364">
              <w:rPr>
                <w:rFonts w:hint="eastAsia"/>
                <w:sz w:val="16"/>
              </w:rPr>
              <w:t>D</w:t>
            </w:r>
            <w:r w:rsidRPr="00557364">
              <w:rPr>
                <w:rFonts w:hint="eastAsia"/>
                <w:sz w:val="16"/>
              </w:rPr>
              <w:t>）を選択していても、</w:t>
            </w:r>
            <w:r w:rsidR="00CE5A12" w:rsidRPr="00557364">
              <w:rPr>
                <w:rFonts w:hint="eastAsia"/>
                <w:sz w:val="16"/>
              </w:rPr>
              <w:t>回答の選択肢がベスト・プラクティスを獲得していると</w:t>
            </w:r>
            <w:r w:rsidR="00777956" w:rsidRPr="00557364">
              <w:rPr>
                <w:rFonts w:hint="eastAsia"/>
                <w:sz w:val="16"/>
              </w:rPr>
              <w:t>認められた</w:t>
            </w:r>
            <w:r w:rsidR="00CE5A12" w:rsidRPr="00557364">
              <w:rPr>
                <w:rFonts w:hint="eastAsia"/>
                <w:sz w:val="16"/>
              </w:rPr>
              <w:t>場合</w:t>
            </w:r>
            <w:r w:rsidR="00777956" w:rsidRPr="00557364">
              <w:rPr>
                <w:rFonts w:hint="eastAsia"/>
                <w:sz w:val="16"/>
              </w:rPr>
              <w:t>は、</w:t>
            </w:r>
            <w:r w:rsidR="00EE3539" w:rsidRPr="00557364">
              <w:rPr>
                <w:rFonts w:hint="eastAsia"/>
                <w:sz w:val="16"/>
              </w:rPr>
              <w:t>採点</w:t>
            </w:r>
            <w:r w:rsidR="00777956" w:rsidRPr="00557364">
              <w:rPr>
                <w:rFonts w:hint="eastAsia"/>
                <w:sz w:val="16"/>
              </w:rPr>
              <w:t>基準に</w:t>
            </w:r>
            <w:r w:rsidR="00EE3539" w:rsidRPr="00557364">
              <w:rPr>
                <w:rFonts w:hint="eastAsia"/>
                <w:sz w:val="16"/>
              </w:rPr>
              <w:t>従って</w:t>
            </w:r>
            <w:r w:rsidR="00CE5A12" w:rsidRPr="00557364">
              <w:rPr>
                <w:rFonts w:hint="eastAsia"/>
                <w:sz w:val="16"/>
              </w:rPr>
              <w:t>回答選択として</w:t>
            </w:r>
            <w:r w:rsidR="00777956" w:rsidRPr="00557364">
              <w:rPr>
                <w:rFonts w:hint="eastAsia"/>
                <w:sz w:val="16"/>
              </w:rPr>
              <w:t>扱われません</w:t>
            </w:r>
            <w:r w:rsidR="00CE5A12" w:rsidRPr="00557364">
              <w:rPr>
                <w:rFonts w:hint="eastAsia"/>
                <w:sz w:val="16"/>
              </w:rPr>
              <w:t>。</w:t>
            </w:r>
          </w:p>
        </w:tc>
      </w:tr>
      <w:tr w:rsidR="00840E41" w:rsidRPr="00557364" w14:paraId="3FE6AB44" w14:textId="77777777" w:rsidTr="5F7F3ED7">
        <w:trPr>
          <w:trHeight w:val="300"/>
        </w:trPr>
        <w:tc>
          <w:tcPr>
            <w:tcW w:w="1841" w:type="dxa"/>
            <w:shd w:val="clear" w:color="auto" w:fill="auto"/>
            <w:vAlign w:val="center"/>
          </w:tcPr>
          <w:p w14:paraId="60BC1FC5" w14:textId="77777777" w:rsidR="0057631F" w:rsidRPr="00557364" w:rsidDel="002635ED" w:rsidRDefault="0057631F" w:rsidP="00103F8E">
            <w:pPr>
              <w:spacing w:line="240" w:lineRule="auto"/>
              <w:rPr>
                <w:b/>
                <w:bCs/>
                <w:sz w:val="16"/>
                <w:szCs w:val="16"/>
              </w:rPr>
            </w:pPr>
            <w:r w:rsidRPr="00557364">
              <w:rPr>
                <w:rFonts w:hint="eastAsia"/>
                <w:b/>
                <w:sz w:val="16"/>
              </w:rPr>
              <w:t>乗数</w:t>
            </w:r>
          </w:p>
        </w:tc>
        <w:tc>
          <w:tcPr>
            <w:tcW w:w="13043" w:type="dxa"/>
            <w:gridSpan w:val="6"/>
            <w:shd w:val="clear" w:color="auto" w:fill="auto"/>
            <w:vAlign w:val="center"/>
          </w:tcPr>
          <w:p w14:paraId="2C1BC1CD" w14:textId="18431E58" w:rsidR="00954EC5" w:rsidRPr="00557364" w:rsidRDefault="00CE5A12" w:rsidP="00103F8E">
            <w:pPr>
              <w:spacing w:line="240" w:lineRule="auto"/>
              <w:rPr>
                <w:rFonts w:cs="Arial"/>
                <w:color w:val="000000"/>
                <w:sz w:val="16"/>
                <w:szCs w:val="16"/>
              </w:rPr>
            </w:pPr>
            <w:r w:rsidRPr="00557364">
              <w:rPr>
                <w:rFonts w:hint="eastAsia"/>
                <w:color w:val="000000"/>
                <w:sz w:val="16"/>
              </w:rPr>
              <w:t>重要性が中程度の指標の加重：</w:t>
            </w:r>
            <w:r w:rsidRPr="00557364">
              <w:rPr>
                <w:rFonts w:hint="eastAsia"/>
                <w:color w:val="000000"/>
                <w:sz w:val="16"/>
              </w:rPr>
              <w:t>1.5</w:t>
            </w:r>
            <w:r w:rsidRPr="00557364">
              <w:rPr>
                <w:rFonts w:hint="eastAsia"/>
                <w:color w:val="000000"/>
                <w:sz w:val="16"/>
              </w:rPr>
              <w:t>倍</w:t>
            </w:r>
          </w:p>
        </w:tc>
      </w:tr>
    </w:tbl>
    <w:p w14:paraId="2AEBB633" w14:textId="77777777" w:rsidR="00954EC5" w:rsidRPr="00557364" w:rsidRDefault="00954EC5" w:rsidP="00103F8E">
      <w:pPr>
        <w:spacing w:line="240" w:lineRule="auto"/>
        <w:rPr>
          <w:sz w:val="16"/>
          <w:szCs w:val="16"/>
        </w:rPr>
      </w:pPr>
      <w:r w:rsidRPr="00557364">
        <w:rPr>
          <w:rFonts w:hint="eastAsia"/>
        </w:rPr>
        <w:br w:type="page"/>
      </w:r>
    </w:p>
    <w:p w14:paraId="68178FDA" w14:textId="5D369640" w:rsidR="00F51763" w:rsidRPr="00557364" w:rsidRDefault="00F51763" w:rsidP="00103F8E">
      <w:pPr>
        <w:pStyle w:val="Heading2"/>
        <w:tabs>
          <w:tab w:val="left" w:pos="12758"/>
        </w:tabs>
        <w:spacing w:line="240" w:lineRule="auto"/>
        <w:rPr>
          <w:rFonts w:eastAsia="MS PGothic" w:cs="Times New Roman"/>
          <w:caps w:val="0"/>
          <w:color w:val="auto"/>
          <w:sz w:val="20"/>
          <w:szCs w:val="20"/>
        </w:rPr>
      </w:pPr>
      <w:bookmarkStart w:id="23" w:name="_Toc58253422"/>
      <w:r w:rsidRPr="00557364">
        <w:rPr>
          <w:rFonts w:eastAsia="MS PGothic" w:hint="eastAsia"/>
        </w:rPr>
        <w:t>資産のバリュエーションへの</w:t>
      </w:r>
      <w:r w:rsidR="00A70EE1" w:rsidRPr="00557364">
        <w:rPr>
          <w:rFonts w:eastAsia="MS PGothic" w:hint="eastAsia"/>
        </w:rPr>
        <w:t>ESG</w:t>
      </w:r>
      <w:r w:rsidR="00A70EE1" w:rsidRPr="00557364">
        <w:rPr>
          <w:rFonts w:eastAsia="MS PGothic" w:hint="eastAsia"/>
        </w:rPr>
        <w:t>の組み込み</w:t>
      </w:r>
      <w:r w:rsidR="000A447E" w:rsidRPr="00557364">
        <w:rPr>
          <w:rFonts w:eastAsia="MS PGothic" w:hint="eastAsia"/>
        </w:rPr>
        <w:t>［</w:t>
      </w:r>
      <w:r w:rsidRPr="00557364">
        <w:rPr>
          <w:rFonts w:eastAsia="MS PGothic" w:hint="eastAsia"/>
        </w:rPr>
        <w:t>FI 3</w:t>
      </w:r>
      <w:r w:rsidR="00F950AA" w:rsidRPr="00557364">
        <w:rPr>
          <w:rFonts w:eastAsia="MS PGothic" w:hint="eastAsia"/>
        </w:rPr>
        <w:t>、</w:t>
      </w:r>
      <w:r w:rsidRPr="00557364">
        <w:rPr>
          <w:rFonts w:eastAsia="MS PGothic" w:hint="eastAsia"/>
        </w:rPr>
        <w:t>FI 3.1</w:t>
      </w:r>
      <w:r w:rsidR="000A447E" w:rsidRPr="00557364">
        <w:rPr>
          <w:rFonts w:eastAsia="MS PGothic" w:hint="eastAsia"/>
        </w:rPr>
        <w:t>］</w:t>
      </w:r>
      <w:bookmarkEnd w:id="2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62"/>
        <w:gridCol w:w="2162"/>
        <w:gridCol w:w="354"/>
        <w:gridCol w:w="1808"/>
        <w:gridCol w:w="177"/>
        <w:gridCol w:w="1986"/>
      </w:tblGrid>
      <w:tr w:rsidR="00382A4B" w:rsidRPr="00557364" w14:paraId="50BD2307" w14:textId="77777777" w:rsidTr="008042E9">
        <w:trPr>
          <w:trHeight w:val="367"/>
        </w:trPr>
        <w:tc>
          <w:tcPr>
            <w:tcW w:w="1841" w:type="dxa"/>
            <w:vMerge w:val="restart"/>
            <w:shd w:val="clear" w:color="auto" w:fill="DFF5F9"/>
            <w:vAlign w:val="center"/>
            <w:hideMark/>
          </w:tcPr>
          <w:p w14:paraId="6AF698B3" w14:textId="77777777" w:rsidR="00F51763" w:rsidRPr="00557364" w:rsidRDefault="00F51763"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114D0A8F" w14:textId="77777777" w:rsidR="00F51763" w:rsidRPr="00557364" w:rsidRDefault="00F51763" w:rsidP="00103F8E">
            <w:pPr>
              <w:spacing w:line="240" w:lineRule="auto"/>
              <w:jc w:val="center"/>
              <w:textAlignment w:val="baseline"/>
              <w:rPr>
                <w:rFonts w:cs="Arial"/>
                <w:b/>
                <w:sz w:val="14"/>
                <w:szCs w:val="14"/>
                <w:lang w:val="en-US" w:eastAsia="en-GB"/>
              </w:rPr>
            </w:pPr>
          </w:p>
          <w:p w14:paraId="539AC96B" w14:textId="3662079D" w:rsidR="00F51763" w:rsidRPr="00557364" w:rsidRDefault="00F51763" w:rsidP="00103F8E">
            <w:pPr>
              <w:pStyle w:val="Indicatorsubsection"/>
              <w:spacing w:line="240" w:lineRule="auto"/>
              <w:rPr>
                <w:rFonts w:eastAsia="MS PGothic"/>
              </w:rPr>
            </w:pPr>
            <w:bookmarkStart w:id="24" w:name="_Toc58253423"/>
            <w:r w:rsidRPr="00557364">
              <w:rPr>
                <w:rFonts w:eastAsia="MS PGothic" w:hint="eastAsia"/>
              </w:rPr>
              <w:t>FI 3</w:t>
            </w:r>
            <w:bookmarkEnd w:id="24"/>
          </w:p>
        </w:tc>
        <w:tc>
          <w:tcPr>
            <w:tcW w:w="1559" w:type="dxa"/>
            <w:shd w:val="clear" w:color="auto" w:fill="DFF5F9"/>
            <w:vAlign w:val="center"/>
            <w:hideMark/>
          </w:tcPr>
          <w:p w14:paraId="742DF3EC" w14:textId="1E8A4219" w:rsidR="00F51763" w:rsidRPr="00557364" w:rsidRDefault="00F51763"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21F38DB6" w14:textId="015CF83E" w:rsidR="00F51763" w:rsidRPr="00557364" w:rsidRDefault="00D927F9" w:rsidP="00103F8E">
            <w:pPr>
              <w:spacing w:line="240" w:lineRule="auto"/>
              <w:textAlignment w:val="baseline"/>
              <w:rPr>
                <w:rFonts w:cs="Arial"/>
                <w:sz w:val="14"/>
                <w:szCs w:val="14"/>
              </w:rPr>
            </w:pPr>
            <w:r w:rsidRPr="00557364">
              <w:rPr>
                <w:rFonts w:hint="eastAsia"/>
                <w:b/>
                <w:sz w:val="22"/>
              </w:rPr>
              <w:t>OO 10</w:t>
            </w:r>
          </w:p>
        </w:tc>
        <w:tc>
          <w:tcPr>
            <w:tcW w:w="4678" w:type="dxa"/>
            <w:gridSpan w:val="3"/>
            <w:vMerge w:val="restart"/>
            <w:shd w:val="clear" w:color="auto" w:fill="DFF5F9"/>
            <w:vAlign w:val="center"/>
          </w:tcPr>
          <w:p w14:paraId="17904507" w14:textId="77777777" w:rsidR="00F51763" w:rsidRPr="00557364" w:rsidRDefault="00F51763"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14B4E314" w14:textId="77777777" w:rsidR="00F51763" w:rsidRPr="00557364" w:rsidRDefault="00F51763" w:rsidP="00103F8E">
            <w:pPr>
              <w:spacing w:line="240" w:lineRule="auto"/>
              <w:jc w:val="center"/>
              <w:textAlignment w:val="baseline"/>
              <w:rPr>
                <w:rFonts w:cs="Arial"/>
                <w:sz w:val="14"/>
                <w:szCs w:val="14"/>
              </w:rPr>
            </w:pPr>
          </w:p>
          <w:p w14:paraId="7A783F51" w14:textId="2C15FE36" w:rsidR="00F51763" w:rsidRPr="00557364" w:rsidRDefault="00F51763" w:rsidP="00103F8E">
            <w:pPr>
              <w:spacing w:line="240" w:lineRule="auto"/>
              <w:jc w:val="center"/>
              <w:rPr>
                <w:sz w:val="18"/>
                <w:szCs w:val="18"/>
              </w:rPr>
            </w:pPr>
            <w:r w:rsidRPr="00557364">
              <w:rPr>
                <w:rFonts w:hint="eastAsia"/>
                <w:b/>
                <w:sz w:val="22"/>
              </w:rPr>
              <w:t>資産のバリュエーションへの</w:t>
            </w:r>
            <w:r w:rsidR="00A70EE1" w:rsidRPr="00557364">
              <w:rPr>
                <w:rFonts w:hint="eastAsia"/>
                <w:b/>
                <w:sz w:val="22"/>
              </w:rPr>
              <w:t>ESG</w:t>
            </w:r>
            <w:r w:rsidR="00A70EE1" w:rsidRPr="00557364">
              <w:rPr>
                <w:rFonts w:hint="eastAsia"/>
                <w:b/>
                <w:sz w:val="22"/>
              </w:rPr>
              <w:t>の組み込み</w:t>
            </w:r>
          </w:p>
        </w:tc>
        <w:tc>
          <w:tcPr>
            <w:tcW w:w="1985" w:type="dxa"/>
            <w:gridSpan w:val="2"/>
            <w:vMerge w:val="restart"/>
            <w:shd w:val="clear" w:color="auto" w:fill="DFF5F9"/>
            <w:vAlign w:val="center"/>
            <w:hideMark/>
          </w:tcPr>
          <w:p w14:paraId="72220A72" w14:textId="77777777" w:rsidR="00F51763" w:rsidRPr="00557364" w:rsidRDefault="00F51763"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1EF7B9B7" w14:textId="77777777" w:rsidR="00F51763" w:rsidRPr="00557364" w:rsidRDefault="00F51763" w:rsidP="00103F8E">
            <w:pPr>
              <w:spacing w:line="240" w:lineRule="auto"/>
              <w:jc w:val="center"/>
              <w:textAlignment w:val="baseline"/>
              <w:rPr>
                <w:rFonts w:cs="Arial"/>
                <w:b/>
                <w:bCs/>
                <w:sz w:val="14"/>
                <w:szCs w:val="14"/>
                <w:lang w:val="en-US" w:eastAsia="en-GB"/>
              </w:rPr>
            </w:pPr>
          </w:p>
          <w:p w14:paraId="209C7687" w14:textId="02B704FF" w:rsidR="00F51763" w:rsidRPr="00557364" w:rsidRDefault="00F51763"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2D7BD2BD" w14:textId="77777777" w:rsidR="00F51763" w:rsidRPr="00557364" w:rsidRDefault="00F51763"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02507142" w14:textId="77777777" w:rsidR="00F51763" w:rsidRPr="00557364" w:rsidRDefault="00F51763" w:rsidP="00103F8E">
            <w:pPr>
              <w:spacing w:line="240" w:lineRule="auto"/>
              <w:jc w:val="center"/>
              <w:textAlignment w:val="baseline"/>
              <w:rPr>
                <w:rFonts w:cs="Arial"/>
                <w:b/>
                <w:bCs/>
                <w:color w:val="FFFFFF" w:themeColor="background1"/>
                <w:sz w:val="14"/>
                <w:szCs w:val="14"/>
                <w:lang w:val="en-US" w:eastAsia="en-GB"/>
              </w:rPr>
            </w:pPr>
          </w:p>
          <w:p w14:paraId="6315A739" w14:textId="77777777" w:rsidR="00F51763" w:rsidRPr="00557364" w:rsidRDefault="00F51763"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382A4B" w:rsidRPr="00557364" w14:paraId="4D90E590" w14:textId="77777777" w:rsidTr="008042E9">
        <w:trPr>
          <w:trHeight w:val="367"/>
        </w:trPr>
        <w:tc>
          <w:tcPr>
            <w:tcW w:w="1841" w:type="dxa"/>
            <w:vMerge/>
            <w:shd w:val="clear" w:color="auto" w:fill="DFF5F9"/>
            <w:vAlign w:val="center"/>
          </w:tcPr>
          <w:p w14:paraId="02F5B4EA" w14:textId="77777777" w:rsidR="00F51763" w:rsidRPr="00557364" w:rsidRDefault="00F51763"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272A21AB" w14:textId="62C61656" w:rsidR="00F51763" w:rsidRPr="00557364" w:rsidRDefault="00F51763"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165A5A7E" w14:textId="0F998B5A" w:rsidR="00F51763" w:rsidRPr="00557364" w:rsidRDefault="00D927F9" w:rsidP="00103F8E">
            <w:pPr>
              <w:spacing w:line="240" w:lineRule="auto"/>
              <w:textAlignment w:val="baseline"/>
              <w:rPr>
                <w:rFonts w:cs="Arial"/>
                <w:b/>
                <w:sz w:val="14"/>
                <w:szCs w:val="14"/>
              </w:rPr>
            </w:pPr>
            <w:r w:rsidRPr="00557364">
              <w:rPr>
                <w:rFonts w:hint="eastAsia"/>
                <w:b/>
                <w:sz w:val="22"/>
              </w:rPr>
              <w:t>FI 3.1</w:t>
            </w:r>
          </w:p>
        </w:tc>
        <w:tc>
          <w:tcPr>
            <w:tcW w:w="4678" w:type="dxa"/>
            <w:gridSpan w:val="3"/>
            <w:vMerge/>
            <w:shd w:val="clear" w:color="auto" w:fill="DFF5F9"/>
            <w:vAlign w:val="center"/>
          </w:tcPr>
          <w:p w14:paraId="234E5530" w14:textId="77777777" w:rsidR="00F51763" w:rsidRPr="00557364" w:rsidRDefault="00F51763" w:rsidP="00103F8E">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0F26DBDF" w14:textId="77777777" w:rsidR="00F51763" w:rsidRPr="00557364" w:rsidRDefault="00F51763"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0CDADC9" w14:textId="77777777" w:rsidR="00F51763" w:rsidRPr="00557364" w:rsidRDefault="00F51763"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50F387DA" w14:textId="77777777" w:rsidTr="007C11AA">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4AC3B495" w14:textId="75F4B1E4" w:rsidR="00F51763" w:rsidRPr="00557364" w:rsidRDefault="00F51763" w:rsidP="00103F8E">
            <w:pPr>
              <w:spacing w:line="240" w:lineRule="auto"/>
              <w:textAlignment w:val="baseline"/>
              <w:rPr>
                <w:rFonts w:cs="Arial"/>
              </w:rPr>
            </w:pPr>
            <w:r w:rsidRPr="00557364">
              <w:rPr>
                <w:rFonts w:hint="eastAsia"/>
                <w:b/>
              </w:rPr>
              <w:t>貴組織は</w:t>
            </w:r>
            <w:r w:rsidR="0079032B">
              <w:rPr>
                <w:rFonts w:hint="eastAsia"/>
                <w:b/>
              </w:rPr>
              <w:t>進化した</w:t>
            </w:r>
            <w:r w:rsidRPr="000D5F89">
              <w:rPr>
                <w:b/>
              </w:rPr>
              <w:t>ESG</w:t>
            </w:r>
            <w:r w:rsidR="00C80573" w:rsidRPr="000D5F89">
              <w:rPr>
                <w:rFonts w:hint="eastAsia"/>
                <w:b/>
              </w:rPr>
              <w:t>要因</w:t>
            </w:r>
            <w:r w:rsidRPr="00557364">
              <w:rPr>
                <w:rFonts w:hint="eastAsia"/>
                <w:b/>
              </w:rPr>
              <w:t>を債券資産のバリュエーションのプロセスにどのように組み込んでいますか。</w:t>
            </w:r>
          </w:p>
        </w:tc>
      </w:tr>
      <w:tr w:rsidR="00261EF6" w:rsidRPr="00557364" w14:paraId="50BC695A" w14:textId="77777777" w:rsidTr="00752CAD">
        <w:trPr>
          <w:trHeight w:val="20"/>
        </w:trPr>
        <w:tc>
          <w:tcPr>
            <w:tcW w:w="6235" w:type="dxa"/>
            <w:gridSpan w:val="3"/>
            <w:vMerge w:val="restart"/>
            <w:shd w:val="clear" w:color="auto" w:fill="FFFFFF" w:themeFill="background1"/>
            <w:tcMar>
              <w:top w:w="113" w:type="dxa"/>
              <w:left w:w="113" w:type="dxa"/>
              <w:bottom w:w="113" w:type="dxa"/>
              <w:right w:w="113" w:type="dxa"/>
            </w:tcMar>
            <w:vAlign w:val="center"/>
            <w:hideMark/>
          </w:tcPr>
          <w:p w14:paraId="7C29B602" w14:textId="77777777" w:rsidR="00261EF6" w:rsidRPr="00557364" w:rsidRDefault="00261EF6" w:rsidP="00103F8E">
            <w:pPr>
              <w:spacing w:line="240" w:lineRule="auto"/>
              <w:textAlignment w:val="baseline"/>
              <w:rPr>
                <w:rFonts w:cs="Arial"/>
              </w:rPr>
            </w:pPr>
          </w:p>
        </w:tc>
        <w:tc>
          <w:tcPr>
            <w:tcW w:w="8649" w:type="dxa"/>
            <w:gridSpan w:val="6"/>
            <w:tcBorders>
              <w:bottom w:val="single" w:sz="6" w:space="0" w:color="A6A6A6" w:themeColor="background1" w:themeShade="A6"/>
            </w:tcBorders>
            <w:shd w:val="clear" w:color="auto" w:fill="F2F2F2" w:themeFill="background1" w:themeFillShade="F2"/>
            <w:vAlign w:val="center"/>
          </w:tcPr>
          <w:p w14:paraId="29AF9A3A" w14:textId="691C0D82" w:rsidR="00261EF6" w:rsidRPr="00557364" w:rsidRDefault="00261EF6" w:rsidP="00103F8E">
            <w:pPr>
              <w:spacing w:line="240" w:lineRule="auto"/>
              <w:jc w:val="center"/>
              <w:textAlignment w:val="baseline"/>
              <w:rPr>
                <w:rFonts w:cs="Arial"/>
              </w:rPr>
            </w:pPr>
            <w:r w:rsidRPr="00557364">
              <w:rPr>
                <w:rFonts w:hint="eastAsia"/>
                <w:b/>
              </w:rPr>
              <w:t>債券資産の種類</w:t>
            </w:r>
          </w:p>
        </w:tc>
      </w:tr>
      <w:tr w:rsidR="00752CAD" w:rsidRPr="00557364" w14:paraId="1516D22F" w14:textId="77777777" w:rsidTr="00752CAD">
        <w:trPr>
          <w:trHeight w:val="465"/>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9DA9350" w14:textId="77777777" w:rsidR="00261EF6" w:rsidRPr="00557364" w:rsidRDefault="00261EF6" w:rsidP="00103F8E">
            <w:pPr>
              <w:spacing w:line="240" w:lineRule="auto"/>
              <w:textAlignment w:val="baseline"/>
              <w:rPr>
                <w:rFonts w:cs="Arial"/>
                <w:lang w:eastAsia="en-GB"/>
              </w:rPr>
            </w:pPr>
          </w:p>
        </w:tc>
        <w:tc>
          <w:tcPr>
            <w:tcW w:w="2162" w:type="dxa"/>
            <w:tcBorders>
              <w:bottom w:val="single" w:sz="6" w:space="0" w:color="A6A6A6" w:themeColor="background1" w:themeShade="A6"/>
            </w:tcBorders>
            <w:shd w:val="clear" w:color="auto" w:fill="FFFFFF" w:themeFill="background1"/>
            <w:vAlign w:val="center"/>
          </w:tcPr>
          <w:p w14:paraId="515260F8" w14:textId="33E3CF46" w:rsidR="00261EF6" w:rsidRPr="00557364" w:rsidRDefault="000A447E" w:rsidP="00103F8E">
            <w:pPr>
              <w:spacing w:line="240" w:lineRule="auto"/>
              <w:jc w:val="center"/>
              <w:textAlignment w:val="baseline"/>
              <w:rPr>
                <w:rFonts w:cs="Arial"/>
              </w:rPr>
            </w:pPr>
            <w:r w:rsidRPr="00557364">
              <w:rPr>
                <w:rFonts w:hint="eastAsia"/>
              </w:rPr>
              <w:t>（</w:t>
            </w:r>
            <w:r w:rsidR="00261EF6" w:rsidRPr="00557364">
              <w:rPr>
                <w:rFonts w:hint="eastAsia"/>
              </w:rPr>
              <w:t>1</w:t>
            </w:r>
            <w:r w:rsidRPr="00557364">
              <w:rPr>
                <w:rFonts w:hint="eastAsia"/>
              </w:rPr>
              <w:t>）</w:t>
            </w:r>
            <w:r w:rsidR="00261EF6" w:rsidRPr="00557364">
              <w:rPr>
                <w:rFonts w:hint="eastAsia"/>
              </w:rPr>
              <w:t>SSA</w:t>
            </w:r>
          </w:p>
        </w:tc>
        <w:tc>
          <w:tcPr>
            <w:tcW w:w="2162" w:type="dxa"/>
            <w:tcBorders>
              <w:bottom w:val="single" w:sz="6" w:space="0" w:color="A6A6A6" w:themeColor="background1" w:themeShade="A6"/>
            </w:tcBorders>
            <w:shd w:val="clear" w:color="auto" w:fill="FFFFFF" w:themeFill="background1"/>
            <w:vAlign w:val="center"/>
          </w:tcPr>
          <w:p w14:paraId="605EDC23" w14:textId="0457E567" w:rsidR="00261EF6" w:rsidRPr="00557364" w:rsidRDefault="000A447E" w:rsidP="00103F8E">
            <w:pPr>
              <w:spacing w:line="240" w:lineRule="auto"/>
              <w:jc w:val="center"/>
              <w:textAlignment w:val="baseline"/>
              <w:rPr>
                <w:rFonts w:cs="Arial"/>
              </w:rPr>
            </w:pPr>
            <w:r w:rsidRPr="00557364">
              <w:rPr>
                <w:rFonts w:hint="eastAsia"/>
              </w:rPr>
              <w:t>（</w:t>
            </w:r>
            <w:r w:rsidR="00261EF6" w:rsidRPr="00557364">
              <w:rPr>
                <w:rFonts w:hint="eastAsia"/>
              </w:rPr>
              <w:t>2</w:t>
            </w:r>
            <w:r w:rsidRPr="00557364">
              <w:rPr>
                <w:rFonts w:hint="eastAsia"/>
              </w:rPr>
              <w:t>）</w:t>
            </w:r>
            <w:r w:rsidR="00261EF6" w:rsidRPr="00557364">
              <w:rPr>
                <w:rFonts w:hint="eastAsia"/>
              </w:rPr>
              <w:t>社債</w:t>
            </w:r>
          </w:p>
        </w:tc>
        <w:tc>
          <w:tcPr>
            <w:tcW w:w="2162" w:type="dxa"/>
            <w:gridSpan w:val="2"/>
            <w:tcBorders>
              <w:bottom w:val="single" w:sz="6" w:space="0" w:color="A6A6A6" w:themeColor="background1" w:themeShade="A6"/>
            </w:tcBorders>
            <w:shd w:val="clear" w:color="auto" w:fill="FFFFFF" w:themeFill="background1"/>
            <w:vAlign w:val="center"/>
          </w:tcPr>
          <w:p w14:paraId="323026F2" w14:textId="5E8DEC6B" w:rsidR="00261EF6" w:rsidRPr="00557364" w:rsidRDefault="000A447E" w:rsidP="00103F8E">
            <w:pPr>
              <w:spacing w:line="240" w:lineRule="auto"/>
              <w:jc w:val="center"/>
              <w:textAlignment w:val="baseline"/>
              <w:rPr>
                <w:rFonts w:cs="Arial"/>
              </w:rPr>
            </w:pPr>
            <w:r w:rsidRPr="00557364">
              <w:rPr>
                <w:rFonts w:hint="eastAsia"/>
              </w:rPr>
              <w:t>（</w:t>
            </w:r>
            <w:r w:rsidR="00261EF6" w:rsidRPr="00557364">
              <w:rPr>
                <w:rFonts w:hint="eastAsia"/>
              </w:rPr>
              <w:t>3</w:t>
            </w:r>
            <w:r w:rsidRPr="00557364">
              <w:rPr>
                <w:rFonts w:hint="eastAsia"/>
              </w:rPr>
              <w:t>）</w:t>
            </w:r>
            <w:r w:rsidR="00261EF6" w:rsidRPr="00557364">
              <w:rPr>
                <w:rFonts w:hint="eastAsia"/>
              </w:rPr>
              <w:t>証券化商品</w:t>
            </w:r>
          </w:p>
        </w:tc>
        <w:tc>
          <w:tcPr>
            <w:tcW w:w="2163" w:type="dxa"/>
            <w:gridSpan w:val="2"/>
            <w:tcBorders>
              <w:bottom w:val="single" w:sz="6" w:space="0" w:color="A6A6A6" w:themeColor="background1" w:themeShade="A6"/>
            </w:tcBorders>
            <w:shd w:val="clear" w:color="auto" w:fill="FFFFFF" w:themeFill="background1"/>
            <w:vAlign w:val="center"/>
          </w:tcPr>
          <w:p w14:paraId="7C52F1E5" w14:textId="47596A8B" w:rsidR="00261EF6" w:rsidRPr="00557364" w:rsidRDefault="000A447E" w:rsidP="00103F8E">
            <w:pPr>
              <w:spacing w:line="240" w:lineRule="auto"/>
              <w:jc w:val="center"/>
              <w:textAlignment w:val="baseline"/>
              <w:rPr>
                <w:rFonts w:cs="Arial"/>
              </w:rPr>
            </w:pPr>
            <w:r w:rsidRPr="00557364">
              <w:rPr>
                <w:rFonts w:hint="eastAsia"/>
              </w:rPr>
              <w:t>（</w:t>
            </w:r>
            <w:r w:rsidR="00261EF6" w:rsidRPr="00557364">
              <w:rPr>
                <w:rFonts w:hint="eastAsia"/>
              </w:rPr>
              <w:t>4</w:t>
            </w:r>
            <w:r w:rsidRPr="00557364">
              <w:rPr>
                <w:rFonts w:hint="eastAsia"/>
              </w:rPr>
              <w:t>）</w:t>
            </w:r>
            <w:r w:rsidR="00AB15EA">
              <w:rPr>
                <w:rFonts w:hint="eastAsia"/>
              </w:rPr>
              <w:t>プライベート・デット</w:t>
            </w:r>
          </w:p>
        </w:tc>
      </w:tr>
      <w:tr w:rsidR="00382A4B" w:rsidRPr="00557364" w14:paraId="5A9A4D28"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49E0D2" w14:textId="152A1EB6" w:rsidR="007D1D1F" w:rsidRPr="000D5F89" w:rsidRDefault="000A447E" w:rsidP="00103F8E">
            <w:pPr>
              <w:spacing w:line="240" w:lineRule="auto"/>
              <w:textAlignment w:val="baseline"/>
              <w:rPr>
                <w:rFonts w:cs="Arial"/>
              </w:rPr>
            </w:pPr>
            <w:r w:rsidRPr="000D5F89">
              <w:rPr>
                <w:rFonts w:hint="eastAsia"/>
              </w:rPr>
              <w:t>（</w:t>
            </w:r>
            <w:r w:rsidR="002F640E" w:rsidRPr="000D5F89">
              <w:rPr>
                <w:rFonts w:hint="eastAsia"/>
              </w:rPr>
              <w:t>A</w:t>
            </w:r>
            <w:r w:rsidR="00145950" w:rsidRPr="000D5F89">
              <w:rPr>
                <w:rFonts w:hint="eastAsia"/>
              </w:rPr>
              <w:t>）</w:t>
            </w:r>
            <w:r w:rsidR="0079032B" w:rsidRPr="000D5F89">
              <w:rPr>
                <w:rFonts w:hint="eastAsia"/>
              </w:rPr>
              <w:t>進化した</w:t>
            </w:r>
            <w:r w:rsidR="008E4EDF" w:rsidRPr="000D5F89">
              <w:rPr>
                <w:rFonts w:hint="eastAsia"/>
              </w:rPr>
              <w:t>ESG</w:t>
            </w:r>
            <w:r w:rsidR="0079032B" w:rsidRPr="000D5F89">
              <w:rPr>
                <w:rFonts w:hint="eastAsia"/>
              </w:rPr>
              <w:t>要因</w:t>
            </w:r>
            <w:r w:rsidR="008E4EDF" w:rsidRPr="000D5F89">
              <w:rPr>
                <w:rFonts w:hint="eastAsia"/>
              </w:rPr>
              <w:t>を</w:t>
            </w:r>
            <w:r w:rsidR="002F640E" w:rsidRPr="000D5F89">
              <w:rPr>
                <w:rFonts w:hint="eastAsia"/>
              </w:rPr>
              <w:t>キャッシュ・フロー、収益および利益率の予想に組み込んでいる。</w:t>
            </w:r>
            <w:r w:rsidR="002F640E" w:rsidRPr="000D5F89">
              <w:rPr>
                <w:rFonts w:hint="eastAsia"/>
              </w:rPr>
              <w:t xml:space="preserve"> </w:t>
            </w:r>
          </w:p>
        </w:tc>
        <w:tc>
          <w:tcPr>
            <w:tcW w:w="2162" w:type="dxa"/>
            <w:tcBorders>
              <w:bottom w:val="single" w:sz="6" w:space="0" w:color="A6A6A6" w:themeColor="background1" w:themeShade="A6"/>
            </w:tcBorders>
            <w:shd w:val="clear" w:color="auto" w:fill="FFFFFF" w:themeFill="background1"/>
            <w:vAlign w:val="center"/>
          </w:tcPr>
          <w:p w14:paraId="3B42CC6E" w14:textId="77777777" w:rsidR="005A409E" w:rsidRPr="00557364" w:rsidRDefault="005A409E" w:rsidP="00103F8E">
            <w:pPr>
              <w:pStyle w:val="ListParagraph"/>
              <w:numPr>
                <w:ilvl w:val="0"/>
                <w:numId w:val="19"/>
              </w:numPr>
              <w:spacing w:line="240" w:lineRule="auto"/>
              <w:jc w:val="center"/>
              <w:textAlignment w:val="baseline"/>
              <w:rPr>
                <w:rFonts w:cs="Arial"/>
              </w:rPr>
            </w:pPr>
          </w:p>
        </w:tc>
        <w:tc>
          <w:tcPr>
            <w:tcW w:w="2162" w:type="dxa"/>
            <w:tcBorders>
              <w:bottom w:val="single" w:sz="6" w:space="0" w:color="A6A6A6" w:themeColor="background1" w:themeShade="A6"/>
            </w:tcBorders>
            <w:shd w:val="clear" w:color="auto" w:fill="FFFFFF" w:themeFill="background1"/>
            <w:vAlign w:val="center"/>
          </w:tcPr>
          <w:p w14:paraId="0CA96045" w14:textId="77777777" w:rsidR="005A409E" w:rsidRPr="00557364" w:rsidRDefault="005A409E" w:rsidP="00103F8E">
            <w:pPr>
              <w:pStyle w:val="ListParagraph"/>
              <w:numPr>
                <w:ilvl w:val="0"/>
                <w:numId w:val="19"/>
              </w:numPr>
              <w:spacing w:line="240" w:lineRule="auto"/>
              <w:jc w:val="center"/>
              <w:textAlignment w:val="baseline"/>
              <w:rPr>
                <w:rFonts w:cs="Arial"/>
              </w:rPr>
            </w:pPr>
          </w:p>
        </w:tc>
        <w:tc>
          <w:tcPr>
            <w:tcW w:w="2162" w:type="dxa"/>
            <w:gridSpan w:val="2"/>
            <w:tcBorders>
              <w:bottom w:val="single" w:sz="6" w:space="0" w:color="A6A6A6" w:themeColor="background1" w:themeShade="A6"/>
            </w:tcBorders>
            <w:shd w:val="clear" w:color="auto" w:fill="FFFFFF" w:themeFill="background1"/>
            <w:vAlign w:val="center"/>
          </w:tcPr>
          <w:p w14:paraId="58DEF568" w14:textId="77777777" w:rsidR="005A409E" w:rsidRPr="00557364" w:rsidRDefault="005A409E" w:rsidP="00103F8E">
            <w:pPr>
              <w:pStyle w:val="ListParagraph"/>
              <w:numPr>
                <w:ilvl w:val="0"/>
                <w:numId w:val="19"/>
              </w:numPr>
              <w:spacing w:line="240" w:lineRule="auto"/>
              <w:jc w:val="center"/>
              <w:textAlignment w:val="baseline"/>
              <w:rPr>
                <w:rFonts w:cs="Arial"/>
              </w:rPr>
            </w:pPr>
          </w:p>
        </w:tc>
        <w:tc>
          <w:tcPr>
            <w:tcW w:w="2163" w:type="dxa"/>
            <w:gridSpan w:val="2"/>
            <w:tcBorders>
              <w:bottom w:val="single" w:sz="6" w:space="0" w:color="A6A6A6" w:themeColor="background1" w:themeShade="A6"/>
            </w:tcBorders>
            <w:shd w:val="clear" w:color="auto" w:fill="FFFFFF" w:themeFill="background1"/>
            <w:vAlign w:val="center"/>
          </w:tcPr>
          <w:p w14:paraId="7C79756A" w14:textId="77777777" w:rsidR="005A409E" w:rsidRPr="00557364" w:rsidRDefault="005A409E" w:rsidP="00103F8E">
            <w:pPr>
              <w:pStyle w:val="ListParagraph"/>
              <w:numPr>
                <w:ilvl w:val="0"/>
                <w:numId w:val="19"/>
              </w:numPr>
              <w:spacing w:line="240" w:lineRule="auto"/>
              <w:jc w:val="center"/>
              <w:textAlignment w:val="baseline"/>
              <w:rPr>
                <w:rFonts w:cs="Arial"/>
              </w:rPr>
            </w:pPr>
          </w:p>
        </w:tc>
      </w:tr>
      <w:tr w:rsidR="00382A4B" w:rsidRPr="00557364" w14:paraId="089CF0F5"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2E691D9" w14:textId="4F0D6835" w:rsidR="005A409E" w:rsidRPr="000D5F89" w:rsidRDefault="000A447E" w:rsidP="00103F8E">
            <w:pPr>
              <w:spacing w:line="240" w:lineRule="auto"/>
              <w:textAlignment w:val="baseline"/>
              <w:rPr>
                <w:rFonts w:cs="Arial"/>
              </w:rPr>
            </w:pPr>
            <w:r w:rsidRPr="000D5F89">
              <w:rPr>
                <w:rFonts w:hint="eastAsia"/>
              </w:rPr>
              <w:t>（</w:t>
            </w:r>
            <w:r w:rsidR="002F640E" w:rsidRPr="000D5F89">
              <w:rPr>
                <w:rFonts w:hint="eastAsia"/>
              </w:rPr>
              <w:t>B</w:t>
            </w:r>
            <w:r w:rsidRPr="000D5F89">
              <w:rPr>
                <w:rFonts w:hint="eastAsia"/>
              </w:rPr>
              <w:t>）</w:t>
            </w:r>
            <w:r w:rsidR="0079032B" w:rsidRPr="000D5F89">
              <w:rPr>
                <w:rFonts w:hint="eastAsia"/>
              </w:rPr>
              <w:t>進化した</w:t>
            </w:r>
            <w:r w:rsidR="002F640E" w:rsidRPr="000D5F89">
              <w:rPr>
                <w:rFonts w:hint="eastAsia"/>
              </w:rPr>
              <w:t>ESG</w:t>
            </w:r>
            <w:r w:rsidR="0079032B" w:rsidRPr="000D5F89">
              <w:rPr>
                <w:rFonts w:hint="eastAsia"/>
              </w:rPr>
              <w:t>要因</w:t>
            </w:r>
            <w:r w:rsidR="002F640E" w:rsidRPr="000D5F89">
              <w:rPr>
                <w:rFonts w:hint="eastAsia"/>
              </w:rPr>
              <w:t>が債券発行</w:t>
            </w:r>
            <w:r w:rsidR="001A43B2" w:rsidRPr="000D5F89">
              <w:rPr>
                <w:rFonts w:hint="eastAsia"/>
              </w:rPr>
              <w:t>体</w:t>
            </w:r>
            <w:r w:rsidR="002F640E" w:rsidRPr="000D5F89">
              <w:rPr>
                <w:rFonts w:hint="eastAsia"/>
              </w:rPr>
              <w:t>の</w:t>
            </w:r>
            <w:r w:rsidR="002F640E" w:rsidRPr="000D5F89">
              <w:rPr>
                <w:rFonts w:hint="eastAsia"/>
              </w:rPr>
              <w:t>ESG</w:t>
            </w:r>
            <w:r w:rsidR="002F640E" w:rsidRPr="000D5F89">
              <w:rPr>
                <w:rFonts w:hint="eastAsia"/>
              </w:rPr>
              <w:t>プロファイルを</w:t>
            </w:r>
            <w:r w:rsidR="005D2EBA" w:rsidRPr="000D5F89">
              <w:rPr>
                <w:rFonts w:hint="eastAsia"/>
              </w:rPr>
              <w:t>どのよう</w:t>
            </w:r>
            <w:r w:rsidR="002F640E" w:rsidRPr="000D5F89">
              <w:rPr>
                <w:rFonts w:hint="eastAsia"/>
              </w:rPr>
              <w:t>に変化させる可能性があるのか予想している。</w:t>
            </w:r>
          </w:p>
        </w:tc>
        <w:tc>
          <w:tcPr>
            <w:tcW w:w="2162" w:type="dxa"/>
            <w:tcBorders>
              <w:bottom w:val="single" w:sz="6" w:space="0" w:color="A6A6A6" w:themeColor="background1" w:themeShade="A6"/>
            </w:tcBorders>
            <w:shd w:val="clear" w:color="auto" w:fill="FFFFFF" w:themeFill="background1"/>
            <w:vAlign w:val="center"/>
          </w:tcPr>
          <w:p w14:paraId="3275FC9D" w14:textId="77777777" w:rsidR="005A409E" w:rsidRPr="00557364" w:rsidRDefault="005A409E" w:rsidP="00103F8E">
            <w:pPr>
              <w:pStyle w:val="ListParagraph"/>
              <w:numPr>
                <w:ilvl w:val="0"/>
                <w:numId w:val="19"/>
              </w:numPr>
              <w:spacing w:line="240" w:lineRule="auto"/>
              <w:jc w:val="center"/>
              <w:textAlignment w:val="baseline"/>
              <w:rPr>
                <w:rFonts w:cs="Arial"/>
              </w:rPr>
            </w:pPr>
          </w:p>
        </w:tc>
        <w:tc>
          <w:tcPr>
            <w:tcW w:w="2162" w:type="dxa"/>
            <w:tcBorders>
              <w:bottom w:val="single" w:sz="6" w:space="0" w:color="A6A6A6" w:themeColor="background1" w:themeShade="A6"/>
            </w:tcBorders>
            <w:shd w:val="clear" w:color="auto" w:fill="FFFFFF" w:themeFill="background1"/>
            <w:vAlign w:val="center"/>
          </w:tcPr>
          <w:p w14:paraId="7368D126" w14:textId="77777777" w:rsidR="005A409E" w:rsidRPr="00557364" w:rsidRDefault="005A409E" w:rsidP="00103F8E">
            <w:pPr>
              <w:pStyle w:val="ListParagraph"/>
              <w:numPr>
                <w:ilvl w:val="0"/>
                <w:numId w:val="19"/>
              </w:numPr>
              <w:spacing w:line="240" w:lineRule="auto"/>
              <w:jc w:val="center"/>
              <w:textAlignment w:val="baseline"/>
              <w:rPr>
                <w:rFonts w:cs="Arial"/>
              </w:rPr>
            </w:pPr>
          </w:p>
        </w:tc>
        <w:tc>
          <w:tcPr>
            <w:tcW w:w="2162" w:type="dxa"/>
            <w:gridSpan w:val="2"/>
            <w:tcBorders>
              <w:bottom w:val="single" w:sz="6" w:space="0" w:color="A6A6A6" w:themeColor="background1" w:themeShade="A6"/>
            </w:tcBorders>
            <w:shd w:val="clear" w:color="auto" w:fill="FFFFFF" w:themeFill="background1"/>
            <w:vAlign w:val="center"/>
          </w:tcPr>
          <w:p w14:paraId="172C8EE6" w14:textId="77777777" w:rsidR="005A409E" w:rsidRPr="00557364" w:rsidRDefault="005A409E" w:rsidP="00103F8E">
            <w:pPr>
              <w:pStyle w:val="ListParagraph"/>
              <w:numPr>
                <w:ilvl w:val="0"/>
                <w:numId w:val="19"/>
              </w:numPr>
              <w:spacing w:line="240" w:lineRule="auto"/>
              <w:jc w:val="center"/>
              <w:textAlignment w:val="baseline"/>
              <w:rPr>
                <w:rFonts w:cs="Arial"/>
              </w:rPr>
            </w:pPr>
          </w:p>
        </w:tc>
        <w:tc>
          <w:tcPr>
            <w:tcW w:w="2163" w:type="dxa"/>
            <w:gridSpan w:val="2"/>
            <w:tcBorders>
              <w:bottom w:val="single" w:sz="6" w:space="0" w:color="A6A6A6" w:themeColor="background1" w:themeShade="A6"/>
            </w:tcBorders>
            <w:shd w:val="clear" w:color="auto" w:fill="FFFFFF" w:themeFill="background1"/>
            <w:vAlign w:val="center"/>
          </w:tcPr>
          <w:p w14:paraId="2372DD35" w14:textId="77777777" w:rsidR="005A409E" w:rsidRPr="00557364" w:rsidRDefault="005A409E" w:rsidP="00103F8E">
            <w:pPr>
              <w:pStyle w:val="ListParagraph"/>
              <w:numPr>
                <w:ilvl w:val="0"/>
                <w:numId w:val="19"/>
              </w:numPr>
              <w:spacing w:line="240" w:lineRule="auto"/>
              <w:jc w:val="center"/>
              <w:textAlignment w:val="baseline"/>
              <w:rPr>
                <w:rFonts w:cs="Arial"/>
              </w:rPr>
            </w:pPr>
          </w:p>
        </w:tc>
      </w:tr>
      <w:tr w:rsidR="00382A4B" w:rsidRPr="00557364" w14:paraId="3585DFD6"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37E00B" w14:textId="282B643A" w:rsidR="005A409E" w:rsidRPr="000D5F89" w:rsidRDefault="000A447E" w:rsidP="00103F8E">
            <w:pPr>
              <w:spacing w:line="240" w:lineRule="auto"/>
              <w:textAlignment w:val="baseline"/>
              <w:rPr>
                <w:rFonts w:cs="Arial"/>
              </w:rPr>
            </w:pPr>
            <w:r w:rsidRPr="000D5F89">
              <w:rPr>
                <w:rFonts w:hint="eastAsia"/>
              </w:rPr>
              <w:t>（</w:t>
            </w:r>
            <w:r w:rsidR="002F640E" w:rsidRPr="000D5F89">
              <w:rPr>
                <w:rFonts w:hint="eastAsia"/>
              </w:rPr>
              <w:t>C</w:t>
            </w:r>
            <w:r w:rsidRPr="000D5F89">
              <w:rPr>
                <w:rFonts w:hint="eastAsia"/>
              </w:rPr>
              <w:t>）</w:t>
            </w:r>
            <w:r w:rsidR="0079032B" w:rsidRPr="000D5F89">
              <w:rPr>
                <w:rFonts w:hint="eastAsia"/>
              </w:rPr>
              <w:t>進化した</w:t>
            </w:r>
            <w:r w:rsidR="002F640E" w:rsidRPr="000D5F89">
              <w:rPr>
                <w:rFonts w:hint="eastAsia"/>
              </w:rPr>
              <w:t>ESG</w:t>
            </w:r>
            <w:r w:rsidR="0079032B" w:rsidRPr="000D5F89">
              <w:rPr>
                <w:rFonts w:hint="eastAsia"/>
              </w:rPr>
              <w:t>要因</w:t>
            </w:r>
            <w:r w:rsidR="002F640E" w:rsidRPr="000D5F89">
              <w:rPr>
                <w:rFonts w:hint="eastAsia"/>
              </w:rPr>
              <w:t>を債券資産のバリュエーションのプロセスに組み込んでいない。</w:t>
            </w:r>
          </w:p>
        </w:tc>
        <w:tc>
          <w:tcPr>
            <w:tcW w:w="2162" w:type="dxa"/>
            <w:tcBorders>
              <w:bottom w:val="single" w:sz="6" w:space="0" w:color="A6A6A6" w:themeColor="background1" w:themeShade="A6"/>
            </w:tcBorders>
            <w:shd w:val="clear" w:color="auto" w:fill="FFFFFF" w:themeFill="background1"/>
            <w:vAlign w:val="center"/>
          </w:tcPr>
          <w:p w14:paraId="6B9ABEA4" w14:textId="77777777" w:rsidR="005A409E" w:rsidRPr="00557364" w:rsidRDefault="005A409E" w:rsidP="00103F8E">
            <w:pPr>
              <w:pStyle w:val="ListParagraph"/>
              <w:numPr>
                <w:ilvl w:val="0"/>
                <w:numId w:val="20"/>
              </w:numPr>
              <w:spacing w:line="240" w:lineRule="auto"/>
              <w:jc w:val="center"/>
              <w:textAlignment w:val="baseline"/>
              <w:rPr>
                <w:rFonts w:cs="Arial"/>
                <w:sz w:val="22"/>
              </w:rPr>
            </w:pPr>
          </w:p>
        </w:tc>
        <w:tc>
          <w:tcPr>
            <w:tcW w:w="2162" w:type="dxa"/>
            <w:tcBorders>
              <w:bottom w:val="single" w:sz="6" w:space="0" w:color="A6A6A6" w:themeColor="background1" w:themeShade="A6"/>
            </w:tcBorders>
            <w:shd w:val="clear" w:color="auto" w:fill="FFFFFF" w:themeFill="background1"/>
            <w:vAlign w:val="center"/>
          </w:tcPr>
          <w:p w14:paraId="2A907FB5" w14:textId="77777777" w:rsidR="005A409E" w:rsidRPr="00557364" w:rsidRDefault="005A409E" w:rsidP="00103F8E">
            <w:pPr>
              <w:pStyle w:val="ListParagraph"/>
              <w:numPr>
                <w:ilvl w:val="0"/>
                <w:numId w:val="20"/>
              </w:numPr>
              <w:spacing w:line="240" w:lineRule="auto"/>
              <w:jc w:val="center"/>
              <w:textAlignment w:val="baseline"/>
              <w:rPr>
                <w:rFonts w:cs="Arial"/>
                <w:sz w:val="22"/>
              </w:rPr>
            </w:pPr>
          </w:p>
        </w:tc>
        <w:tc>
          <w:tcPr>
            <w:tcW w:w="2162" w:type="dxa"/>
            <w:gridSpan w:val="2"/>
            <w:tcBorders>
              <w:bottom w:val="single" w:sz="6" w:space="0" w:color="A6A6A6" w:themeColor="background1" w:themeShade="A6"/>
            </w:tcBorders>
            <w:shd w:val="clear" w:color="auto" w:fill="FFFFFF" w:themeFill="background1"/>
            <w:vAlign w:val="center"/>
          </w:tcPr>
          <w:p w14:paraId="04800C6A" w14:textId="77777777" w:rsidR="005A409E" w:rsidRPr="00557364" w:rsidRDefault="005A409E" w:rsidP="00103F8E">
            <w:pPr>
              <w:pStyle w:val="ListParagraph"/>
              <w:numPr>
                <w:ilvl w:val="0"/>
                <w:numId w:val="20"/>
              </w:numPr>
              <w:spacing w:line="240" w:lineRule="auto"/>
              <w:jc w:val="center"/>
              <w:textAlignment w:val="baseline"/>
              <w:rPr>
                <w:rFonts w:cs="Arial"/>
                <w:sz w:val="22"/>
              </w:rPr>
            </w:pPr>
          </w:p>
        </w:tc>
        <w:tc>
          <w:tcPr>
            <w:tcW w:w="2163" w:type="dxa"/>
            <w:gridSpan w:val="2"/>
            <w:tcBorders>
              <w:bottom w:val="single" w:sz="6" w:space="0" w:color="A6A6A6" w:themeColor="background1" w:themeShade="A6"/>
            </w:tcBorders>
            <w:shd w:val="clear" w:color="auto" w:fill="FFFFFF" w:themeFill="background1"/>
            <w:vAlign w:val="center"/>
          </w:tcPr>
          <w:p w14:paraId="3F68E0D3" w14:textId="77777777" w:rsidR="005A409E" w:rsidRPr="00557364" w:rsidRDefault="005A409E" w:rsidP="00103F8E">
            <w:pPr>
              <w:pStyle w:val="ListParagraph"/>
              <w:numPr>
                <w:ilvl w:val="0"/>
                <w:numId w:val="20"/>
              </w:numPr>
              <w:spacing w:line="240" w:lineRule="auto"/>
              <w:jc w:val="center"/>
              <w:textAlignment w:val="baseline"/>
              <w:rPr>
                <w:rFonts w:cs="Arial"/>
                <w:sz w:val="22"/>
              </w:rPr>
            </w:pPr>
          </w:p>
        </w:tc>
      </w:tr>
      <w:tr w:rsidR="00382A4B" w:rsidRPr="00557364" w14:paraId="3317AF5A" w14:textId="77777777" w:rsidTr="007C11AA">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67228A11" w14:textId="77777777" w:rsidR="00F51763" w:rsidRPr="00557364" w:rsidRDefault="00F51763" w:rsidP="00103F8E">
            <w:pPr>
              <w:spacing w:line="240" w:lineRule="auto"/>
              <w:jc w:val="center"/>
              <w:textAlignment w:val="baseline"/>
              <w:rPr>
                <w:rStyle w:val="Hyperlink"/>
                <w:sz w:val="16"/>
                <w:szCs w:val="16"/>
              </w:rPr>
            </w:pPr>
          </w:p>
        </w:tc>
      </w:tr>
      <w:tr w:rsidR="00A50491" w:rsidRPr="00557364" w14:paraId="081C749E" w14:textId="77777777" w:rsidTr="007C11AA">
        <w:trPr>
          <w:trHeight w:val="300"/>
        </w:trPr>
        <w:tc>
          <w:tcPr>
            <w:tcW w:w="14884" w:type="dxa"/>
            <w:gridSpan w:val="9"/>
            <w:shd w:val="clear" w:color="auto" w:fill="0070C0"/>
            <w:vAlign w:val="center"/>
          </w:tcPr>
          <w:p w14:paraId="2EAEEF3B" w14:textId="77777777" w:rsidR="00F51763" w:rsidRPr="00557364" w:rsidRDefault="00F51763"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62770696" w14:textId="77777777" w:rsidTr="007C11AA">
        <w:trPr>
          <w:trHeight w:val="300"/>
        </w:trPr>
        <w:tc>
          <w:tcPr>
            <w:tcW w:w="1841" w:type="dxa"/>
            <w:shd w:val="clear" w:color="auto" w:fill="auto"/>
            <w:vAlign w:val="center"/>
          </w:tcPr>
          <w:p w14:paraId="46B27E21" w14:textId="77777777" w:rsidR="00F51763" w:rsidRPr="00557364" w:rsidRDefault="00F51763" w:rsidP="00103F8E">
            <w:pPr>
              <w:spacing w:line="240" w:lineRule="auto"/>
              <w:rPr>
                <w:rStyle w:val="Hyperlink"/>
                <w:b/>
                <w:sz w:val="16"/>
                <w:szCs w:val="16"/>
              </w:rPr>
            </w:pPr>
            <w:r w:rsidRPr="00557364">
              <w:rPr>
                <w:rFonts w:hint="eastAsia"/>
                <w:b/>
                <w:sz w:val="16"/>
              </w:rPr>
              <w:t>指標の目的</w:t>
            </w:r>
          </w:p>
        </w:tc>
        <w:tc>
          <w:tcPr>
            <w:tcW w:w="13043" w:type="dxa"/>
            <w:gridSpan w:val="8"/>
            <w:shd w:val="clear" w:color="auto" w:fill="auto"/>
            <w:vAlign w:val="center"/>
          </w:tcPr>
          <w:p w14:paraId="489DA2B0" w14:textId="32E934C0" w:rsidR="00F51763" w:rsidRPr="00557364" w:rsidRDefault="00F51763"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この指標は、債券資産のバリュエーションの調整のために、</w:t>
            </w:r>
            <w:r w:rsidR="0079032B">
              <w:rPr>
                <w:rStyle w:val="Hyperlink"/>
                <w:rFonts w:hint="eastAsia"/>
                <w:color w:val="000000" w:themeColor="text1"/>
                <w:sz w:val="16"/>
              </w:rPr>
              <w:t>時間の</w:t>
            </w:r>
            <w:r w:rsidRPr="00557364">
              <w:rPr>
                <w:rStyle w:val="Hyperlink"/>
                <w:rFonts w:hint="eastAsia"/>
                <w:color w:val="000000" w:themeColor="text1"/>
                <w:sz w:val="16"/>
              </w:rPr>
              <w:t>変化</w:t>
            </w:r>
            <w:r w:rsidR="0079032B">
              <w:rPr>
                <w:rStyle w:val="Hyperlink"/>
                <w:rFonts w:hint="eastAsia"/>
                <w:color w:val="000000" w:themeColor="text1"/>
                <w:sz w:val="16"/>
              </w:rPr>
              <w:t>とともに変化する</w:t>
            </w:r>
            <w:r w:rsidR="00544849" w:rsidRPr="00557364">
              <w:rPr>
                <w:rStyle w:val="Hyperlink"/>
                <w:rFonts w:hint="eastAsia"/>
                <w:color w:val="000000" w:themeColor="text1"/>
                <w:sz w:val="16"/>
              </w:rPr>
              <w:t>重要</w:t>
            </w:r>
            <w:r w:rsidRPr="00557364">
              <w:rPr>
                <w:rStyle w:val="Hyperlink"/>
                <w:rFonts w:hint="eastAsia"/>
                <w:color w:val="000000" w:themeColor="text1"/>
                <w:sz w:val="16"/>
              </w:rPr>
              <w:t>な</w:t>
            </w:r>
            <w:r w:rsidRPr="00557364">
              <w:rPr>
                <w:rStyle w:val="Hyperlink"/>
                <w:rFonts w:hint="eastAsia"/>
                <w:color w:val="000000" w:themeColor="text1"/>
                <w:sz w:val="16"/>
              </w:rPr>
              <w:t>ESG</w:t>
            </w:r>
            <w:r w:rsidR="00C80573">
              <w:rPr>
                <w:rStyle w:val="Hyperlink"/>
                <w:rFonts w:hint="eastAsia"/>
                <w:color w:val="000000" w:themeColor="text1"/>
                <w:sz w:val="16"/>
              </w:rPr>
              <w:t>要因が</w:t>
            </w:r>
            <w:r w:rsidRPr="00557364">
              <w:rPr>
                <w:rStyle w:val="Hyperlink"/>
                <w:rFonts w:hint="eastAsia"/>
                <w:color w:val="000000" w:themeColor="text1"/>
                <w:sz w:val="16"/>
              </w:rPr>
              <w:t>長期的に組み込まれているかどうか確認することを目的としています。現在の</w:t>
            </w:r>
            <w:r w:rsidR="00292877" w:rsidRPr="00557364">
              <w:rPr>
                <w:rStyle w:val="Hyperlink"/>
                <w:rFonts w:hint="eastAsia"/>
                <w:color w:val="000000" w:themeColor="text1"/>
                <w:sz w:val="16"/>
              </w:rPr>
              <w:t>重要</w:t>
            </w:r>
            <w:r w:rsidRPr="00557364">
              <w:rPr>
                <w:rStyle w:val="Hyperlink"/>
                <w:rFonts w:hint="eastAsia"/>
                <w:color w:val="000000" w:themeColor="text1"/>
                <w:sz w:val="16"/>
              </w:rPr>
              <w:t>な</w:t>
            </w:r>
            <w:r w:rsidRPr="00557364">
              <w:rPr>
                <w:rStyle w:val="Hyperlink"/>
                <w:rFonts w:hint="eastAsia"/>
                <w:color w:val="000000" w:themeColor="text1"/>
                <w:sz w:val="16"/>
              </w:rPr>
              <w:t>ESG</w:t>
            </w:r>
            <w:r w:rsidR="00C80573">
              <w:rPr>
                <w:rStyle w:val="Hyperlink"/>
                <w:rFonts w:hint="eastAsia"/>
                <w:color w:val="000000" w:themeColor="text1"/>
                <w:sz w:val="16"/>
              </w:rPr>
              <w:t>要因</w:t>
            </w:r>
            <w:r w:rsidR="0079032B">
              <w:rPr>
                <w:rStyle w:val="Hyperlink"/>
                <w:rFonts w:hint="eastAsia"/>
                <w:color w:val="000000" w:themeColor="text1"/>
                <w:sz w:val="16"/>
              </w:rPr>
              <w:t>要因</w:t>
            </w:r>
            <w:r w:rsidRPr="00557364">
              <w:rPr>
                <w:rStyle w:val="Hyperlink"/>
                <w:rFonts w:hint="eastAsia"/>
                <w:color w:val="000000" w:themeColor="text1"/>
                <w:sz w:val="16"/>
              </w:rPr>
              <w:t>を評価するだけではなく、潜在的な要因を特定することが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p>
        </w:tc>
      </w:tr>
      <w:tr w:rsidR="00840E41" w:rsidRPr="00557364" w14:paraId="2681F2CD" w14:textId="77777777" w:rsidTr="007C11AA">
        <w:trPr>
          <w:trHeight w:val="300"/>
        </w:trPr>
        <w:tc>
          <w:tcPr>
            <w:tcW w:w="1841" w:type="dxa"/>
            <w:shd w:val="clear" w:color="auto" w:fill="auto"/>
            <w:vAlign w:val="center"/>
          </w:tcPr>
          <w:p w14:paraId="0B44A1BB" w14:textId="77777777" w:rsidR="00F51763" w:rsidRPr="00557364" w:rsidRDefault="00F51763" w:rsidP="00103F8E">
            <w:pPr>
              <w:spacing w:line="240" w:lineRule="auto"/>
              <w:rPr>
                <w:rStyle w:val="Hyperlink"/>
                <w:b/>
                <w:sz w:val="16"/>
                <w:szCs w:val="16"/>
              </w:rPr>
            </w:pPr>
            <w:r w:rsidRPr="00557364">
              <w:rPr>
                <w:rFonts w:hint="eastAsia"/>
                <w:b/>
                <w:sz w:val="16"/>
              </w:rPr>
              <w:t>追加報告ガイダンス</w:t>
            </w:r>
          </w:p>
        </w:tc>
        <w:tc>
          <w:tcPr>
            <w:tcW w:w="13043" w:type="dxa"/>
            <w:gridSpan w:val="8"/>
            <w:shd w:val="clear" w:color="auto" w:fill="auto"/>
            <w:vAlign w:val="center"/>
          </w:tcPr>
          <w:p w14:paraId="62FD325D" w14:textId="7D91D75A" w:rsidR="00F51763" w:rsidRPr="00557364" w:rsidRDefault="00F51763" w:rsidP="00103F8E">
            <w:pPr>
              <w:spacing w:line="240" w:lineRule="auto"/>
              <w:rPr>
                <w:rStyle w:val="Hyperlink"/>
                <w:color w:val="000000" w:themeColor="text1"/>
                <w:sz w:val="16"/>
                <w:szCs w:val="16"/>
              </w:rPr>
            </w:pPr>
            <w:r w:rsidRPr="00557364">
              <w:rPr>
                <w:rStyle w:val="Hyperlink"/>
                <w:rFonts w:hint="eastAsia"/>
                <w:color w:val="000000" w:themeColor="text1"/>
                <w:sz w:val="16"/>
              </w:rPr>
              <w:t>回答には、債券資産のバリュエーションにおける</w:t>
            </w:r>
            <w:r w:rsidR="001F5D0A" w:rsidRPr="00557364">
              <w:rPr>
                <w:rStyle w:val="Hyperlink"/>
                <w:rFonts w:hint="eastAsia"/>
                <w:color w:val="000000" w:themeColor="text1"/>
                <w:sz w:val="16"/>
              </w:rPr>
              <w:t>重要</w:t>
            </w:r>
            <w:r w:rsidRPr="00557364">
              <w:rPr>
                <w:rStyle w:val="Hyperlink"/>
                <w:rFonts w:hint="eastAsia"/>
                <w:color w:val="000000" w:themeColor="text1"/>
                <w:sz w:val="16"/>
              </w:rPr>
              <w:t>な</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の大きな変化など、署名機関が</w:t>
            </w:r>
            <w:r w:rsidR="00544849" w:rsidRPr="00557364">
              <w:rPr>
                <w:rStyle w:val="Hyperlink"/>
                <w:rFonts w:hint="eastAsia"/>
                <w:color w:val="000000" w:themeColor="text1"/>
                <w:sz w:val="16"/>
              </w:rPr>
              <w:t>どのように</w:t>
            </w:r>
            <w:r w:rsidR="00E24792">
              <w:rPr>
                <w:rStyle w:val="Hyperlink"/>
                <w:rFonts w:hint="eastAsia"/>
                <w:color w:val="000000" w:themeColor="text1"/>
                <w:sz w:val="16"/>
              </w:rPr>
              <w:t>進化した</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を反映しているか記載してください。</w:t>
            </w:r>
          </w:p>
        </w:tc>
      </w:tr>
      <w:tr w:rsidR="00840E41" w:rsidRPr="00557364" w14:paraId="45A48B7F" w14:textId="77777777" w:rsidTr="00326811">
        <w:trPr>
          <w:cantSplit/>
          <w:trHeight w:val="300"/>
        </w:trPr>
        <w:tc>
          <w:tcPr>
            <w:tcW w:w="1841" w:type="dxa"/>
            <w:shd w:val="clear" w:color="auto" w:fill="auto"/>
            <w:vAlign w:val="center"/>
          </w:tcPr>
          <w:p w14:paraId="624C7438" w14:textId="77777777" w:rsidR="00F51763" w:rsidRPr="00557364" w:rsidRDefault="00F51763" w:rsidP="00103F8E">
            <w:pPr>
              <w:spacing w:line="240" w:lineRule="auto"/>
              <w:rPr>
                <w:b/>
                <w:bCs/>
                <w:sz w:val="16"/>
                <w:szCs w:val="16"/>
              </w:rPr>
            </w:pPr>
            <w:r w:rsidRPr="00557364">
              <w:rPr>
                <w:rFonts w:hint="eastAsia"/>
                <w:b/>
                <w:sz w:val="16"/>
              </w:rPr>
              <w:t>その他のリソース</w:t>
            </w:r>
          </w:p>
        </w:tc>
        <w:tc>
          <w:tcPr>
            <w:tcW w:w="13043" w:type="dxa"/>
            <w:gridSpan w:val="8"/>
            <w:shd w:val="clear" w:color="auto" w:fill="auto"/>
            <w:vAlign w:val="center"/>
          </w:tcPr>
          <w:p w14:paraId="5A69E24E" w14:textId="5EFF9A25" w:rsidR="00F51763" w:rsidRPr="00557364" w:rsidRDefault="00F51763" w:rsidP="00103F8E">
            <w:pPr>
              <w:spacing w:line="240" w:lineRule="auto"/>
              <w:rPr>
                <w:rStyle w:val="Hyperlink"/>
                <w:color w:val="000000" w:themeColor="text1"/>
                <w:sz w:val="16"/>
                <w:szCs w:val="16"/>
              </w:rPr>
            </w:pP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が</w:t>
            </w:r>
            <w:r w:rsidR="00544849" w:rsidRPr="00557364">
              <w:rPr>
                <w:rStyle w:val="Hyperlink"/>
                <w:rFonts w:hint="eastAsia"/>
                <w:color w:val="000000" w:themeColor="text1"/>
                <w:sz w:val="16"/>
              </w:rPr>
              <w:t>どのように</w:t>
            </w:r>
            <w:r w:rsidRPr="00557364">
              <w:rPr>
                <w:rStyle w:val="Hyperlink"/>
                <w:rFonts w:hint="eastAsia"/>
                <w:color w:val="000000" w:themeColor="text1"/>
                <w:sz w:val="16"/>
              </w:rPr>
              <w:t>ソブリン債のバリュエーションに組み込まれているかの詳細については、</w:t>
            </w:r>
            <w:r w:rsidR="0039678C" w:rsidRPr="00557364">
              <w:rPr>
                <w:rStyle w:val="Hyperlink"/>
                <w:rFonts w:hint="eastAsia"/>
                <w:sz w:val="16"/>
              </w:rPr>
              <w:t>ソブリン債における</w:t>
            </w:r>
            <w:r w:rsidR="0039678C" w:rsidRPr="00557364">
              <w:rPr>
                <w:rStyle w:val="Hyperlink"/>
                <w:rFonts w:hint="eastAsia"/>
                <w:sz w:val="16"/>
              </w:rPr>
              <w:t>E</w:t>
            </w:r>
            <w:r w:rsidR="0039678C" w:rsidRPr="00557364">
              <w:rPr>
                <w:rStyle w:val="Hyperlink"/>
                <w:sz w:val="16"/>
              </w:rPr>
              <w:t>SG</w:t>
            </w:r>
            <w:r w:rsidR="005D4F26" w:rsidRPr="00557364">
              <w:rPr>
                <w:rStyle w:val="Hyperlink"/>
                <w:rFonts w:hint="eastAsia"/>
                <w:sz w:val="16"/>
              </w:rPr>
              <w:t>統合</w:t>
            </w:r>
            <w:r w:rsidR="0039678C" w:rsidRPr="00557364">
              <w:rPr>
                <w:rStyle w:val="Hyperlink"/>
                <w:rFonts w:hint="eastAsia"/>
                <w:sz w:val="16"/>
              </w:rPr>
              <w:t>に関する実践ガイド</w:t>
            </w:r>
            <w:r w:rsidR="00466BFB" w:rsidRPr="00557364">
              <w:rPr>
                <w:rStyle w:val="Hyperlink"/>
                <w:rFonts w:hint="eastAsia"/>
                <w:sz w:val="16"/>
              </w:rPr>
              <w:t>（</w:t>
            </w:r>
            <w:hyperlink r:id="rId17" w:history="1">
              <w:r w:rsidR="00466BFB" w:rsidRPr="00557364">
                <w:rPr>
                  <w:rStyle w:val="Hyperlink"/>
                  <w:sz w:val="16"/>
                  <w:szCs w:val="16"/>
                </w:rPr>
                <w:t>A practical guide to ESG integration in sovereign debt</w:t>
              </w:r>
            </w:hyperlink>
            <w:r w:rsidR="00466BFB" w:rsidRPr="00557364">
              <w:rPr>
                <w:rStyle w:val="Hyperlink"/>
                <w:rFonts w:hint="eastAsia"/>
                <w:sz w:val="16"/>
                <w:szCs w:val="16"/>
              </w:rPr>
              <w:t>）</w:t>
            </w:r>
            <w:r w:rsidRPr="00557364">
              <w:rPr>
                <w:rStyle w:val="Hyperlink"/>
                <w:rFonts w:hint="eastAsia"/>
                <w:color w:val="000000" w:themeColor="text1"/>
                <w:sz w:val="16"/>
              </w:rPr>
              <w:t>を参照してください。</w:t>
            </w:r>
          </w:p>
          <w:p w14:paraId="2B1BAA65" w14:textId="77777777" w:rsidR="00F51763" w:rsidRPr="00557364" w:rsidRDefault="00F51763" w:rsidP="00103F8E">
            <w:pPr>
              <w:spacing w:line="240" w:lineRule="auto"/>
              <w:rPr>
                <w:rStyle w:val="Hyperlink"/>
                <w:color w:val="000000" w:themeColor="text1"/>
                <w:sz w:val="16"/>
                <w:szCs w:val="16"/>
              </w:rPr>
            </w:pPr>
          </w:p>
          <w:p w14:paraId="5F64B949" w14:textId="0EC9606D" w:rsidR="00F51763" w:rsidRPr="00557364" w:rsidRDefault="00AD089D" w:rsidP="00103F8E">
            <w:pPr>
              <w:spacing w:line="240" w:lineRule="auto"/>
              <w:rPr>
                <w:rStyle w:val="Hyperlink"/>
                <w:color w:val="000000" w:themeColor="text1"/>
                <w:sz w:val="16"/>
                <w:szCs w:val="16"/>
              </w:rPr>
            </w:pPr>
            <w:r w:rsidRPr="00557364">
              <w:rPr>
                <w:rStyle w:val="Hyperlink"/>
                <w:rFonts w:hint="eastAsia"/>
                <w:color w:val="000000" w:themeColor="text1"/>
                <w:sz w:val="16"/>
              </w:rPr>
              <w:t>債券運用への</w:t>
            </w:r>
            <w:r w:rsidRPr="00557364">
              <w:rPr>
                <w:rStyle w:val="Hyperlink"/>
                <w:rFonts w:hint="eastAsia"/>
                <w:color w:val="000000" w:themeColor="text1"/>
                <w:sz w:val="16"/>
              </w:rPr>
              <w:t>ESG</w:t>
            </w:r>
            <w:r w:rsidRPr="00557364">
              <w:rPr>
                <w:rStyle w:val="Hyperlink"/>
                <w:rFonts w:hint="eastAsia"/>
                <w:color w:val="000000" w:themeColor="text1"/>
                <w:sz w:val="16"/>
              </w:rPr>
              <w:t>の</w:t>
            </w:r>
            <w:r w:rsidR="001A43B2">
              <w:rPr>
                <w:rStyle w:val="Hyperlink"/>
                <w:rFonts w:hint="eastAsia"/>
                <w:color w:val="000000" w:themeColor="text1"/>
                <w:sz w:val="16"/>
              </w:rPr>
              <w:t>マテリアリティ</w:t>
            </w:r>
            <w:r w:rsidRPr="00557364">
              <w:rPr>
                <w:rStyle w:val="Hyperlink"/>
                <w:rFonts w:hint="eastAsia"/>
                <w:color w:val="000000" w:themeColor="text1"/>
                <w:sz w:val="16"/>
              </w:rPr>
              <w:t>の統合</w:t>
            </w:r>
            <w:r w:rsidR="00F51763" w:rsidRPr="00557364">
              <w:rPr>
                <w:rStyle w:val="Hyperlink"/>
                <w:rFonts w:hint="eastAsia"/>
                <w:color w:val="000000" w:themeColor="text1"/>
                <w:sz w:val="16"/>
              </w:rPr>
              <w:t>に関するガイダンスの詳細については、</w:t>
            </w:r>
            <w:r w:rsidR="002C7729" w:rsidRPr="00557364">
              <w:rPr>
                <w:rStyle w:val="Hyperlink"/>
                <w:rFonts w:hint="eastAsia"/>
                <w:sz w:val="16"/>
              </w:rPr>
              <w:t>責任投資の入門ガイド</w:t>
            </w:r>
            <w:r w:rsidR="00847C11" w:rsidRPr="00557364">
              <w:rPr>
                <w:rStyle w:val="Hyperlink"/>
                <w:rFonts w:hint="eastAsia"/>
                <w:sz w:val="16"/>
              </w:rPr>
              <w:t>：債券（</w:t>
            </w:r>
            <w:hyperlink r:id="rId18" w:history="1">
              <w:r w:rsidR="00847C11" w:rsidRPr="00557364">
                <w:rPr>
                  <w:rStyle w:val="Hyperlink"/>
                  <w:sz w:val="16"/>
                  <w:szCs w:val="16"/>
                </w:rPr>
                <w:t>An introduction to responsible investment: fixed income</w:t>
              </w:r>
            </w:hyperlink>
            <w:r w:rsidR="00847C11" w:rsidRPr="00557364">
              <w:rPr>
                <w:rStyle w:val="Hyperlink"/>
                <w:rFonts w:hint="eastAsia"/>
                <w:sz w:val="16"/>
                <w:szCs w:val="16"/>
              </w:rPr>
              <w:t>）</w:t>
            </w:r>
            <w:r w:rsidR="00F51763" w:rsidRPr="00557364">
              <w:rPr>
                <w:rStyle w:val="Hyperlink"/>
                <w:rFonts w:hint="eastAsia"/>
                <w:color w:val="000000" w:themeColor="text1"/>
                <w:sz w:val="16"/>
              </w:rPr>
              <w:t>を参照してください。</w:t>
            </w:r>
          </w:p>
          <w:p w14:paraId="36250222" w14:textId="77777777" w:rsidR="00F51763" w:rsidRPr="00557364" w:rsidRDefault="00F51763" w:rsidP="00103F8E">
            <w:pPr>
              <w:spacing w:line="240" w:lineRule="auto"/>
              <w:rPr>
                <w:rStyle w:val="Hyperlink"/>
                <w:color w:val="000000" w:themeColor="text1"/>
                <w:sz w:val="16"/>
                <w:szCs w:val="16"/>
              </w:rPr>
            </w:pPr>
          </w:p>
          <w:p w14:paraId="2A1368B4" w14:textId="2BA0B311" w:rsidR="00F51763" w:rsidRPr="00557364" w:rsidRDefault="00F51763" w:rsidP="00103F8E">
            <w:pPr>
              <w:spacing w:line="240" w:lineRule="auto"/>
              <w:rPr>
                <w:rStyle w:val="Hyperlink"/>
                <w:color w:val="000000" w:themeColor="text1"/>
              </w:rPr>
            </w:pPr>
            <w:r w:rsidRPr="00557364">
              <w:rPr>
                <w:rStyle w:val="Hyperlink"/>
                <w:rFonts w:hint="eastAsia"/>
                <w:color w:val="000000" w:themeColor="text1"/>
                <w:sz w:val="16"/>
              </w:rPr>
              <w:t>債券投資家向けの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w:t>
            </w:r>
            <w:r w:rsidR="001A43B2">
              <w:rPr>
                <w:rStyle w:val="Hyperlink"/>
                <w:rFonts w:hint="eastAsia"/>
                <w:color w:val="000000" w:themeColor="text1"/>
                <w:sz w:val="16"/>
              </w:rPr>
              <w:t>マテリアリティ</w:t>
            </w:r>
            <w:r w:rsidRPr="00557364">
              <w:rPr>
                <w:rStyle w:val="Hyperlink"/>
                <w:rFonts w:hint="eastAsia"/>
                <w:color w:val="000000" w:themeColor="text1"/>
                <w:sz w:val="16"/>
              </w:rPr>
              <w:t>の詳細については、</w:t>
            </w:r>
            <w:r w:rsidR="00847C11" w:rsidRPr="00557364">
              <w:rPr>
                <w:rStyle w:val="Hyperlink"/>
                <w:rFonts w:hint="eastAsia"/>
                <w:sz w:val="16"/>
              </w:rPr>
              <w:t>債券投資家向けの</w:t>
            </w:r>
            <w:r w:rsidR="00847C11" w:rsidRPr="00557364">
              <w:rPr>
                <w:rStyle w:val="Hyperlink"/>
                <w:rFonts w:hint="eastAsia"/>
                <w:sz w:val="16"/>
              </w:rPr>
              <w:t>ESG</w:t>
            </w:r>
            <w:r w:rsidR="00847C11" w:rsidRPr="00557364">
              <w:rPr>
                <w:rStyle w:val="Hyperlink"/>
                <w:rFonts w:hint="eastAsia"/>
                <w:sz w:val="16"/>
              </w:rPr>
              <w:t>エンゲージメント：リスクを管理してリターンを高める（</w:t>
            </w:r>
            <w:hyperlink r:id="rId19" w:history="1">
              <w:r w:rsidR="00847C11" w:rsidRPr="00557364">
                <w:rPr>
                  <w:rStyle w:val="Hyperlink"/>
                  <w:sz w:val="16"/>
                  <w:szCs w:val="16"/>
                </w:rPr>
                <w:t>ESG engagement for fixed income investors: Managing risks, enhancing returns</w:t>
              </w:r>
            </w:hyperlink>
            <w:r w:rsidR="00847C11"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A50491" w:rsidRPr="00557364" w14:paraId="51F61C46" w14:textId="77777777" w:rsidTr="007C11AA">
        <w:trPr>
          <w:trHeight w:val="300"/>
        </w:trPr>
        <w:tc>
          <w:tcPr>
            <w:tcW w:w="14884" w:type="dxa"/>
            <w:gridSpan w:val="9"/>
            <w:shd w:val="clear" w:color="auto" w:fill="0070C0"/>
            <w:vAlign w:val="center"/>
          </w:tcPr>
          <w:p w14:paraId="531B1B60" w14:textId="77777777" w:rsidR="00F51763" w:rsidRPr="00557364" w:rsidRDefault="00F51763"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3DD8AAFC" w14:textId="77777777" w:rsidTr="007C11AA">
        <w:trPr>
          <w:trHeight w:val="300"/>
        </w:trPr>
        <w:tc>
          <w:tcPr>
            <w:tcW w:w="1841" w:type="dxa"/>
            <w:shd w:val="clear" w:color="auto" w:fill="auto"/>
            <w:vAlign w:val="center"/>
          </w:tcPr>
          <w:p w14:paraId="69A78092" w14:textId="77777777" w:rsidR="00F51763" w:rsidRPr="00557364" w:rsidRDefault="00F51763" w:rsidP="00103F8E">
            <w:pPr>
              <w:spacing w:line="240" w:lineRule="auto"/>
              <w:rPr>
                <w:b/>
                <w:bCs/>
                <w:sz w:val="16"/>
                <w:szCs w:val="16"/>
              </w:rPr>
            </w:pPr>
            <w:r w:rsidRPr="00557364">
              <w:rPr>
                <w:rFonts w:hint="eastAsia"/>
                <w:b/>
                <w:sz w:val="16"/>
              </w:rPr>
              <w:t>依存関係</w:t>
            </w:r>
          </w:p>
        </w:tc>
        <w:tc>
          <w:tcPr>
            <w:tcW w:w="13043" w:type="dxa"/>
            <w:gridSpan w:val="8"/>
            <w:shd w:val="clear" w:color="auto" w:fill="auto"/>
            <w:vAlign w:val="center"/>
          </w:tcPr>
          <w:p w14:paraId="59FC4465" w14:textId="6DCC6276" w:rsidR="00F51763"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103C92" w:rsidRPr="00557364">
              <w:rPr>
                <w:rFonts w:hint="eastAsia"/>
                <w:color w:val="000000" w:themeColor="text1"/>
                <w:sz w:val="16"/>
              </w:rPr>
              <w:t>FI 3</w:t>
            </w:r>
            <w:r w:rsidRPr="00557364">
              <w:rPr>
                <w:rFonts w:hint="eastAsia"/>
                <w:color w:val="000000" w:themeColor="text1"/>
                <w:sz w:val="16"/>
              </w:rPr>
              <w:t>］</w:t>
            </w:r>
            <w:r w:rsidR="00103C92" w:rsidRPr="00557364">
              <w:rPr>
                <w:rFonts w:hint="eastAsia"/>
                <w:color w:val="000000" w:themeColor="text1"/>
                <w:sz w:val="16"/>
              </w:rPr>
              <w:t>で表示され</w:t>
            </w:r>
            <w:r w:rsidR="009E6537" w:rsidRPr="00557364">
              <w:rPr>
                <w:rFonts w:hint="eastAsia"/>
                <w:color w:val="000000" w:themeColor="text1"/>
                <w:sz w:val="16"/>
              </w:rPr>
              <w:t>る</w:t>
            </w:r>
            <w:r w:rsidR="00103C92" w:rsidRPr="00557364">
              <w:rPr>
                <w:rFonts w:hint="eastAsia"/>
                <w:color w:val="000000" w:themeColor="text1"/>
                <w:sz w:val="16"/>
              </w:rPr>
              <w:t>債券サブ資産クラスの回答の選択肢は、</w:t>
            </w:r>
            <w:r w:rsidRPr="00557364">
              <w:rPr>
                <w:rFonts w:hint="eastAsia"/>
                <w:color w:val="000000" w:themeColor="text1"/>
                <w:sz w:val="16"/>
              </w:rPr>
              <w:t>［</w:t>
            </w:r>
            <w:r w:rsidR="00103C92" w:rsidRPr="00557364">
              <w:rPr>
                <w:rFonts w:hint="eastAsia"/>
                <w:color w:val="000000" w:themeColor="text1"/>
                <w:sz w:val="16"/>
              </w:rPr>
              <w:t>OO 10</w:t>
            </w:r>
            <w:r w:rsidRPr="00557364">
              <w:rPr>
                <w:rFonts w:hint="eastAsia"/>
                <w:color w:val="000000" w:themeColor="text1"/>
                <w:sz w:val="16"/>
              </w:rPr>
              <w:t>］</w:t>
            </w:r>
            <w:r w:rsidR="00103C92" w:rsidRPr="00557364">
              <w:rPr>
                <w:rFonts w:hint="eastAsia"/>
                <w:color w:val="000000" w:themeColor="text1"/>
                <w:sz w:val="16"/>
              </w:rPr>
              <w:t>で選択された債券サブ資産クラス</w:t>
            </w:r>
            <w:r w:rsidR="009E6537" w:rsidRPr="00557364">
              <w:rPr>
                <w:rFonts w:hint="eastAsia"/>
                <w:color w:val="000000" w:themeColor="text1"/>
                <w:sz w:val="16"/>
              </w:rPr>
              <w:t>によって変わります。</w:t>
            </w:r>
          </w:p>
        </w:tc>
      </w:tr>
      <w:tr w:rsidR="00840E41" w:rsidRPr="00557364" w14:paraId="415BBF40" w14:textId="77777777" w:rsidTr="007C11AA">
        <w:trPr>
          <w:trHeight w:val="300"/>
        </w:trPr>
        <w:tc>
          <w:tcPr>
            <w:tcW w:w="1841" w:type="dxa"/>
            <w:shd w:val="clear" w:color="auto" w:fill="auto"/>
            <w:vAlign w:val="center"/>
          </w:tcPr>
          <w:p w14:paraId="3C246CA6" w14:textId="77777777" w:rsidR="00F51763" w:rsidRPr="00557364" w:rsidRDefault="00F51763" w:rsidP="00103F8E">
            <w:pPr>
              <w:spacing w:line="240" w:lineRule="auto"/>
              <w:rPr>
                <w:b/>
                <w:bCs/>
                <w:sz w:val="16"/>
                <w:szCs w:val="16"/>
              </w:rPr>
            </w:pPr>
            <w:r w:rsidRPr="00557364">
              <w:rPr>
                <w:rFonts w:hint="eastAsia"/>
                <w:b/>
                <w:sz w:val="16"/>
              </w:rPr>
              <w:t>ゲートウェイ</w:t>
            </w:r>
          </w:p>
        </w:tc>
        <w:tc>
          <w:tcPr>
            <w:tcW w:w="13043" w:type="dxa"/>
            <w:gridSpan w:val="8"/>
            <w:shd w:val="clear" w:color="auto" w:fill="auto"/>
            <w:vAlign w:val="center"/>
          </w:tcPr>
          <w:p w14:paraId="5C68F3BF" w14:textId="198ECB14" w:rsidR="00F51763"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0135F3" w:rsidRPr="00557364">
              <w:rPr>
                <w:rFonts w:hint="eastAsia"/>
                <w:color w:val="000000" w:themeColor="text1"/>
                <w:sz w:val="16"/>
              </w:rPr>
              <w:t>FI 3</w:t>
            </w:r>
            <w:r w:rsidRPr="00557364">
              <w:rPr>
                <w:rFonts w:hint="eastAsia"/>
                <w:color w:val="000000" w:themeColor="text1"/>
                <w:sz w:val="16"/>
              </w:rPr>
              <w:t>］</w:t>
            </w:r>
            <w:r w:rsidR="000135F3" w:rsidRPr="00557364">
              <w:rPr>
                <w:rFonts w:hint="eastAsia"/>
                <w:color w:val="000000" w:themeColor="text1"/>
                <w:sz w:val="16"/>
              </w:rPr>
              <w:t>で選択肢</w:t>
            </w:r>
            <w:r w:rsidRPr="00557364">
              <w:rPr>
                <w:rFonts w:hint="eastAsia"/>
                <w:color w:val="000000" w:themeColor="text1"/>
                <w:sz w:val="16"/>
              </w:rPr>
              <w:t>（</w:t>
            </w:r>
            <w:r w:rsidR="000135F3" w:rsidRPr="00557364">
              <w:rPr>
                <w:rFonts w:hint="eastAsia"/>
                <w:color w:val="000000" w:themeColor="text1"/>
                <w:sz w:val="16"/>
              </w:rPr>
              <w:t>A</w:t>
            </w:r>
            <w:r w:rsidR="000135F3" w:rsidRPr="00557364">
              <w:rPr>
                <w:rFonts w:hint="eastAsia"/>
                <w:color w:val="000000" w:themeColor="text1"/>
                <w:sz w:val="16"/>
              </w:rPr>
              <w:t>～</w:t>
            </w:r>
            <w:r w:rsidR="000135F3" w:rsidRPr="00557364">
              <w:rPr>
                <w:rFonts w:hint="eastAsia"/>
                <w:color w:val="000000" w:themeColor="text1"/>
                <w:sz w:val="16"/>
              </w:rPr>
              <w:t>B</w:t>
            </w:r>
            <w:r w:rsidRPr="00557364">
              <w:rPr>
                <w:rFonts w:hint="eastAsia"/>
                <w:color w:val="000000" w:themeColor="text1"/>
                <w:sz w:val="16"/>
              </w:rPr>
              <w:t>）</w:t>
            </w:r>
            <w:r w:rsidR="000135F3" w:rsidRPr="00557364">
              <w:rPr>
                <w:rFonts w:hint="eastAsia"/>
                <w:color w:val="000000" w:themeColor="text1"/>
                <w:sz w:val="16"/>
              </w:rPr>
              <w:t>のいずれかが選択された場合、</w:t>
            </w:r>
            <w:r w:rsidRPr="00557364">
              <w:rPr>
                <w:rFonts w:hint="eastAsia"/>
                <w:color w:val="000000" w:themeColor="text1"/>
                <w:sz w:val="16"/>
              </w:rPr>
              <w:t>［</w:t>
            </w:r>
            <w:r w:rsidR="000135F3" w:rsidRPr="00557364">
              <w:rPr>
                <w:rFonts w:hint="eastAsia"/>
                <w:color w:val="000000" w:themeColor="text1"/>
                <w:sz w:val="16"/>
              </w:rPr>
              <w:t>FI 3.1</w:t>
            </w:r>
            <w:r w:rsidRPr="00557364">
              <w:rPr>
                <w:rFonts w:hint="eastAsia"/>
                <w:color w:val="000000" w:themeColor="text1"/>
                <w:sz w:val="16"/>
              </w:rPr>
              <w:t>］</w:t>
            </w:r>
            <w:r w:rsidR="000135F3" w:rsidRPr="00557364">
              <w:rPr>
                <w:rFonts w:hint="eastAsia"/>
                <w:color w:val="000000" w:themeColor="text1"/>
                <w:sz w:val="16"/>
              </w:rPr>
              <w:t>が報告に適用され、</w:t>
            </w:r>
            <w:r w:rsidRPr="00557364">
              <w:rPr>
                <w:rFonts w:hint="eastAsia"/>
                <w:color w:val="000000" w:themeColor="text1"/>
                <w:sz w:val="16"/>
              </w:rPr>
              <w:t>［</w:t>
            </w:r>
            <w:r w:rsidR="000135F3" w:rsidRPr="00557364">
              <w:rPr>
                <w:rFonts w:hint="eastAsia"/>
                <w:color w:val="000000" w:themeColor="text1"/>
                <w:sz w:val="16"/>
              </w:rPr>
              <w:t>FI 3</w:t>
            </w:r>
            <w:r w:rsidRPr="00557364">
              <w:rPr>
                <w:rFonts w:hint="eastAsia"/>
                <w:color w:val="000000" w:themeColor="text1"/>
                <w:sz w:val="16"/>
              </w:rPr>
              <w:t>］</w:t>
            </w:r>
            <w:r w:rsidR="000135F3" w:rsidRPr="00557364">
              <w:rPr>
                <w:rFonts w:hint="eastAsia"/>
                <w:color w:val="000000" w:themeColor="text1"/>
                <w:sz w:val="16"/>
              </w:rPr>
              <w:t>で選択された選択肢</w:t>
            </w:r>
            <w:r w:rsidRPr="00557364">
              <w:rPr>
                <w:rFonts w:hint="eastAsia"/>
                <w:color w:val="000000" w:themeColor="text1"/>
                <w:sz w:val="16"/>
              </w:rPr>
              <w:t>（</w:t>
            </w:r>
            <w:r w:rsidR="000135F3" w:rsidRPr="00557364">
              <w:rPr>
                <w:rFonts w:hint="eastAsia"/>
                <w:color w:val="000000" w:themeColor="text1"/>
                <w:sz w:val="16"/>
              </w:rPr>
              <w:t>A</w:t>
            </w:r>
            <w:r w:rsidR="000135F3" w:rsidRPr="00557364">
              <w:rPr>
                <w:rFonts w:hint="eastAsia"/>
                <w:color w:val="000000" w:themeColor="text1"/>
                <w:sz w:val="16"/>
              </w:rPr>
              <w:t>～</w:t>
            </w:r>
            <w:r w:rsidR="000135F3" w:rsidRPr="00557364">
              <w:rPr>
                <w:rFonts w:hint="eastAsia"/>
                <w:color w:val="000000" w:themeColor="text1"/>
                <w:sz w:val="16"/>
              </w:rPr>
              <w:t>B</w:t>
            </w:r>
            <w:r w:rsidRPr="00557364">
              <w:rPr>
                <w:rFonts w:hint="eastAsia"/>
                <w:color w:val="000000" w:themeColor="text1"/>
                <w:sz w:val="16"/>
              </w:rPr>
              <w:t>）</w:t>
            </w:r>
            <w:r w:rsidR="000135F3" w:rsidRPr="00557364">
              <w:rPr>
                <w:rFonts w:hint="eastAsia"/>
                <w:color w:val="000000" w:themeColor="text1"/>
                <w:sz w:val="16"/>
              </w:rPr>
              <w:t>の債券サブ資産クラスのみが</w:t>
            </w:r>
            <w:r w:rsidRPr="00557364">
              <w:rPr>
                <w:rFonts w:hint="eastAsia"/>
                <w:color w:val="000000" w:themeColor="text1"/>
                <w:sz w:val="16"/>
              </w:rPr>
              <w:t>［</w:t>
            </w:r>
            <w:r w:rsidR="000135F3" w:rsidRPr="00557364">
              <w:rPr>
                <w:rFonts w:hint="eastAsia"/>
                <w:color w:val="000000" w:themeColor="text1"/>
                <w:sz w:val="16"/>
              </w:rPr>
              <w:t>FI 3.1</w:t>
            </w:r>
            <w:r w:rsidRPr="00557364">
              <w:rPr>
                <w:rFonts w:hint="eastAsia"/>
                <w:color w:val="000000" w:themeColor="text1"/>
                <w:sz w:val="16"/>
              </w:rPr>
              <w:t>］</w:t>
            </w:r>
            <w:r w:rsidR="000135F3" w:rsidRPr="00557364">
              <w:rPr>
                <w:rFonts w:hint="eastAsia"/>
                <w:color w:val="000000" w:themeColor="text1"/>
                <w:sz w:val="16"/>
              </w:rPr>
              <w:t>に表示されます。</w:t>
            </w:r>
          </w:p>
        </w:tc>
      </w:tr>
      <w:tr w:rsidR="00A50491" w:rsidRPr="00557364" w14:paraId="577BEBD5" w14:textId="77777777" w:rsidTr="007C11AA">
        <w:trPr>
          <w:trHeight w:val="300"/>
        </w:trPr>
        <w:tc>
          <w:tcPr>
            <w:tcW w:w="14884" w:type="dxa"/>
            <w:gridSpan w:val="9"/>
            <w:shd w:val="clear" w:color="auto" w:fill="0070C0"/>
            <w:vAlign w:val="center"/>
          </w:tcPr>
          <w:p w14:paraId="77C4E46C" w14:textId="77777777" w:rsidR="00F51763" w:rsidRPr="00557364" w:rsidRDefault="00F51763"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74B21CEA" w14:textId="77777777" w:rsidTr="007C11AA">
        <w:trPr>
          <w:trHeight w:val="354"/>
        </w:trPr>
        <w:tc>
          <w:tcPr>
            <w:tcW w:w="1841" w:type="dxa"/>
            <w:shd w:val="clear" w:color="auto" w:fill="auto"/>
            <w:vAlign w:val="center"/>
          </w:tcPr>
          <w:p w14:paraId="48133A19" w14:textId="77777777" w:rsidR="00F51763" w:rsidRPr="00557364" w:rsidRDefault="00F51763" w:rsidP="00103F8E">
            <w:pPr>
              <w:spacing w:line="240" w:lineRule="auto"/>
              <w:rPr>
                <w:b/>
                <w:sz w:val="16"/>
                <w:szCs w:val="16"/>
              </w:rPr>
            </w:pPr>
            <w:r w:rsidRPr="00557364">
              <w:rPr>
                <w:rFonts w:hint="eastAsia"/>
                <w:b/>
                <w:sz w:val="16"/>
              </w:rPr>
              <w:t>評価基準</w:t>
            </w:r>
          </w:p>
        </w:tc>
        <w:tc>
          <w:tcPr>
            <w:tcW w:w="13043" w:type="dxa"/>
            <w:gridSpan w:val="8"/>
            <w:shd w:val="clear" w:color="auto" w:fill="auto"/>
            <w:vAlign w:val="center"/>
          </w:tcPr>
          <w:p w14:paraId="24A8A441" w14:textId="3836A153" w:rsidR="00F51763" w:rsidRPr="00557364" w:rsidRDefault="00940101" w:rsidP="00103F8E">
            <w:pPr>
              <w:spacing w:line="240" w:lineRule="auto"/>
              <w:rPr>
                <w:rFonts w:cs="Arial"/>
                <w:sz w:val="16"/>
                <w:szCs w:val="16"/>
              </w:rPr>
            </w:pPr>
            <w:r w:rsidRPr="00557364">
              <w:rPr>
                <w:rFonts w:hint="eastAsia"/>
                <w:sz w:val="16"/>
              </w:rPr>
              <w:t>A</w:t>
            </w:r>
            <w:r w:rsidRPr="00557364">
              <w:rPr>
                <w:rFonts w:hint="eastAsia"/>
                <w:sz w:val="16"/>
              </w:rPr>
              <w:t>、</w:t>
            </w:r>
            <w:r w:rsidRPr="00557364">
              <w:rPr>
                <w:rFonts w:hint="eastAsia"/>
                <w:sz w:val="16"/>
              </w:rPr>
              <w:t>B</w:t>
            </w:r>
            <w:r w:rsidRPr="00557364">
              <w:rPr>
                <w:rFonts w:hint="eastAsia"/>
                <w:sz w:val="16"/>
              </w:rPr>
              <w:t>から回答の選択肢が</w:t>
            </w:r>
            <w:r w:rsidRPr="00557364">
              <w:rPr>
                <w:rFonts w:hint="eastAsia"/>
                <w:sz w:val="16"/>
              </w:rPr>
              <w:t>1</w:t>
            </w:r>
            <w:r w:rsidRPr="00557364">
              <w:rPr>
                <w:rFonts w:hint="eastAsia"/>
                <w:sz w:val="16"/>
              </w:rPr>
              <w:t>つ選択されると指標の評価項目が開きます。</w:t>
            </w:r>
            <w:r w:rsidR="009F50E5" w:rsidRPr="00557364">
              <w:rPr>
                <w:rFonts w:hint="eastAsia"/>
                <w:color w:val="000000"/>
                <w:sz w:val="16"/>
              </w:rPr>
              <w:t>いずれも選択されなかった場合</w:t>
            </w:r>
            <w:r w:rsidRPr="00557364">
              <w:rPr>
                <w:rFonts w:hint="eastAsia"/>
                <w:sz w:val="16"/>
              </w:rPr>
              <w:t>、</w:t>
            </w:r>
            <w:r w:rsidR="009F50E5" w:rsidRPr="00557364">
              <w:rPr>
                <w:rFonts w:hint="eastAsia"/>
                <w:sz w:val="16"/>
              </w:rPr>
              <w:t>または</w:t>
            </w:r>
            <w:r w:rsidRPr="00557364">
              <w:rPr>
                <w:rFonts w:hint="eastAsia"/>
                <w:sz w:val="16"/>
              </w:rPr>
              <w:t>C</w:t>
            </w:r>
            <w:r w:rsidRPr="00557364">
              <w:rPr>
                <w:rFonts w:hint="eastAsia"/>
                <w:sz w:val="16"/>
              </w:rPr>
              <w:t>が選択された場合</w:t>
            </w:r>
            <w:r w:rsidR="009F50E5" w:rsidRPr="00557364">
              <w:rPr>
                <w:rFonts w:hint="eastAsia"/>
                <w:sz w:val="16"/>
              </w:rPr>
              <w:t>は</w:t>
            </w:r>
            <w:r w:rsidRPr="00557364">
              <w:rPr>
                <w:rFonts w:hint="eastAsia"/>
                <w:sz w:val="16"/>
              </w:rPr>
              <w:t>、指標</w:t>
            </w:r>
            <w:r w:rsidRPr="00557364">
              <w:rPr>
                <w:rFonts w:hint="eastAsia"/>
                <w:sz w:val="16"/>
              </w:rPr>
              <w:t>FI 3.1</w:t>
            </w:r>
            <w:r w:rsidRPr="00557364">
              <w:rPr>
                <w:rFonts w:hint="eastAsia"/>
                <w:sz w:val="16"/>
              </w:rPr>
              <w:t>に対するスコアは</w:t>
            </w:r>
            <w:r w:rsidRPr="00557364">
              <w:rPr>
                <w:rFonts w:hint="eastAsia"/>
                <w:sz w:val="16"/>
              </w:rPr>
              <w:t>0</w:t>
            </w:r>
            <w:r w:rsidRPr="00557364">
              <w:rPr>
                <w:rFonts w:hint="eastAsia"/>
                <w:sz w:val="16"/>
              </w:rPr>
              <w:t>ポイントとなります。</w:t>
            </w:r>
          </w:p>
        </w:tc>
      </w:tr>
    </w:tbl>
    <w:p w14:paraId="106AA9A8" w14:textId="77777777" w:rsidR="007C11AA" w:rsidRPr="00557364" w:rsidRDefault="007C11AA" w:rsidP="00103F8E">
      <w:pPr>
        <w:spacing w:after="160" w:line="240" w:lineRule="auto"/>
      </w:pPr>
      <w:r w:rsidRPr="00557364">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6"/>
        <w:gridCol w:w="1663"/>
        <w:gridCol w:w="6"/>
        <w:gridCol w:w="1403"/>
        <w:gridCol w:w="3613"/>
        <w:gridCol w:w="751"/>
        <w:gridCol w:w="3981"/>
        <w:gridCol w:w="1687"/>
        <w:gridCol w:w="1766"/>
        <w:gridCol w:w="8"/>
      </w:tblGrid>
      <w:tr w:rsidR="00752CAD" w:rsidRPr="00557364" w14:paraId="36558022" w14:textId="77777777" w:rsidTr="00752CAD">
        <w:trPr>
          <w:gridBefore w:val="1"/>
          <w:wBefore w:w="6" w:type="dxa"/>
          <w:trHeight w:val="367"/>
        </w:trPr>
        <w:tc>
          <w:tcPr>
            <w:tcW w:w="1669" w:type="dxa"/>
            <w:gridSpan w:val="2"/>
            <w:vMerge w:val="restart"/>
            <w:shd w:val="clear" w:color="auto" w:fill="DFF5F9"/>
            <w:vAlign w:val="center"/>
            <w:hideMark/>
          </w:tcPr>
          <w:p w14:paraId="66FB54FA" w14:textId="77777777" w:rsidR="007C11AA" w:rsidRPr="00557364" w:rsidRDefault="007C11AA"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52F7F331" w14:textId="77777777" w:rsidR="007C11AA" w:rsidRPr="00557364" w:rsidRDefault="007C11AA" w:rsidP="00103F8E">
            <w:pPr>
              <w:spacing w:line="240" w:lineRule="auto"/>
              <w:jc w:val="center"/>
              <w:textAlignment w:val="baseline"/>
              <w:rPr>
                <w:rFonts w:cs="Arial"/>
                <w:b/>
                <w:sz w:val="14"/>
                <w:szCs w:val="14"/>
                <w:lang w:val="en-US" w:eastAsia="en-GB"/>
              </w:rPr>
            </w:pPr>
          </w:p>
          <w:p w14:paraId="0D398468" w14:textId="15EC9B71" w:rsidR="007C11AA" w:rsidRPr="00557364" w:rsidRDefault="00A52D95" w:rsidP="00103F8E">
            <w:pPr>
              <w:pStyle w:val="Indicatorsubsection"/>
              <w:spacing w:line="240" w:lineRule="auto"/>
              <w:rPr>
                <w:rFonts w:eastAsia="MS PGothic"/>
              </w:rPr>
            </w:pPr>
            <w:bookmarkStart w:id="25" w:name="_Toc58253424"/>
            <w:r w:rsidRPr="00557364">
              <w:rPr>
                <w:rFonts w:eastAsia="MS PGothic" w:hint="eastAsia"/>
              </w:rPr>
              <w:t>FI 3.1</w:t>
            </w:r>
            <w:bookmarkEnd w:id="25"/>
          </w:p>
        </w:tc>
        <w:tc>
          <w:tcPr>
            <w:tcW w:w="1403" w:type="dxa"/>
            <w:shd w:val="clear" w:color="auto" w:fill="DFF5F9"/>
            <w:vAlign w:val="center"/>
            <w:hideMark/>
          </w:tcPr>
          <w:p w14:paraId="729948F1" w14:textId="478D1764" w:rsidR="007C11AA" w:rsidRPr="00557364" w:rsidRDefault="007C11AA" w:rsidP="00103F8E">
            <w:pPr>
              <w:spacing w:line="240" w:lineRule="auto"/>
              <w:textAlignment w:val="baseline"/>
              <w:rPr>
                <w:rFonts w:cs="Arial"/>
                <w:sz w:val="14"/>
                <w:szCs w:val="14"/>
              </w:rPr>
            </w:pPr>
            <w:r w:rsidRPr="00557364">
              <w:rPr>
                <w:rFonts w:hint="eastAsia"/>
                <w:b/>
                <w:sz w:val="14"/>
              </w:rPr>
              <w:t>依存関係</w:t>
            </w:r>
          </w:p>
        </w:tc>
        <w:tc>
          <w:tcPr>
            <w:tcW w:w="3613" w:type="dxa"/>
            <w:shd w:val="clear" w:color="auto" w:fill="DFF5F9"/>
            <w:vAlign w:val="center"/>
          </w:tcPr>
          <w:p w14:paraId="7D904A78" w14:textId="4B55E807" w:rsidR="007C11AA" w:rsidRPr="00557364" w:rsidRDefault="00A52F41" w:rsidP="00103F8E">
            <w:pPr>
              <w:spacing w:line="240" w:lineRule="auto"/>
              <w:textAlignment w:val="baseline"/>
              <w:rPr>
                <w:rFonts w:cs="Arial"/>
                <w:sz w:val="14"/>
                <w:szCs w:val="14"/>
              </w:rPr>
            </w:pPr>
            <w:r w:rsidRPr="00557364">
              <w:rPr>
                <w:rFonts w:hint="eastAsia"/>
                <w:b/>
                <w:sz w:val="22"/>
              </w:rPr>
              <w:t>FI 3</w:t>
            </w:r>
          </w:p>
        </w:tc>
        <w:tc>
          <w:tcPr>
            <w:tcW w:w="4732" w:type="dxa"/>
            <w:gridSpan w:val="2"/>
            <w:vMerge w:val="restart"/>
            <w:shd w:val="clear" w:color="auto" w:fill="DFF5F9"/>
            <w:vAlign w:val="center"/>
          </w:tcPr>
          <w:p w14:paraId="2385E6CA" w14:textId="77777777" w:rsidR="007C11AA" w:rsidRPr="00557364" w:rsidRDefault="007C11AA"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62F39D56" w14:textId="77777777" w:rsidR="007C11AA" w:rsidRPr="00557364" w:rsidRDefault="007C11AA" w:rsidP="00103F8E">
            <w:pPr>
              <w:spacing w:line="240" w:lineRule="auto"/>
              <w:jc w:val="center"/>
              <w:textAlignment w:val="baseline"/>
              <w:rPr>
                <w:rFonts w:cs="Arial"/>
                <w:sz w:val="14"/>
                <w:szCs w:val="14"/>
              </w:rPr>
            </w:pPr>
          </w:p>
          <w:p w14:paraId="36E7D0CC" w14:textId="154900B8" w:rsidR="007C11AA" w:rsidRPr="00557364" w:rsidRDefault="00A52D95" w:rsidP="00103F8E">
            <w:pPr>
              <w:spacing w:line="240" w:lineRule="auto"/>
              <w:jc w:val="center"/>
              <w:rPr>
                <w:sz w:val="18"/>
                <w:szCs w:val="18"/>
              </w:rPr>
            </w:pPr>
            <w:r w:rsidRPr="00557364">
              <w:rPr>
                <w:rFonts w:hint="eastAsia"/>
                <w:b/>
                <w:sz w:val="22"/>
              </w:rPr>
              <w:t>資産のバリュエーションへの</w:t>
            </w:r>
            <w:r w:rsidR="00A70EE1" w:rsidRPr="00557364">
              <w:rPr>
                <w:rFonts w:hint="eastAsia"/>
                <w:b/>
                <w:sz w:val="22"/>
              </w:rPr>
              <w:t>ESG</w:t>
            </w:r>
            <w:r w:rsidR="00A70EE1" w:rsidRPr="00557364">
              <w:rPr>
                <w:rFonts w:hint="eastAsia"/>
                <w:b/>
                <w:sz w:val="22"/>
              </w:rPr>
              <w:t>の組み込み</w:t>
            </w:r>
          </w:p>
        </w:tc>
        <w:tc>
          <w:tcPr>
            <w:tcW w:w="1687" w:type="dxa"/>
            <w:vMerge w:val="restart"/>
            <w:shd w:val="clear" w:color="auto" w:fill="DFF5F9"/>
            <w:vAlign w:val="center"/>
            <w:hideMark/>
          </w:tcPr>
          <w:p w14:paraId="7641F2CE" w14:textId="77777777" w:rsidR="007C11AA" w:rsidRPr="00557364" w:rsidRDefault="007C11AA"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5B0CBABA" w14:textId="77777777" w:rsidR="007C11AA" w:rsidRPr="00557364" w:rsidRDefault="007C11AA" w:rsidP="00103F8E">
            <w:pPr>
              <w:spacing w:line="240" w:lineRule="auto"/>
              <w:jc w:val="center"/>
              <w:textAlignment w:val="baseline"/>
              <w:rPr>
                <w:rFonts w:cs="Arial"/>
                <w:b/>
                <w:bCs/>
                <w:sz w:val="14"/>
                <w:szCs w:val="14"/>
                <w:lang w:val="en-US" w:eastAsia="en-GB"/>
              </w:rPr>
            </w:pPr>
          </w:p>
          <w:p w14:paraId="12644F02" w14:textId="5BDDE745" w:rsidR="007C11AA" w:rsidRPr="00557364" w:rsidRDefault="00A52D95" w:rsidP="00103F8E">
            <w:pPr>
              <w:spacing w:line="240" w:lineRule="auto"/>
              <w:jc w:val="center"/>
              <w:textAlignment w:val="baseline"/>
              <w:rPr>
                <w:rFonts w:cs="Arial"/>
                <w:sz w:val="18"/>
                <w:szCs w:val="18"/>
              </w:rPr>
            </w:pPr>
            <w:r w:rsidRPr="00557364">
              <w:rPr>
                <w:rFonts w:hint="eastAsia"/>
                <w:b/>
                <w:sz w:val="22"/>
              </w:rPr>
              <w:t>1</w:t>
            </w:r>
          </w:p>
        </w:tc>
        <w:tc>
          <w:tcPr>
            <w:tcW w:w="1774" w:type="dxa"/>
            <w:gridSpan w:val="2"/>
            <w:vMerge w:val="restart"/>
            <w:shd w:val="clear" w:color="auto" w:fill="00B0F0"/>
            <w:tcMar>
              <w:top w:w="113" w:type="dxa"/>
              <w:left w:w="113" w:type="dxa"/>
              <w:bottom w:w="113" w:type="dxa"/>
              <w:right w:w="113" w:type="dxa"/>
            </w:tcMar>
            <w:vAlign w:val="center"/>
            <w:hideMark/>
          </w:tcPr>
          <w:p w14:paraId="2D37C69C" w14:textId="77777777" w:rsidR="007C11AA" w:rsidRPr="00557364" w:rsidRDefault="007C11AA"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4FCB2211" w14:textId="77777777" w:rsidR="007C11AA" w:rsidRPr="00557364" w:rsidRDefault="007C11AA" w:rsidP="00103F8E">
            <w:pPr>
              <w:spacing w:line="240" w:lineRule="auto"/>
              <w:jc w:val="center"/>
              <w:textAlignment w:val="baseline"/>
              <w:rPr>
                <w:rFonts w:cs="Arial"/>
                <w:b/>
                <w:bCs/>
                <w:color w:val="FFFFFF" w:themeColor="background1"/>
                <w:sz w:val="14"/>
                <w:szCs w:val="14"/>
                <w:lang w:val="en-US" w:eastAsia="en-GB"/>
              </w:rPr>
            </w:pPr>
          </w:p>
          <w:p w14:paraId="3EE6C662" w14:textId="77777777" w:rsidR="007C11AA" w:rsidRPr="00557364" w:rsidRDefault="007C11AA"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752CAD" w:rsidRPr="00557364" w14:paraId="036933C2" w14:textId="77777777" w:rsidTr="00752CAD">
        <w:trPr>
          <w:gridBefore w:val="1"/>
          <w:wBefore w:w="6" w:type="dxa"/>
          <w:trHeight w:val="367"/>
        </w:trPr>
        <w:tc>
          <w:tcPr>
            <w:tcW w:w="1669" w:type="dxa"/>
            <w:gridSpan w:val="2"/>
            <w:vMerge/>
            <w:shd w:val="clear" w:color="auto" w:fill="DFF5F9"/>
            <w:vAlign w:val="center"/>
          </w:tcPr>
          <w:p w14:paraId="09216CB9" w14:textId="77777777" w:rsidR="007C11AA" w:rsidRPr="00557364" w:rsidRDefault="007C11AA" w:rsidP="00103F8E">
            <w:pPr>
              <w:spacing w:line="240" w:lineRule="auto"/>
              <w:jc w:val="center"/>
              <w:textAlignment w:val="baseline"/>
              <w:rPr>
                <w:rFonts w:cs="Arial"/>
                <w:b/>
                <w:sz w:val="14"/>
                <w:szCs w:val="14"/>
                <w:lang w:val="en-US" w:eastAsia="en-GB"/>
              </w:rPr>
            </w:pPr>
          </w:p>
        </w:tc>
        <w:tc>
          <w:tcPr>
            <w:tcW w:w="1403" w:type="dxa"/>
            <w:shd w:val="clear" w:color="auto" w:fill="DFF5F9"/>
            <w:vAlign w:val="center"/>
          </w:tcPr>
          <w:p w14:paraId="6254BCE9" w14:textId="2CAD5E86" w:rsidR="007C11AA" w:rsidRPr="00557364" w:rsidRDefault="007C11AA" w:rsidP="00103F8E">
            <w:pPr>
              <w:spacing w:line="240" w:lineRule="auto"/>
              <w:textAlignment w:val="baseline"/>
              <w:rPr>
                <w:rFonts w:cs="Arial"/>
                <w:b/>
                <w:sz w:val="14"/>
                <w:szCs w:val="14"/>
              </w:rPr>
            </w:pPr>
            <w:r w:rsidRPr="00557364">
              <w:rPr>
                <w:rFonts w:hint="eastAsia"/>
                <w:b/>
                <w:sz w:val="14"/>
              </w:rPr>
              <w:t>ゲートウェイ</w:t>
            </w:r>
          </w:p>
        </w:tc>
        <w:tc>
          <w:tcPr>
            <w:tcW w:w="3613" w:type="dxa"/>
            <w:shd w:val="clear" w:color="auto" w:fill="DFF5F9"/>
            <w:vAlign w:val="center"/>
          </w:tcPr>
          <w:p w14:paraId="67E03053" w14:textId="602007A5" w:rsidR="007C11AA" w:rsidRPr="00557364" w:rsidRDefault="00A52F41" w:rsidP="00103F8E">
            <w:pPr>
              <w:spacing w:line="240" w:lineRule="auto"/>
              <w:textAlignment w:val="baseline"/>
              <w:rPr>
                <w:rFonts w:cs="Arial"/>
                <w:b/>
                <w:sz w:val="14"/>
                <w:szCs w:val="14"/>
              </w:rPr>
            </w:pPr>
            <w:r w:rsidRPr="00557364">
              <w:rPr>
                <w:rFonts w:hint="eastAsia"/>
                <w:b/>
                <w:sz w:val="22"/>
              </w:rPr>
              <w:t>該当なし</w:t>
            </w:r>
          </w:p>
        </w:tc>
        <w:tc>
          <w:tcPr>
            <w:tcW w:w="4732" w:type="dxa"/>
            <w:gridSpan w:val="2"/>
            <w:vMerge/>
            <w:shd w:val="clear" w:color="auto" w:fill="DFF5F9"/>
            <w:vAlign w:val="center"/>
          </w:tcPr>
          <w:p w14:paraId="1EAADFC2" w14:textId="77777777" w:rsidR="007C11AA" w:rsidRPr="00557364" w:rsidRDefault="007C11AA" w:rsidP="00103F8E">
            <w:pPr>
              <w:spacing w:line="240" w:lineRule="auto"/>
              <w:jc w:val="center"/>
              <w:textAlignment w:val="baseline"/>
              <w:rPr>
                <w:rFonts w:cs="Arial"/>
                <w:b/>
                <w:sz w:val="14"/>
                <w:szCs w:val="14"/>
                <w:lang w:val="en-US" w:eastAsia="en-GB"/>
              </w:rPr>
            </w:pPr>
          </w:p>
        </w:tc>
        <w:tc>
          <w:tcPr>
            <w:tcW w:w="1687" w:type="dxa"/>
            <w:vMerge/>
            <w:shd w:val="clear" w:color="auto" w:fill="DFF5F9"/>
            <w:vAlign w:val="center"/>
          </w:tcPr>
          <w:p w14:paraId="1C56D5C4" w14:textId="77777777" w:rsidR="007C11AA" w:rsidRPr="00557364" w:rsidRDefault="007C11AA" w:rsidP="00103F8E">
            <w:pPr>
              <w:spacing w:line="240" w:lineRule="auto"/>
              <w:jc w:val="center"/>
              <w:textAlignment w:val="baseline"/>
              <w:rPr>
                <w:rFonts w:cs="Arial"/>
                <w:b/>
                <w:bCs/>
                <w:sz w:val="14"/>
                <w:szCs w:val="14"/>
                <w:lang w:val="en-US" w:eastAsia="en-GB"/>
              </w:rPr>
            </w:pPr>
          </w:p>
        </w:tc>
        <w:tc>
          <w:tcPr>
            <w:tcW w:w="1774" w:type="dxa"/>
            <w:gridSpan w:val="2"/>
            <w:vMerge/>
            <w:shd w:val="clear" w:color="auto" w:fill="00B0F0"/>
            <w:tcMar>
              <w:top w:w="113" w:type="dxa"/>
              <w:left w:w="113" w:type="dxa"/>
              <w:bottom w:w="113" w:type="dxa"/>
              <w:right w:w="113" w:type="dxa"/>
            </w:tcMar>
            <w:vAlign w:val="center"/>
          </w:tcPr>
          <w:p w14:paraId="4A539433" w14:textId="77777777" w:rsidR="007C11AA" w:rsidRPr="00557364" w:rsidRDefault="007C11AA"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13F86601" w14:textId="77777777" w:rsidTr="00752CAD">
        <w:trPr>
          <w:gridBefore w:val="1"/>
          <w:wBefore w:w="6" w:type="dxa"/>
          <w:trHeight w:val="567"/>
        </w:trPr>
        <w:tc>
          <w:tcPr>
            <w:tcW w:w="14878" w:type="dxa"/>
            <w:gridSpan w:val="9"/>
            <w:shd w:val="clear" w:color="auto" w:fill="FFFFFF" w:themeFill="background1"/>
            <w:tcMar>
              <w:top w:w="113" w:type="dxa"/>
              <w:left w:w="113" w:type="dxa"/>
              <w:bottom w:w="113" w:type="dxa"/>
              <w:right w:w="113" w:type="dxa"/>
            </w:tcMar>
            <w:vAlign w:val="center"/>
            <w:hideMark/>
          </w:tcPr>
          <w:p w14:paraId="75F35B09" w14:textId="47C0D410" w:rsidR="007C11AA" w:rsidRPr="00557364" w:rsidRDefault="00A52D95" w:rsidP="00103F8E">
            <w:pPr>
              <w:spacing w:line="240" w:lineRule="auto"/>
              <w:textAlignment w:val="baseline"/>
              <w:rPr>
                <w:rFonts w:cs="Arial"/>
              </w:rPr>
            </w:pPr>
            <w:r w:rsidRPr="00557364">
              <w:rPr>
                <w:rFonts w:hint="eastAsia"/>
                <w:b/>
              </w:rPr>
              <w:t>貴組織は</w:t>
            </w:r>
            <w:r w:rsidR="00A80B1D" w:rsidRPr="00557364">
              <w:rPr>
                <w:rFonts w:hint="eastAsia"/>
                <w:b/>
              </w:rPr>
              <w:t>、</w:t>
            </w:r>
            <w:r w:rsidRPr="00557364">
              <w:rPr>
                <w:rFonts w:hint="eastAsia"/>
                <w:b/>
              </w:rPr>
              <w:t>どの</w:t>
            </w:r>
            <w:r w:rsidR="00A80B1D" w:rsidRPr="00557364">
              <w:rPr>
                <w:rFonts w:hint="eastAsia"/>
                <w:b/>
              </w:rPr>
              <w:t>くらい</w:t>
            </w:r>
            <w:r w:rsidRPr="00557364">
              <w:rPr>
                <w:rFonts w:hint="eastAsia"/>
                <w:b/>
              </w:rPr>
              <w:t>割合</w:t>
            </w:r>
            <w:r w:rsidR="00A80B1D" w:rsidRPr="00557364">
              <w:rPr>
                <w:rFonts w:hint="eastAsia"/>
                <w:b/>
              </w:rPr>
              <w:t>のケース</w:t>
            </w:r>
            <w:r w:rsidRPr="00557364">
              <w:rPr>
                <w:rFonts w:hint="eastAsia"/>
                <w:b/>
              </w:rPr>
              <w:t>で</w:t>
            </w:r>
            <w:r w:rsidR="00E24792">
              <w:rPr>
                <w:rFonts w:hint="eastAsia"/>
                <w:b/>
              </w:rPr>
              <w:t>進化</w:t>
            </w:r>
            <w:r w:rsidR="00E24792" w:rsidRPr="000D5F89">
              <w:rPr>
                <w:rFonts w:hint="eastAsia"/>
                <w:b/>
              </w:rPr>
              <w:t>した</w:t>
            </w:r>
            <w:r w:rsidRPr="000D5F89">
              <w:rPr>
                <w:b/>
              </w:rPr>
              <w:t>ESG</w:t>
            </w:r>
            <w:r w:rsidR="0079032B" w:rsidRPr="000D5F89">
              <w:rPr>
                <w:rFonts w:hint="eastAsia"/>
                <w:b/>
              </w:rPr>
              <w:t>要因</w:t>
            </w:r>
            <w:r w:rsidRPr="000D5F89">
              <w:rPr>
                <w:rFonts w:hint="eastAsia"/>
                <w:b/>
              </w:rPr>
              <w:t>を</w:t>
            </w:r>
            <w:r w:rsidRPr="00557364">
              <w:rPr>
                <w:rFonts w:hint="eastAsia"/>
                <w:b/>
              </w:rPr>
              <w:t>債券資産のバリュエーションのプロセスに組み込んでいますか。</w:t>
            </w:r>
          </w:p>
        </w:tc>
      </w:tr>
      <w:tr w:rsidR="000F648A" w:rsidRPr="00557364" w14:paraId="4F9E41AF" w14:textId="77777777" w:rsidTr="00752CAD">
        <w:trPr>
          <w:trHeight w:val="20"/>
        </w:trPr>
        <w:tc>
          <w:tcPr>
            <w:tcW w:w="14884" w:type="dxa"/>
            <w:gridSpan w:val="10"/>
            <w:shd w:val="clear" w:color="auto" w:fill="F2F2F2" w:themeFill="background1" w:themeFillShade="F2"/>
            <w:tcMar>
              <w:top w:w="113" w:type="dxa"/>
              <w:left w:w="113" w:type="dxa"/>
              <w:bottom w:w="113" w:type="dxa"/>
              <w:right w:w="113" w:type="dxa"/>
            </w:tcMar>
            <w:vAlign w:val="center"/>
          </w:tcPr>
          <w:p w14:paraId="00EE4373" w14:textId="702CB1B2" w:rsidR="00957753" w:rsidRPr="00557364" w:rsidRDefault="000A447E" w:rsidP="00103F8E">
            <w:pPr>
              <w:spacing w:line="240" w:lineRule="auto"/>
              <w:textAlignment w:val="baseline"/>
              <w:rPr>
                <w:rFonts w:cs="Arial"/>
                <w:b/>
              </w:rPr>
            </w:pPr>
            <w:r w:rsidRPr="00557364">
              <w:rPr>
                <w:rFonts w:hint="eastAsia"/>
                <w:b/>
              </w:rPr>
              <w:t>（</w:t>
            </w:r>
            <w:r w:rsidR="00034F23" w:rsidRPr="00557364">
              <w:rPr>
                <w:rFonts w:hint="eastAsia"/>
                <w:b/>
              </w:rPr>
              <w:t>1</w:t>
            </w:r>
            <w:r w:rsidRPr="00557364">
              <w:rPr>
                <w:rFonts w:hint="eastAsia"/>
                <w:b/>
              </w:rPr>
              <w:t>）</w:t>
            </w:r>
            <w:r w:rsidR="00034F23" w:rsidRPr="00557364">
              <w:rPr>
                <w:rFonts w:hint="eastAsia"/>
                <w:b/>
              </w:rPr>
              <w:t>SSA</w:t>
            </w:r>
          </w:p>
        </w:tc>
      </w:tr>
      <w:tr w:rsidR="000F648A" w:rsidRPr="00557364" w14:paraId="2054C5A3" w14:textId="77777777" w:rsidTr="00752CAD">
        <w:trPr>
          <w:trHeight w:val="567"/>
        </w:trPr>
        <w:tc>
          <w:tcPr>
            <w:tcW w:w="7442" w:type="dxa"/>
            <w:gridSpan w:val="6"/>
            <w:shd w:val="clear" w:color="auto" w:fill="FFFFFF" w:themeFill="background1"/>
            <w:tcMar>
              <w:top w:w="113" w:type="dxa"/>
              <w:left w:w="113" w:type="dxa"/>
              <w:bottom w:w="113" w:type="dxa"/>
              <w:right w:w="113" w:type="dxa"/>
            </w:tcMar>
            <w:vAlign w:val="center"/>
          </w:tcPr>
          <w:p w14:paraId="345C6CBB" w14:textId="11C4B894" w:rsidR="005A7260"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A</w:t>
            </w:r>
            <w:r w:rsidRPr="00557364">
              <w:rPr>
                <w:rFonts w:hint="eastAsia"/>
              </w:rPr>
              <w:t>）</w:t>
            </w:r>
            <w:r w:rsidR="00E24792">
              <w:rPr>
                <w:rFonts w:hint="eastAsia"/>
              </w:rPr>
              <w:t>進化した</w:t>
            </w:r>
            <w:r w:rsidR="008E4EDF" w:rsidRPr="00557364">
              <w:rPr>
                <w:rFonts w:hint="eastAsia"/>
              </w:rPr>
              <w:t>ESG</w:t>
            </w:r>
            <w:r w:rsidR="0079032B">
              <w:rPr>
                <w:rFonts w:hint="eastAsia"/>
              </w:rPr>
              <w:t>要因</w:t>
            </w:r>
            <w:r w:rsidR="008E4EDF" w:rsidRPr="00557364">
              <w:rPr>
                <w:rFonts w:hint="eastAsia"/>
              </w:rPr>
              <w:t>を</w:t>
            </w:r>
            <w:r w:rsidR="002F640E" w:rsidRPr="00557364">
              <w:rPr>
                <w:rFonts w:hint="eastAsia"/>
              </w:rPr>
              <w:t>キャッシュ・フロー、収益および利益率の予想に組み込んでいる。</w:t>
            </w:r>
          </w:p>
        </w:tc>
        <w:tc>
          <w:tcPr>
            <w:tcW w:w="7442" w:type="dxa"/>
            <w:gridSpan w:val="4"/>
            <w:shd w:val="clear" w:color="auto" w:fill="FFFFFF" w:themeFill="background1"/>
            <w:vAlign w:val="center"/>
          </w:tcPr>
          <w:p w14:paraId="7AEDF8BE" w14:textId="2A7E06C6" w:rsidR="005A7260" w:rsidRPr="00557364" w:rsidRDefault="000A447E" w:rsidP="00103F8E">
            <w:pPr>
              <w:spacing w:line="240" w:lineRule="auto"/>
              <w:textAlignment w:val="baseline"/>
              <w:rPr>
                <w:rFonts w:cs="Arial"/>
                <w:bCs/>
              </w:rPr>
            </w:pPr>
            <w:r w:rsidRPr="00557364">
              <w:rPr>
                <w:rFonts w:hint="eastAsia"/>
              </w:rPr>
              <w:t>［</w:t>
            </w:r>
            <w:r w:rsidR="005A7260" w:rsidRPr="00557364">
              <w:rPr>
                <w:rFonts w:hint="eastAsia"/>
              </w:rPr>
              <w:t>ドロップダウン・リスト</w:t>
            </w:r>
            <w:r w:rsidRPr="00557364">
              <w:rPr>
                <w:rFonts w:hint="eastAsia"/>
              </w:rPr>
              <w:t>］</w:t>
            </w:r>
          </w:p>
          <w:p w14:paraId="13A529CC" w14:textId="1834846C" w:rsidR="005A7260" w:rsidRPr="00557364" w:rsidRDefault="000A447E" w:rsidP="00103F8E">
            <w:pPr>
              <w:spacing w:line="240" w:lineRule="auto"/>
              <w:textAlignment w:val="baseline"/>
              <w:rPr>
                <w:rFonts w:cs="Arial"/>
                <w:bCs/>
              </w:rPr>
            </w:pPr>
            <w:r w:rsidRPr="00557364">
              <w:rPr>
                <w:rFonts w:hint="eastAsia"/>
              </w:rPr>
              <w:t>（</w:t>
            </w:r>
            <w:r w:rsidR="00796D35" w:rsidRPr="00557364">
              <w:rPr>
                <w:rFonts w:hint="eastAsia"/>
              </w:rPr>
              <w:t>1</w:t>
            </w:r>
            <w:r w:rsidRPr="00557364">
              <w:rPr>
                <w:rFonts w:hint="eastAsia"/>
              </w:rPr>
              <w:t>）</w:t>
            </w:r>
            <w:r w:rsidR="00796D35" w:rsidRPr="00557364">
              <w:rPr>
                <w:rFonts w:hint="eastAsia"/>
              </w:rPr>
              <w:t>すべての</w:t>
            </w:r>
            <w:r w:rsidR="00A80B1D" w:rsidRPr="00557364">
              <w:rPr>
                <w:rFonts w:hint="eastAsia"/>
              </w:rPr>
              <w:t>ケース</w:t>
            </w:r>
          </w:p>
          <w:p w14:paraId="2903D57D" w14:textId="58E9F655" w:rsidR="004D1186" w:rsidRPr="00557364" w:rsidRDefault="000A447E" w:rsidP="00103F8E">
            <w:pPr>
              <w:spacing w:line="240" w:lineRule="auto"/>
              <w:textAlignment w:val="baseline"/>
              <w:rPr>
                <w:rFonts w:cs="Arial"/>
                <w:bCs/>
              </w:rPr>
            </w:pPr>
            <w:r w:rsidRPr="00557364">
              <w:rPr>
                <w:rFonts w:hint="eastAsia"/>
              </w:rPr>
              <w:t>（</w:t>
            </w:r>
            <w:r w:rsidR="00796D35" w:rsidRPr="00557364">
              <w:rPr>
                <w:rFonts w:hint="eastAsia"/>
              </w:rPr>
              <w:t>2</w:t>
            </w:r>
            <w:r w:rsidRPr="00557364">
              <w:rPr>
                <w:rFonts w:hint="eastAsia"/>
              </w:rPr>
              <w:t>）</w:t>
            </w:r>
            <w:r w:rsidR="00C56DBC" w:rsidRPr="00557364">
              <w:rPr>
                <w:rFonts w:hint="eastAsia"/>
              </w:rPr>
              <w:t>過半数のケース</w:t>
            </w:r>
          </w:p>
          <w:p w14:paraId="2B7AC7EE" w14:textId="45602E9C" w:rsidR="004D1186" w:rsidRPr="00557364" w:rsidRDefault="000A447E" w:rsidP="00103F8E">
            <w:pPr>
              <w:spacing w:line="240" w:lineRule="auto"/>
              <w:textAlignment w:val="baseline"/>
              <w:rPr>
                <w:rFonts w:cs="Arial"/>
                <w:bCs/>
              </w:rPr>
            </w:pPr>
            <w:r w:rsidRPr="00557364">
              <w:rPr>
                <w:rFonts w:hint="eastAsia"/>
              </w:rPr>
              <w:t>（</w:t>
            </w:r>
            <w:r w:rsidR="00796D35" w:rsidRPr="00557364">
              <w:rPr>
                <w:rFonts w:hint="eastAsia"/>
              </w:rPr>
              <w:t>3</w:t>
            </w:r>
            <w:r w:rsidRPr="00557364">
              <w:rPr>
                <w:rFonts w:hint="eastAsia"/>
              </w:rPr>
              <w:t>）</w:t>
            </w:r>
            <w:r w:rsidR="00C56DBC" w:rsidRPr="00557364">
              <w:rPr>
                <w:rFonts w:hint="eastAsia"/>
              </w:rPr>
              <w:t>一部のケース</w:t>
            </w:r>
          </w:p>
        </w:tc>
      </w:tr>
      <w:tr w:rsidR="000F648A" w:rsidRPr="00557364" w14:paraId="2297FDCA" w14:textId="77777777" w:rsidTr="00752CAD">
        <w:trPr>
          <w:trHeight w:val="567"/>
        </w:trPr>
        <w:tc>
          <w:tcPr>
            <w:tcW w:w="7442" w:type="dxa"/>
            <w:gridSpan w:val="6"/>
            <w:shd w:val="clear" w:color="auto" w:fill="FFFFFF" w:themeFill="background1"/>
            <w:tcMar>
              <w:top w:w="113" w:type="dxa"/>
              <w:left w:w="113" w:type="dxa"/>
              <w:bottom w:w="113" w:type="dxa"/>
              <w:right w:w="113" w:type="dxa"/>
            </w:tcMar>
            <w:vAlign w:val="center"/>
          </w:tcPr>
          <w:p w14:paraId="574AB319" w14:textId="5CD50283" w:rsidR="005A7260"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B</w:t>
            </w:r>
            <w:r w:rsidRPr="00557364">
              <w:rPr>
                <w:rFonts w:hint="eastAsia"/>
              </w:rPr>
              <w:t>）</w:t>
            </w:r>
            <w:r w:rsidR="00E24792">
              <w:rPr>
                <w:rFonts w:hint="eastAsia"/>
              </w:rPr>
              <w:t>進化した</w:t>
            </w:r>
            <w:r w:rsidR="002F640E" w:rsidRPr="00557364">
              <w:rPr>
                <w:rFonts w:hint="eastAsia"/>
              </w:rPr>
              <w:t>ESG</w:t>
            </w:r>
            <w:r w:rsidR="0079032B">
              <w:rPr>
                <w:rFonts w:hint="eastAsia"/>
              </w:rPr>
              <w:t>要因</w:t>
            </w:r>
            <w:r w:rsidR="002F640E" w:rsidRPr="00557364">
              <w:rPr>
                <w:rFonts w:hint="eastAsia"/>
              </w:rPr>
              <w:t>が債券発行</w:t>
            </w:r>
            <w:r w:rsidR="001A43B2">
              <w:rPr>
                <w:rFonts w:hint="eastAsia"/>
              </w:rPr>
              <w:t>体</w:t>
            </w:r>
            <w:r w:rsidR="002F640E" w:rsidRPr="00557364">
              <w:rPr>
                <w:rFonts w:hint="eastAsia"/>
              </w:rPr>
              <w:t>の</w:t>
            </w:r>
            <w:r w:rsidR="002F640E" w:rsidRPr="00557364">
              <w:rPr>
                <w:rFonts w:hint="eastAsia"/>
              </w:rPr>
              <w:t>ESG</w:t>
            </w:r>
            <w:r w:rsidR="002F640E" w:rsidRPr="00557364">
              <w:rPr>
                <w:rFonts w:hint="eastAsia"/>
              </w:rPr>
              <w:t>プロファイルを</w:t>
            </w:r>
            <w:r w:rsidR="005D2EBA" w:rsidRPr="00557364">
              <w:rPr>
                <w:rFonts w:hint="eastAsia"/>
              </w:rPr>
              <w:t>どのように</w:t>
            </w:r>
            <w:r w:rsidR="002F640E" w:rsidRPr="00557364">
              <w:rPr>
                <w:rFonts w:hint="eastAsia"/>
              </w:rPr>
              <w:t>変化させる可能性があるのか予想している。</w:t>
            </w:r>
          </w:p>
        </w:tc>
        <w:tc>
          <w:tcPr>
            <w:tcW w:w="7442" w:type="dxa"/>
            <w:gridSpan w:val="4"/>
            <w:shd w:val="clear" w:color="auto" w:fill="FFFFFF" w:themeFill="background1"/>
            <w:vAlign w:val="center"/>
          </w:tcPr>
          <w:p w14:paraId="67C59953" w14:textId="1DF6A0B9" w:rsidR="005A7260" w:rsidRPr="00557364" w:rsidRDefault="000A447E" w:rsidP="00103F8E">
            <w:pPr>
              <w:spacing w:line="240" w:lineRule="auto"/>
              <w:textAlignment w:val="baseline"/>
              <w:rPr>
                <w:rFonts w:cs="Arial"/>
              </w:rPr>
            </w:pPr>
            <w:r w:rsidRPr="00557364">
              <w:rPr>
                <w:rFonts w:hint="eastAsia"/>
              </w:rPr>
              <w:t>［</w:t>
            </w:r>
            <w:r w:rsidR="004D1186" w:rsidRPr="00557364">
              <w:rPr>
                <w:rFonts w:hint="eastAsia"/>
              </w:rPr>
              <w:t>同上</w:t>
            </w:r>
            <w:r w:rsidRPr="00557364">
              <w:rPr>
                <w:rFonts w:hint="eastAsia"/>
              </w:rPr>
              <w:t>］</w:t>
            </w:r>
          </w:p>
        </w:tc>
      </w:tr>
      <w:tr w:rsidR="000F648A" w:rsidRPr="00557364" w14:paraId="1D7AC5DC" w14:textId="77777777" w:rsidTr="00752CAD">
        <w:trPr>
          <w:trHeight w:val="20"/>
        </w:trPr>
        <w:tc>
          <w:tcPr>
            <w:tcW w:w="14884" w:type="dxa"/>
            <w:gridSpan w:val="10"/>
            <w:shd w:val="clear" w:color="auto" w:fill="F2F2F2" w:themeFill="background1" w:themeFillShade="F2"/>
            <w:tcMar>
              <w:top w:w="113" w:type="dxa"/>
              <w:left w:w="113" w:type="dxa"/>
              <w:bottom w:w="113" w:type="dxa"/>
              <w:right w:w="113" w:type="dxa"/>
            </w:tcMar>
            <w:vAlign w:val="center"/>
          </w:tcPr>
          <w:p w14:paraId="0F647F78" w14:textId="67CD5128" w:rsidR="004D1186" w:rsidRPr="00557364" w:rsidRDefault="000A447E" w:rsidP="00103F8E">
            <w:pPr>
              <w:spacing w:line="240" w:lineRule="auto"/>
              <w:textAlignment w:val="baseline"/>
              <w:rPr>
                <w:rFonts w:cs="Arial"/>
                <w:b/>
              </w:rPr>
            </w:pPr>
            <w:r w:rsidRPr="00557364">
              <w:rPr>
                <w:rFonts w:hint="eastAsia"/>
                <w:b/>
              </w:rPr>
              <w:t>（</w:t>
            </w:r>
            <w:r w:rsidR="00034F23" w:rsidRPr="00557364">
              <w:rPr>
                <w:rFonts w:hint="eastAsia"/>
                <w:b/>
              </w:rPr>
              <w:t>2</w:t>
            </w:r>
            <w:r w:rsidRPr="00557364">
              <w:rPr>
                <w:rFonts w:hint="eastAsia"/>
                <w:b/>
              </w:rPr>
              <w:t>）</w:t>
            </w:r>
            <w:r w:rsidR="00034F23" w:rsidRPr="00557364">
              <w:rPr>
                <w:rFonts w:hint="eastAsia"/>
                <w:b/>
              </w:rPr>
              <w:t>社債</w:t>
            </w:r>
          </w:p>
        </w:tc>
      </w:tr>
      <w:tr w:rsidR="000F648A" w:rsidRPr="00557364" w14:paraId="0ADE7E02" w14:textId="77777777" w:rsidTr="00752CAD">
        <w:trPr>
          <w:trHeight w:val="567"/>
        </w:trPr>
        <w:tc>
          <w:tcPr>
            <w:tcW w:w="7442" w:type="dxa"/>
            <w:gridSpan w:val="6"/>
            <w:shd w:val="clear" w:color="auto" w:fill="FFFFFF" w:themeFill="background1"/>
            <w:tcMar>
              <w:top w:w="113" w:type="dxa"/>
              <w:left w:w="113" w:type="dxa"/>
              <w:bottom w:w="113" w:type="dxa"/>
              <w:right w:w="113" w:type="dxa"/>
            </w:tcMar>
            <w:vAlign w:val="center"/>
          </w:tcPr>
          <w:p w14:paraId="673AA6C8" w14:textId="6B8892C5" w:rsidR="004D1186" w:rsidRPr="00557364" w:rsidRDefault="000A447E" w:rsidP="00103F8E">
            <w:pPr>
              <w:spacing w:line="240" w:lineRule="auto"/>
              <w:textAlignment w:val="baseline"/>
            </w:pPr>
            <w:r w:rsidRPr="00557364">
              <w:rPr>
                <w:rFonts w:hint="eastAsia"/>
              </w:rPr>
              <w:t>（</w:t>
            </w:r>
            <w:r w:rsidR="002F640E" w:rsidRPr="00557364">
              <w:rPr>
                <w:rFonts w:hint="eastAsia"/>
              </w:rPr>
              <w:t>A</w:t>
            </w:r>
            <w:r w:rsidRPr="00557364">
              <w:rPr>
                <w:rFonts w:hint="eastAsia"/>
              </w:rPr>
              <w:t>）</w:t>
            </w:r>
            <w:r w:rsidR="00E24792">
              <w:rPr>
                <w:rFonts w:hint="eastAsia"/>
              </w:rPr>
              <w:t>進化した</w:t>
            </w:r>
            <w:r w:rsidR="00A904CC" w:rsidRPr="00557364">
              <w:rPr>
                <w:rFonts w:hint="eastAsia"/>
              </w:rPr>
              <w:t>ESG</w:t>
            </w:r>
            <w:r w:rsidR="0079032B">
              <w:rPr>
                <w:rFonts w:hint="eastAsia"/>
              </w:rPr>
              <w:t>要因</w:t>
            </w:r>
            <w:r w:rsidR="00A904CC" w:rsidRPr="00557364">
              <w:rPr>
                <w:rFonts w:hint="eastAsia"/>
              </w:rPr>
              <w:t>を</w:t>
            </w:r>
            <w:r w:rsidR="002F640E" w:rsidRPr="00557364">
              <w:rPr>
                <w:rFonts w:hint="eastAsia"/>
              </w:rPr>
              <w:t>キャッシュ・フロー、収益および利益率の予想に組み込んでいる。</w:t>
            </w:r>
          </w:p>
        </w:tc>
        <w:tc>
          <w:tcPr>
            <w:tcW w:w="7442" w:type="dxa"/>
            <w:gridSpan w:val="4"/>
            <w:shd w:val="clear" w:color="auto" w:fill="FFFFFF" w:themeFill="background1"/>
            <w:vAlign w:val="center"/>
          </w:tcPr>
          <w:p w14:paraId="501D309B" w14:textId="53995430" w:rsidR="004D1186" w:rsidRPr="00557364" w:rsidRDefault="000A447E" w:rsidP="00103F8E">
            <w:pPr>
              <w:spacing w:line="240" w:lineRule="auto"/>
              <w:textAlignment w:val="baseline"/>
              <w:rPr>
                <w:rFonts w:cs="Arial"/>
              </w:rPr>
            </w:pPr>
            <w:r w:rsidRPr="00557364">
              <w:rPr>
                <w:rFonts w:hint="eastAsia"/>
              </w:rPr>
              <w:t>［</w:t>
            </w:r>
            <w:r w:rsidR="00E64D5E" w:rsidRPr="00557364">
              <w:rPr>
                <w:rFonts w:hint="eastAsia"/>
              </w:rPr>
              <w:t>同上</w:t>
            </w:r>
            <w:r w:rsidRPr="00557364">
              <w:rPr>
                <w:rFonts w:hint="eastAsia"/>
              </w:rPr>
              <w:t>］</w:t>
            </w:r>
          </w:p>
        </w:tc>
      </w:tr>
      <w:tr w:rsidR="000F648A" w:rsidRPr="00557364" w14:paraId="2059C523" w14:textId="77777777" w:rsidTr="00752CAD">
        <w:trPr>
          <w:trHeight w:val="567"/>
        </w:trPr>
        <w:tc>
          <w:tcPr>
            <w:tcW w:w="7442" w:type="dxa"/>
            <w:gridSpan w:val="6"/>
            <w:shd w:val="clear" w:color="auto" w:fill="FFFFFF" w:themeFill="background1"/>
            <w:tcMar>
              <w:top w:w="113" w:type="dxa"/>
              <w:left w:w="113" w:type="dxa"/>
              <w:bottom w:w="113" w:type="dxa"/>
              <w:right w:w="113" w:type="dxa"/>
            </w:tcMar>
            <w:vAlign w:val="center"/>
          </w:tcPr>
          <w:p w14:paraId="7B23E337" w14:textId="3C5DC114" w:rsidR="004D1186"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B</w:t>
            </w:r>
            <w:r w:rsidRPr="00557364">
              <w:rPr>
                <w:rFonts w:hint="eastAsia"/>
              </w:rPr>
              <w:t>）</w:t>
            </w:r>
            <w:r w:rsidR="00E24792">
              <w:rPr>
                <w:rFonts w:hint="eastAsia"/>
              </w:rPr>
              <w:t>進化した</w:t>
            </w:r>
            <w:r w:rsidR="002F640E" w:rsidRPr="00557364">
              <w:rPr>
                <w:rFonts w:hint="eastAsia"/>
              </w:rPr>
              <w:t>ESG</w:t>
            </w:r>
            <w:r w:rsidR="0079032B">
              <w:rPr>
                <w:rFonts w:hint="eastAsia"/>
              </w:rPr>
              <w:t>要因</w:t>
            </w:r>
            <w:r w:rsidR="002F640E" w:rsidRPr="00557364">
              <w:rPr>
                <w:rFonts w:hint="eastAsia"/>
              </w:rPr>
              <w:t>が債券発行</w:t>
            </w:r>
            <w:r w:rsidR="001A43B2">
              <w:rPr>
                <w:rFonts w:hint="eastAsia"/>
              </w:rPr>
              <w:t>体</w:t>
            </w:r>
            <w:r w:rsidR="002F640E" w:rsidRPr="00557364">
              <w:rPr>
                <w:rFonts w:hint="eastAsia"/>
              </w:rPr>
              <w:t>の</w:t>
            </w:r>
            <w:r w:rsidR="002F640E" w:rsidRPr="00557364">
              <w:rPr>
                <w:rFonts w:hint="eastAsia"/>
              </w:rPr>
              <w:t>ESG</w:t>
            </w:r>
            <w:r w:rsidR="002F640E" w:rsidRPr="00557364">
              <w:rPr>
                <w:rFonts w:hint="eastAsia"/>
              </w:rPr>
              <w:t>プロファイルを</w:t>
            </w:r>
            <w:r w:rsidR="005D2EBA" w:rsidRPr="00557364">
              <w:rPr>
                <w:rFonts w:hint="eastAsia"/>
              </w:rPr>
              <w:t>どのように</w:t>
            </w:r>
            <w:r w:rsidR="002F640E" w:rsidRPr="00557364">
              <w:rPr>
                <w:rFonts w:hint="eastAsia"/>
              </w:rPr>
              <w:t>変化させる可能性があるのか予想している。</w:t>
            </w:r>
          </w:p>
        </w:tc>
        <w:tc>
          <w:tcPr>
            <w:tcW w:w="7442" w:type="dxa"/>
            <w:gridSpan w:val="4"/>
            <w:shd w:val="clear" w:color="auto" w:fill="FFFFFF" w:themeFill="background1"/>
            <w:vAlign w:val="center"/>
          </w:tcPr>
          <w:p w14:paraId="2AD09E68" w14:textId="67DD5387" w:rsidR="004D1186" w:rsidRPr="00557364" w:rsidRDefault="000A447E" w:rsidP="00103F8E">
            <w:pPr>
              <w:spacing w:line="240" w:lineRule="auto"/>
              <w:textAlignment w:val="baseline"/>
              <w:rPr>
                <w:rFonts w:cs="Arial"/>
                <w:b/>
              </w:rPr>
            </w:pPr>
            <w:r w:rsidRPr="00557364">
              <w:rPr>
                <w:rFonts w:hint="eastAsia"/>
              </w:rPr>
              <w:t>［</w:t>
            </w:r>
            <w:r w:rsidR="004D1186" w:rsidRPr="00557364">
              <w:rPr>
                <w:rFonts w:hint="eastAsia"/>
              </w:rPr>
              <w:t>同上</w:t>
            </w:r>
            <w:r w:rsidRPr="00557364">
              <w:rPr>
                <w:rFonts w:hint="eastAsia"/>
              </w:rPr>
              <w:t>］</w:t>
            </w:r>
          </w:p>
        </w:tc>
      </w:tr>
      <w:tr w:rsidR="00382A4B" w:rsidRPr="00557364" w14:paraId="29DB1C6F" w14:textId="77777777" w:rsidTr="00752CAD">
        <w:trPr>
          <w:trHeight w:val="20"/>
        </w:trPr>
        <w:tc>
          <w:tcPr>
            <w:tcW w:w="14884" w:type="dxa"/>
            <w:gridSpan w:val="10"/>
            <w:shd w:val="clear" w:color="auto" w:fill="F2F2F2" w:themeFill="background1" w:themeFillShade="F2"/>
            <w:tcMar>
              <w:top w:w="113" w:type="dxa"/>
              <w:left w:w="113" w:type="dxa"/>
              <w:bottom w:w="113" w:type="dxa"/>
              <w:right w:w="113" w:type="dxa"/>
            </w:tcMar>
            <w:vAlign w:val="center"/>
          </w:tcPr>
          <w:p w14:paraId="24108C17" w14:textId="3ABB8BC7" w:rsidR="00E64D5E" w:rsidRPr="00557364" w:rsidRDefault="000A447E" w:rsidP="00103F8E">
            <w:pPr>
              <w:spacing w:line="240" w:lineRule="auto"/>
              <w:textAlignment w:val="baseline"/>
              <w:rPr>
                <w:rFonts w:cs="Arial"/>
                <w:b/>
                <w:bCs/>
              </w:rPr>
            </w:pPr>
            <w:r w:rsidRPr="00557364">
              <w:rPr>
                <w:rFonts w:hint="eastAsia"/>
                <w:b/>
              </w:rPr>
              <w:t>（</w:t>
            </w:r>
            <w:r w:rsidR="00034F23" w:rsidRPr="00557364">
              <w:rPr>
                <w:rFonts w:hint="eastAsia"/>
                <w:b/>
              </w:rPr>
              <w:t>3</w:t>
            </w:r>
            <w:r w:rsidRPr="00557364">
              <w:rPr>
                <w:rFonts w:hint="eastAsia"/>
                <w:b/>
              </w:rPr>
              <w:t>）</w:t>
            </w:r>
            <w:r w:rsidR="00034F23" w:rsidRPr="00557364">
              <w:rPr>
                <w:rFonts w:hint="eastAsia"/>
                <w:b/>
              </w:rPr>
              <w:t>証券化商品</w:t>
            </w:r>
          </w:p>
        </w:tc>
      </w:tr>
      <w:tr w:rsidR="00382A4B" w:rsidRPr="00557364" w14:paraId="5244E4BE" w14:textId="77777777" w:rsidTr="00752CAD">
        <w:trPr>
          <w:trHeight w:val="567"/>
        </w:trPr>
        <w:tc>
          <w:tcPr>
            <w:tcW w:w="7442" w:type="dxa"/>
            <w:gridSpan w:val="6"/>
            <w:shd w:val="clear" w:color="auto" w:fill="FFFFFF" w:themeFill="background1"/>
            <w:tcMar>
              <w:top w:w="113" w:type="dxa"/>
              <w:left w:w="113" w:type="dxa"/>
              <w:bottom w:w="113" w:type="dxa"/>
              <w:right w:w="113" w:type="dxa"/>
            </w:tcMar>
            <w:vAlign w:val="center"/>
          </w:tcPr>
          <w:p w14:paraId="55DE8C24" w14:textId="6361FB2A" w:rsidR="00E64D5E" w:rsidRPr="00557364" w:rsidRDefault="000A447E" w:rsidP="00103F8E">
            <w:pPr>
              <w:spacing w:line="240" w:lineRule="auto"/>
              <w:textAlignment w:val="baseline"/>
            </w:pPr>
            <w:r w:rsidRPr="00557364">
              <w:rPr>
                <w:rFonts w:hint="eastAsia"/>
              </w:rPr>
              <w:t>（</w:t>
            </w:r>
            <w:r w:rsidR="002F640E" w:rsidRPr="00557364">
              <w:rPr>
                <w:rFonts w:hint="eastAsia"/>
              </w:rPr>
              <w:t>A</w:t>
            </w:r>
            <w:r w:rsidRPr="00557364">
              <w:rPr>
                <w:rFonts w:hint="eastAsia"/>
              </w:rPr>
              <w:t>）</w:t>
            </w:r>
            <w:r w:rsidR="00E24792">
              <w:rPr>
                <w:rFonts w:hint="eastAsia"/>
              </w:rPr>
              <w:t>進化した</w:t>
            </w:r>
            <w:r w:rsidR="008E4EDF" w:rsidRPr="00557364">
              <w:rPr>
                <w:rFonts w:hint="eastAsia"/>
              </w:rPr>
              <w:t>ESG</w:t>
            </w:r>
            <w:r w:rsidR="0079032B">
              <w:rPr>
                <w:rFonts w:hint="eastAsia"/>
              </w:rPr>
              <w:t>要因</w:t>
            </w:r>
            <w:r w:rsidR="008E4EDF" w:rsidRPr="00557364">
              <w:rPr>
                <w:rFonts w:hint="eastAsia"/>
              </w:rPr>
              <w:t>を</w:t>
            </w:r>
            <w:r w:rsidR="002F640E" w:rsidRPr="00557364">
              <w:rPr>
                <w:rFonts w:hint="eastAsia"/>
              </w:rPr>
              <w:t>キャッシュ・フロー、収益および利益率の予想に組み込んでいる。</w:t>
            </w:r>
          </w:p>
        </w:tc>
        <w:tc>
          <w:tcPr>
            <w:tcW w:w="7442" w:type="dxa"/>
            <w:gridSpan w:val="4"/>
            <w:shd w:val="clear" w:color="auto" w:fill="FFFFFF" w:themeFill="background1"/>
            <w:vAlign w:val="center"/>
          </w:tcPr>
          <w:p w14:paraId="55B3154C" w14:textId="51BB1EDA" w:rsidR="00E64D5E" w:rsidRPr="00557364" w:rsidRDefault="000A447E" w:rsidP="00103F8E">
            <w:pPr>
              <w:spacing w:line="240" w:lineRule="auto"/>
              <w:textAlignment w:val="baseline"/>
              <w:rPr>
                <w:rFonts w:cs="Arial"/>
              </w:rPr>
            </w:pPr>
            <w:r w:rsidRPr="00557364">
              <w:rPr>
                <w:rFonts w:hint="eastAsia"/>
              </w:rPr>
              <w:t>［</w:t>
            </w:r>
            <w:r w:rsidR="00E64D5E" w:rsidRPr="00557364">
              <w:rPr>
                <w:rFonts w:hint="eastAsia"/>
              </w:rPr>
              <w:t>同上</w:t>
            </w:r>
            <w:r w:rsidRPr="00557364">
              <w:rPr>
                <w:rFonts w:hint="eastAsia"/>
              </w:rPr>
              <w:t>］</w:t>
            </w:r>
          </w:p>
        </w:tc>
      </w:tr>
      <w:tr w:rsidR="00382A4B" w:rsidRPr="00557364" w14:paraId="1122BCE2" w14:textId="77777777" w:rsidTr="00752CAD">
        <w:trPr>
          <w:trHeight w:val="567"/>
        </w:trPr>
        <w:tc>
          <w:tcPr>
            <w:tcW w:w="7442" w:type="dxa"/>
            <w:gridSpan w:val="6"/>
            <w:shd w:val="clear" w:color="auto" w:fill="FFFFFF" w:themeFill="background1"/>
            <w:tcMar>
              <w:top w:w="113" w:type="dxa"/>
              <w:left w:w="113" w:type="dxa"/>
              <w:bottom w:w="113" w:type="dxa"/>
              <w:right w:w="113" w:type="dxa"/>
            </w:tcMar>
            <w:vAlign w:val="center"/>
          </w:tcPr>
          <w:p w14:paraId="38082896" w14:textId="0A37E834" w:rsidR="00E64D5E"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B</w:t>
            </w:r>
            <w:r w:rsidRPr="00557364">
              <w:rPr>
                <w:rFonts w:hint="eastAsia"/>
              </w:rPr>
              <w:t>）</w:t>
            </w:r>
            <w:r w:rsidR="00E24792">
              <w:rPr>
                <w:rFonts w:hint="eastAsia"/>
              </w:rPr>
              <w:t>進化した</w:t>
            </w:r>
            <w:r w:rsidR="002F640E" w:rsidRPr="00557364">
              <w:rPr>
                <w:rFonts w:hint="eastAsia"/>
              </w:rPr>
              <w:t>ESG</w:t>
            </w:r>
            <w:r w:rsidR="0079032B">
              <w:rPr>
                <w:rFonts w:hint="eastAsia"/>
              </w:rPr>
              <w:t>要因</w:t>
            </w:r>
            <w:r w:rsidR="002F640E" w:rsidRPr="00557364">
              <w:rPr>
                <w:rFonts w:hint="eastAsia"/>
              </w:rPr>
              <w:t>が債券発行</w:t>
            </w:r>
            <w:r w:rsidR="00E24792">
              <w:rPr>
                <w:rFonts w:hint="eastAsia"/>
              </w:rPr>
              <w:t>体</w:t>
            </w:r>
            <w:r w:rsidR="002F640E" w:rsidRPr="00557364">
              <w:rPr>
                <w:rFonts w:hint="eastAsia"/>
              </w:rPr>
              <w:t>の</w:t>
            </w:r>
            <w:r w:rsidR="002F640E" w:rsidRPr="00557364">
              <w:rPr>
                <w:rFonts w:hint="eastAsia"/>
              </w:rPr>
              <w:t>ESG</w:t>
            </w:r>
            <w:r w:rsidR="002F640E" w:rsidRPr="00557364">
              <w:rPr>
                <w:rFonts w:hint="eastAsia"/>
              </w:rPr>
              <w:t>プロファイルを</w:t>
            </w:r>
            <w:r w:rsidR="005D2EBA" w:rsidRPr="00557364">
              <w:rPr>
                <w:rFonts w:hint="eastAsia"/>
              </w:rPr>
              <w:t>どのように</w:t>
            </w:r>
            <w:r w:rsidR="002F640E" w:rsidRPr="00557364">
              <w:rPr>
                <w:rFonts w:hint="eastAsia"/>
              </w:rPr>
              <w:t>変化させる可能性があるのか予想している。</w:t>
            </w:r>
          </w:p>
        </w:tc>
        <w:tc>
          <w:tcPr>
            <w:tcW w:w="7442" w:type="dxa"/>
            <w:gridSpan w:val="4"/>
            <w:shd w:val="clear" w:color="auto" w:fill="FFFFFF" w:themeFill="background1"/>
            <w:vAlign w:val="center"/>
          </w:tcPr>
          <w:p w14:paraId="2C09DAFC" w14:textId="09CA71C9" w:rsidR="00E64D5E" w:rsidRPr="00557364" w:rsidRDefault="000A447E" w:rsidP="00103F8E">
            <w:pPr>
              <w:spacing w:line="240" w:lineRule="auto"/>
              <w:textAlignment w:val="baseline"/>
              <w:rPr>
                <w:rFonts w:cs="Arial"/>
                <w:b/>
              </w:rPr>
            </w:pPr>
            <w:r w:rsidRPr="00557364">
              <w:rPr>
                <w:rFonts w:hint="eastAsia"/>
              </w:rPr>
              <w:t>［</w:t>
            </w:r>
            <w:r w:rsidR="00E64D5E" w:rsidRPr="00557364">
              <w:rPr>
                <w:rFonts w:hint="eastAsia"/>
              </w:rPr>
              <w:t>同上</w:t>
            </w:r>
            <w:r w:rsidRPr="00557364">
              <w:rPr>
                <w:rFonts w:hint="eastAsia"/>
              </w:rPr>
              <w:t>］</w:t>
            </w:r>
          </w:p>
        </w:tc>
      </w:tr>
      <w:tr w:rsidR="00382A4B" w:rsidRPr="00557364" w14:paraId="1F77B47A" w14:textId="77777777" w:rsidTr="00752CAD">
        <w:trPr>
          <w:trHeight w:val="20"/>
        </w:trPr>
        <w:tc>
          <w:tcPr>
            <w:tcW w:w="14884" w:type="dxa"/>
            <w:gridSpan w:val="10"/>
            <w:shd w:val="clear" w:color="auto" w:fill="F2F2F2" w:themeFill="background1" w:themeFillShade="F2"/>
            <w:tcMar>
              <w:top w:w="113" w:type="dxa"/>
              <w:left w:w="113" w:type="dxa"/>
              <w:bottom w:w="113" w:type="dxa"/>
              <w:right w:w="113" w:type="dxa"/>
            </w:tcMar>
            <w:vAlign w:val="center"/>
          </w:tcPr>
          <w:p w14:paraId="6BFE8D18" w14:textId="1DD3D248" w:rsidR="00E64D5E" w:rsidRPr="00557364" w:rsidRDefault="000A447E" w:rsidP="00103F8E">
            <w:pPr>
              <w:spacing w:line="240" w:lineRule="auto"/>
              <w:textAlignment w:val="baseline"/>
              <w:rPr>
                <w:rFonts w:cs="Arial"/>
                <w:b/>
                <w:bCs/>
              </w:rPr>
            </w:pPr>
            <w:r w:rsidRPr="00557364">
              <w:rPr>
                <w:rFonts w:hint="eastAsia"/>
                <w:b/>
              </w:rPr>
              <w:t>（</w:t>
            </w:r>
            <w:r w:rsidR="00034F23" w:rsidRPr="00557364">
              <w:rPr>
                <w:rFonts w:hint="eastAsia"/>
                <w:b/>
              </w:rPr>
              <w:t>4</w:t>
            </w:r>
            <w:r w:rsidRPr="00557364">
              <w:rPr>
                <w:rFonts w:hint="eastAsia"/>
                <w:b/>
              </w:rPr>
              <w:t>）</w:t>
            </w:r>
            <w:r w:rsidR="00AB15EA">
              <w:rPr>
                <w:rFonts w:hint="eastAsia"/>
                <w:b/>
              </w:rPr>
              <w:t>プライベート・デット</w:t>
            </w:r>
          </w:p>
        </w:tc>
      </w:tr>
      <w:tr w:rsidR="00382A4B" w:rsidRPr="00557364" w14:paraId="716E694D" w14:textId="77777777" w:rsidTr="00752CAD">
        <w:trPr>
          <w:trHeight w:val="567"/>
        </w:trPr>
        <w:tc>
          <w:tcPr>
            <w:tcW w:w="7442" w:type="dxa"/>
            <w:gridSpan w:val="6"/>
            <w:shd w:val="clear" w:color="auto" w:fill="FFFFFF" w:themeFill="background1"/>
            <w:tcMar>
              <w:top w:w="113" w:type="dxa"/>
              <w:left w:w="113" w:type="dxa"/>
              <w:bottom w:w="113" w:type="dxa"/>
              <w:right w:w="113" w:type="dxa"/>
            </w:tcMar>
            <w:vAlign w:val="center"/>
          </w:tcPr>
          <w:p w14:paraId="4E536F61" w14:textId="6E6C774B" w:rsidR="00E64D5E" w:rsidRPr="00557364" w:rsidRDefault="000A447E" w:rsidP="00103F8E">
            <w:pPr>
              <w:spacing w:line="240" w:lineRule="auto"/>
              <w:textAlignment w:val="baseline"/>
            </w:pPr>
            <w:r w:rsidRPr="00557364">
              <w:rPr>
                <w:rFonts w:hint="eastAsia"/>
              </w:rPr>
              <w:t>（</w:t>
            </w:r>
            <w:r w:rsidR="002F640E" w:rsidRPr="00557364">
              <w:rPr>
                <w:rFonts w:hint="eastAsia"/>
              </w:rPr>
              <w:t>A</w:t>
            </w:r>
            <w:r w:rsidRPr="00557364">
              <w:rPr>
                <w:rFonts w:hint="eastAsia"/>
              </w:rPr>
              <w:t>）</w:t>
            </w:r>
            <w:r w:rsidR="00E24792">
              <w:rPr>
                <w:rFonts w:hint="eastAsia"/>
              </w:rPr>
              <w:t>進化した</w:t>
            </w:r>
            <w:r w:rsidR="008E4EDF" w:rsidRPr="00557364">
              <w:rPr>
                <w:rFonts w:hint="eastAsia"/>
              </w:rPr>
              <w:t>ESG</w:t>
            </w:r>
            <w:r w:rsidR="0079032B">
              <w:rPr>
                <w:rFonts w:hint="eastAsia"/>
              </w:rPr>
              <w:t>要因</w:t>
            </w:r>
            <w:r w:rsidR="008E4EDF" w:rsidRPr="00557364">
              <w:rPr>
                <w:rFonts w:hint="eastAsia"/>
              </w:rPr>
              <w:t>を</w:t>
            </w:r>
            <w:r w:rsidR="002F640E" w:rsidRPr="00557364">
              <w:rPr>
                <w:rFonts w:hint="eastAsia"/>
              </w:rPr>
              <w:t>キャッシュ・フロー、収益および利益率の予想に組み込んでいる。</w:t>
            </w:r>
          </w:p>
        </w:tc>
        <w:tc>
          <w:tcPr>
            <w:tcW w:w="7442" w:type="dxa"/>
            <w:gridSpan w:val="4"/>
            <w:shd w:val="clear" w:color="auto" w:fill="FFFFFF" w:themeFill="background1"/>
            <w:vAlign w:val="center"/>
          </w:tcPr>
          <w:p w14:paraId="71E4CBE1" w14:textId="71AF4C96" w:rsidR="00E64D5E" w:rsidRPr="00557364" w:rsidRDefault="000A447E" w:rsidP="00103F8E">
            <w:pPr>
              <w:spacing w:line="240" w:lineRule="auto"/>
              <w:textAlignment w:val="baseline"/>
              <w:rPr>
                <w:rFonts w:cs="Arial"/>
              </w:rPr>
            </w:pPr>
            <w:r w:rsidRPr="00557364">
              <w:rPr>
                <w:rFonts w:hint="eastAsia"/>
              </w:rPr>
              <w:t>［</w:t>
            </w:r>
            <w:r w:rsidR="00E64D5E" w:rsidRPr="00557364">
              <w:rPr>
                <w:rFonts w:hint="eastAsia"/>
              </w:rPr>
              <w:t>同上</w:t>
            </w:r>
            <w:r w:rsidRPr="00557364">
              <w:rPr>
                <w:rFonts w:hint="eastAsia"/>
              </w:rPr>
              <w:t>］</w:t>
            </w:r>
          </w:p>
        </w:tc>
      </w:tr>
      <w:tr w:rsidR="00382A4B" w:rsidRPr="00557364" w14:paraId="44ED1B2A" w14:textId="77777777" w:rsidTr="00752CAD">
        <w:trPr>
          <w:trHeight w:val="567"/>
        </w:trPr>
        <w:tc>
          <w:tcPr>
            <w:tcW w:w="7442" w:type="dxa"/>
            <w:gridSpan w:val="6"/>
            <w:shd w:val="clear" w:color="auto" w:fill="FFFFFF" w:themeFill="background1"/>
            <w:tcMar>
              <w:top w:w="113" w:type="dxa"/>
              <w:left w:w="113" w:type="dxa"/>
              <w:bottom w:w="113" w:type="dxa"/>
              <w:right w:w="113" w:type="dxa"/>
            </w:tcMar>
            <w:vAlign w:val="center"/>
          </w:tcPr>
          <w:p w14:paraId="33CAA4D6" w14:textId="3D711421" w:rsidR="00E64D5E"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B</w:t>
            </w:r>
            <w:r w:rsidRPr="00557364">
              <w:rPr>
                <w:rFonts w:hint="eastAsia"/>
              </w:rPr>
              <w:t>）</w:t>
            </w:r>
            <w:r w:rsidR="00E24792">
              <w:rPr>
                <w:rFonts w:hint="eastAsia"/>
              </w:rPr>
              <w:t>進化した</w:t>
            </w:r>
            <w:r w:rsidR="002F640E" w:rsidRPr="00557364">
              <w:rPr>
                <w:rFonts w:hint="eastAsia"/>
              </w:rPr>
              <w:t>ESG</w:t>
            </w:r>
            <w:r w:rsidR="0079032B">
              <w:rPr>
                <w:rFonts w:hint="eastAsia"/>
              </w:rPr>
              <w:t>要因</w:t>
            </w:r>
            <w:r w:rsidR="002F640E" w:rsidRPr="00557364">
              <w:rPr>
                <w:rFonts w:hint="eastAsia"/>
              </w:rPr>
              <w:t>が債券発行</w:t>
            </w:r>
            <w:r w:rsidR="00E24792">
              <w:rPr>
                <w:rFonts w:hint="eastAsia"/>
              </w:rPr>
              <w:t>体</w:t>
            </w:r>
            <w:r w:rsidR="002F640E" w:rsidRPr="00557364">
              <w:rPr>
                <w:rFonts w:hint="eastAsia"/>
              </w:rPr>
              <w:t>の</w:t>
            </w:r>
            <w:r w:rsidR="002F640E" w:rsidRPr="00557364">
              <w:rPr>
                <w:rFonts w:hint="eastAsia"/>
              </w:rPr>
              <w:t>ESG</w:t>
            </w:r>
            <w:r w:rsidR="002F640E" w:rsidRPr="00557364">
              <w:rPr>
                <w:rFonts w:hint="eastAsia"/>
              </w:rPr>
              <w:t>プロファイルを</w:t>
            </w:r>
            <w:r w:rsidR="005D2EBA" w:rsidRPr="00557364">
              <w:rPr>
                <w:rFonts w:hint="eastAsia"/>
              </w:rPr>
              <w:t>どのように</w:t>
            </w:r>
            <w:r w:rsidR="002F640E" w:rsidRPr="00557364">
              <w:rPr>
                <w:rFonts w:hint="eastAsia"/>
              </w:rPr>
              <w:t>変化させる可能性があるのか予想している。</w:t>
            </w:r>
          </w:p>
        </w:tc>
        <w:tc>
          <w:tcPr>
            <w:tcW w:w="7442" w:type="dxa"/>
            <w:gridSpan w:val="4"/>
            <w:shd w:val="clear" w:color="auto" w:fill="FFFFFF" w:themeFill="background1"/>
            <w:vAlign w:val="center"/>
          </w:tcPr>
          <w:p w14:paraId="002274F2" w14:textId="5DC9189A" w:rsidR="00E64D5E" w:rsidRPr="00557364" w:rsidRDefault="000A447E" w:rsidP="00103F8E">
            <w:pPr>
              <w:spacing w:line="240" w:lineRule="auto"/>
              <w:textAlignment w:val="baseline"/>
              <w:rPr>
                <w:rFonts w:cs="Arial"/>
                <w:b/>
              </w:rPr>
            </w:pPr>
            <w:r w:rsidRPr="00557364">
              <w:rPr>
                <w:rFonts w:hint="eastAsia"/>
              </w:rPr>
              <w:t>［</w:t>
            </w:r>
            <w:r w:rsidR="00E64D5E" w:rsidRPr="00557364">
              <w:rPr>
                <w:rFonts w:hint="eastAsia"/>
              </w:rPr>
              <w:t>同上</w:t>
            </w:r>
            <w:r w:rsidRPr="00557364">
              <w:rPr>
                <w:rFonts w:hint="eastAsia"/>
              </w:rPr>
              <w:t>］</w:t>
            </w:r>
          </w:p>
        </w:tc>
      </w:tr>
      <w:tr w:rsidR="00382A4B" w:rsidRPr="00557364" w14:paraId="2FA725B7" w14:textId="77777777" w:rsidTr="00752CAD">
        <w:trPr>
          <w:gridBefore w:val="1"/>
          <w:wBefore w:w="6" w:type="dxa"/>
          <w:trHeight w:val="300"/>
        </w:trPr>
        <w:tc>
          <w:tcPr>
            <w:tcW w:w="14878" w:type="dxa"/>
            <w:gridSpan w:val="9"/>
            <w:tcBorders>
              <w:left w:val="nil"/>
              <w:right w:val="nil"/>
            </w:tcBorders>
            <w:shd w:val="clear" w:color="auto" w:fill="FFFFFF" w:themeFill="background1"/>
            <w:tcMar>
              <w:top w:w="0" w:type="dxa"/>
              <w:bottom w:w="0" w:type="dxa"/>
            </w:tcMar>
            <w:vAlign w:val="center"/>
          </w:tcPr>
          <w:p w14:paraId="03174B0F" w14:textId="77777777" w:rsidR="007C11AA" w:rsidRPr="00557364" w:rsidRDefault="007C11AA" w:rsidP="00103F8E">
            <w:pPr>
              <w:spacing w:line="240" w:lineRule="auto"/>
              <w:jc w:val="center"/>
              <w:textAlignment w:val="baseline"/>
              <w:rPr>
                <w:rStyle w:val="Hyperlink"/>
                <w:sz w:val="16"/>
                <w:szCs w:val="16"/>
              </w:rPr>
            </w:pPr>
          </w:p>
        </w:tc>
      </w:tr>
      <w:tr w:rsidR="001A3139" w:rsidRPr="00557364" w14:paraId="5BAD71EC" w14:textId="77777777" w:rsidTr="00752CAD">
        <w:trPr>
          <w:gridBefore w:val="1"/>
          <w:wBefore w:w="6" w:type="dxa"/>
          <w:trHeight w:val="300"/>
        </w:trPr>
        <w:tc>
          <w:tcPr>
            <w:tcW w:w="14878" w:type="dxa"/>
            <w:gridSpan w:val="9"/>
            <w:shd w:val="clear" w:color="auto" w:fill="0070C0"/>
            <w:vAlign w:val="center"/>
          </w:tcPr>
          <w:p w14:paraId="3A5EA359" w14:textId="77777777" w:rsidR="007C11AA" w:rsidRPr="00557364" w:rsidRDefault="007C11AA"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02D8C982" w14:textId="77777777" w:rsidTr="00752CAD">
        <w:trPr>
          <w:gridBefore w:val="1"/>
          <w:wBefore w:w="6" w:type="dxa"/>
          <w:trHeight w:val="300"/>
        </w:trPr>
        <w:tc>
          <w:tcPr>
            <w:tcW w:w="1669" w:type="dxa"/>
            <w:gridSpan w:val="2"/>
            <w:shd w:val="clear" w:color="auto" w:fill="auto"/>
            <w:vAlign w:val="center"/>
          </w:tcPr>
          <w:p w14:paraId="27F85223" w14:textId="77777777" w:rsidR="007C11AA" w:rsidRPr="00557364" w:rsidRDefault="007C11AA" w:rsidP="00103F8E">
            <w:pPr>
              <w:spacing w:line="240" w:lineRule="auto"/>
              <w:rPr>
                <w:rStyle w:val="Hyperlink"/>
                <w:b/>
                <w:sz w:val="16"/>
                <w:szCs w:val="16"/>
              </w:rPr>
            </w:pPr>
            <w:r w:rsidRPr="00557364">
              <w:rPr>
                <w:rFonts w:hint="eastAsia"/>
                <w:b/>
                <w:sz w:val="16"/>
              </w:rPr>
              <w:t>指標の目的</w:t>
            </w:r>
          </w:p>
        </w:tc>
        <w:tc>
          <w:tcPr>
            <w:tcW w:w="13209" w:type="dxa"/>
            <w:gridSpan w:val="7"/>
            <w:shd w:val="clear" w:color="auto" w:fill="auto"/>
            <w:vAlign w:val="center"/>
          </w:tcPr>
          <w:p w14:paraId="7C73D5AA" w14:textId="459D402E" w:rsidR="007C11AA" w:rsidRPr="00557364" w:rsidRDefault="00A52D95"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w:t>
            </w:r>
            <w:r w:rsidR="00E24792">
              <w:rPr>
                <w:rStyle w:val="Hyperlink"/>
                <w:rFonts w:hint="eastAsia"/>
                <w:color w:val="000000" w:themeColor="text1"/>
                <w:sz w:val="16"/>
              </w:rPr>
              <w:t>進化した</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が資産のバリュエーションに</w:t>
            </w:r>
            <w:r w:rsidR="005D2EBA" w:rsidRPr="00557364">
              <w:rPr>
                <w:rStyle w:val="Hyperlink"/>
                <w:rFonts w:hint="eastAsia"/>
                <w:color w:val="000000" w:themeColor="text1"/>
                <w:sz w:val="16"/>
              </w:rPr>
              <w:t>どのように</w:t>
            </w:r>
            <w:r w:rsidRPr="00557364">
              <w:rPr>
                <w:rStyle w:val="Hyperlink"/>
                <w:rFonts w:hint="eastAsia"/>
                <w:color w:val="000000" w:themeColor="text1"/>
                <w:sz w:val="16"/>
              </w:rPr>
              <w:t>組み込まれているかをより理解することを目的としています。署名機関が</w:t>
            </w:r>
            <w:r w:rsidR="00E24792">
              <w:rPr>
                <w:rStyle w:val="Hyperlink"/>
                <w:rFonts w:hint="eastAsia"/>
                <w:color w:val="000000" w:themeColor="text1"/>
                <w:sz w:val="16"/>
              </w:rPr>
              <w:t>進化した</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をすべての運用資産のバリュエーションに組み込んでいることが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p>
        </w:tc>
      </w:tr>
      <w:tr w:rsidR="00840E41" w:rsidRPr="00557364" w14:paraId="2C539DF2" w14:textId="77777777" w:rsidTr="00752CAD">
        <w:trPr>
          <w:gridBefore w:val="1"/>
          <w:wBefore w:w="6" w:type="dxa"/>
          <w:trHeight w:val="300"/>
        </w:trPr>
        <w:tc>
          <w:tcPr>
            <w:tcW w:w="1669" w:type="dxa"/>
            <w:gridSpan w:val="2"/>
            <w:shd w:val="clear" w:color="auto" w:fill="auto"/>
            <w:vAlign w:val="center"/>
          </w:tcPr>
          <w:p w14:paraId="51B71F52" w14:textId="77777777" w:rsidR="007C11AA" w:rsidRPr="00557364" w:rsidRDefault="007C11AA" w:rsidP="00103F8E">
            <w:pPr>
              <w:spacing w:line="240" w:lineRule="auto"/>
              <w:rPr>
                <w:rStyle w:val="Hyperlink"/>
                <w:b/>
                <w:sz w:val="16"/>
                <w:szCs w:val="16"/>
              </w:rPr>
            </w:pPr>
            <w:r w:rsidRPr="00557364">
              <w:rPr>
                <w:rFonts w:hint="eastAsia"/>
                <w:b/>
                <w:sz w:val="16"/>
              </w:rPr>
              <w:t>追加報告ガイダンス</w:t>
            </w:r>
          </w:p>
        </w:tc>
        <w:tc>
          <w:tcPr>
            <w:tcW w:w="13209" w:type="dxa"/>
            <w:gridSpan w:val="7"/>
            <w:shd w:val="clear" w:color="auto" w:fill="auto"/>
            <w:vAlign w:val="center"/>
          </w:tcPr>
          <w:p w14:paraId="7939753D" w14:textId="34FD75AF" w:rsidR="007C11AA" w:rsidRPr="00557364" w:rsidRDefault="00A8550E" w:rsidP="00103F8E">
            <w:pPr>
              <w:spacing w:line="240" w:lineRule="auto"/>
              <w:rPr>
                <w:rStyle w:val="Hyperlink"/>
                <w:color w:val="000000" w:themeColor="text1"/>
                <w:sz w:val="16"/>
                <w:szCs w:val="16"/>
              </w:rPr>
            </w:pPr>
            <w:r w:rsidRPr="00557364">
              <w:rPr>
                <w:rStyle w:val="Hyperlink"/>
                <w:rFonts w:hint="eastAsia"/>
                <w:color w:val="000000" w:themeColor="text1"/>
                <w:sz w:val="16"/>
              </w:rPr>
              <w:t>PRI</w:t>
            </w:r>
            <w:r w:rsidRPr="00557364">
              <w:rPr>
                <w:rStyle w:val="Hyperlink"/>
                <w:rFonts w:hint="eastAsia"/>
                <w:color w:val="000000" w:themeColor="text1"/>
                <w:sz w:val="16"/>
              </w:rPr>
              <w:t>は、この報告フレームワークの中で</w:t>
            </w:r>
            <w:r w:rsidRPr="00557364">
              <w:rPr>
                <w:rStyle w:val="Hyperlink"/>
                <w:rFonts w:hint="eastAsia"/>
                <w:color w:val="000000" w:themeColor="text1"/>
                <w:sz w:val="16"/>
              </w:rPr>
              <w:t>AUM</w:t>
            </w:r>
            <w:r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tc>
      </w:tr>
      <w:tr w:rsidR="00840E41" w:rsidRPr="00557364" w14:paraId="6E241A57" w14:textId="77777777" w:rsidTr="00752CAD">
        <w:trPr>
          <w:gridBefore w:val="1"/>
          <w:wBefore w:w="6" w:type="dxa"/>
          <w:trHeight w:val="300"/>
        </w:trPr>
        <w:tc>
          <w:tcPr>
            <w:tcW w:w="1669" w:type="dxa"/>
            <w:gridSpan w:val="2"/>
            <w:shd w:val="clear" w:color="auto" w:fill="auto"/>
            <w:vAlign w:val="center"/>
          </w:tcPr>
          <w:p w14:paraId="1EDF1F43" w14:textId="77777777" w:rsidR="007C11AA" w:rsidRPr="00557364" w:rsidRDefault="007C11AA" w:rsidP="00103F8E">
            <w:pPr>
              <w:spacing w:line="240" w:lineRule="auto"/>
              <w:rPr>
                <w:b/>
                <w:bCs/>
                <w:sz w:val="16"/>
                <w:szCs w:val="16"/>
              </w:rPr>
            </w:pPr>
            <w:r w:rsidRPr="00557364">
              <w:rPr>
                <w:rFonts w:hint="eastAsia"/>
                <w:b/>
                <w:sz w:val="16"/>
              </w:rPr>
              <w:t>その他のリソース</w:t>
            </w:r>
          </w:p>
        </w:tc>
        <w:tc>
          <w:tcPr>
            <w:tcW w:w="13209" w:type="dxa"/>
            <w:gridSpan w:val="7"/>
            <w:shd w:val="clear" w:color="auto" w:fill="auto"/>
            <w:vAlign w:val="center"/>
          </w:tcPr>
          <w:p w14:paraId="1F7D91A6" w14:textId="3CB3EE84" w:rsidR="00A52D95" w:rsidRPr="00557364" w:rsidRDefault="00AD089D" w:rsidP="00103F8E">
            <w:pPr>
              <w:spacing w:line="240" w:lineRule="auto"/>
              <w:rPr>
                <w:rStyle w:val="Hyperlink"/>
                <w:color w:val="000000" w:themeColor="text1"/>
                <w:sz w:val="16"/>
                <w:szCs w:val="16"/>
              </w:rPr>
            </w:pPr>
            <w:r w:rsidRPr="00557364">
              <w:rPr>
                <w:rStyle w:val="Hyperlink"/>
                <w:rFonts w:hint="eastAsia"/>
                <w:color w:val="000000" w:themeColor="text1"/>
                <w:sz w:val="16"/>
              </w:rPr>
              <w:t>債券運用への</w:t>
            </w:r>
            <w:r w:rsidRPr="00557364">
              <w:rPr>
                <w:rStyle w:val="Hyperlink"/>
                <w:rFonts w:hint="eastAsia"/>
                <w:color w:val="000000" w:themeColor="text1"/>
                <w:sz w:val="16"/>
              </w:rPr>
              <w:t>ESG</w:t>
            </w:r>
            <w:r w:rsidRPr="00557364">
              <w:rPr>
                <w:rStyle w:val="Hyperlink"/>
                <w:rFonts w:hint="eastAsia"/>
                <w:color w:val="000000" w:themeColor="text1"/>
                <w:sz w:val="16"/>
              </w:rPr>
              <w:t>の</w:t>
            </w:r>
            <w:r w:rsidR="001A43B2">
              <w:rPr>
                <w:rStyle w:val="Hyperlink"/>
                <w:rFonts w:hint="eastAsia"/>
                <w:color w:val="000000" w:themeColor="text1"/>
                <w:sz w:val="16"/>
              </w:rPr>
              <w:t>マテリアリティ</w:t>
            </w:r>
            <w:r w:rsidRPr="00557364">
              <w:rPr>
                <w:rStyle w:val="Hyperlink"/>
                <w:rFonts w:hint="eastAsia"/>
                <w:color w:val="000000" w:themeColor="text1"/>
                <w:sz w:val="16"/>
              </w:rPr>
              <w:t>の統合</w:t>
            </w:r>
            <w:r w:rsidR="00A52D95" w:rsidRPr="00557364">
              <w:rPr>
                <w:rStyle w:val="Hyperlink"/>
                <w:rFonts w:hint="eastAsia"/>
                <w:color w:val="000000" w:themeColor="text1"/>
                <w:sz w:val="16"/>
              </w:rPr>
              <w:t>に関するガイダンスの詳細については、</w:t>
            </w:r>
            <w:r w:rsidR="002C7729" w:rsidRPr="00557364">
              <w:rPr>
                <w:rStyle w:val="Hyperlink"/>
                <w:rFonts w:hint="eastAsia"/>
                <w:sz w:val="16"/>
              </w:rPr>
              <w:t>責任投資の入門ガイド</w:t>
            </w:r>
            <w:r w:rsidR="00847C11" w:rsidRPr="00557364">
              <w:rPr>
                <w:rStyle w:val="Hyperlink"/>
                <w:rFonts w:hint="eastAsia"/>
                <w:sz w:val="16"/>
              </w:rPr>
              <w:t>：債券（</w:t>
            </w:r>
            <w:hyperlink r:id="rId20" w:history="1">
              <w:r w:rsidR="00847C11" w:rsidRPr="00557364">
                <w:rPr>
                  <w:rStyle w:val="Hyperlink"/>
                  <w:sz w:val="16"/>
                  <w:szCs w:val="16"/>
                </w:rPr>
                <w:t>An introduction to responsible investment: fixed income</w:t>
              </w:r>
            </w:hyperlink>
            <w:r w:rsidR="00847C11" w:rsidRPr="00557364">
              <w:rPr>
                <w:rStyle w:val="Hyperlink"/>
                <w:rFonts w:hint="eastAsia"/>
                <w:sz w:val="16"/>
                <w:szCs w:val="16"/>
              </w:rPr>
              <w:t>）</w:t>
            </w:r>
            <w:r w:rsidR="00A52D95" w:rsidRPr="00557364">
              <w:rPr>
                <w:rStyle w:val="Hyperlink"/>
                <w:rFonts w:hint="eastAsia"/>
                <w:color w:val="000000" w:themeColor="text1"/>
                <w:sz w:val="16"/>
              </w:rPr>
              <w:t>を参照してください。</w:t>
            </w:r>
          </w:p>
          <w:p w14:paraId="2F494B80" w14:textId="77777777" w:rsidR="00A52D95" w:rsidRPr="00557364" w:rsidRDefault="00A52D95" w:rsidP="00103F8E">
            <w:pPr>
              <w:spacing w:line="240" w:lineRule="auto"/>
              <w:rPr>
                <w:rStyle w:val="Hyperlink"/>
                <w:color w:val="000000" w:themeColor="text1"/>
                <w:sz w:val="16"/>
                <w:szCs w:val="16"/>
              </w:rPr>
            </w:pPr>
          </w:p>
          <w:p w14:paraId="70BF18B7" w14:textId="5F6BFDFA" w:rsidR="007C11AA" w:rsidRPr="00557364" w:rsidRDefault="00A52D95" w:rsidP="00103F8E">
            <w:pPr>
              <w:spacing w:line="240" w:lineRule="auto"/>
              <w:rPr>
                <w:rStyle w:val="Hyperlink"/>
                <w:color w:val="000000" w:themeColor="text1"/>
              </w:rPr>
            </w:pPr>
            <w:r w:rsidRPr="00557364">
              <w:rPr>
                <w:rStyle w:val="Hyperlink"/>
                <w:rFonts w:hint="eastAsia"/>
                <w:color w:val="000000" w:themeColor="text1"/>
                <w:sz w:val="16"/>
              </w:rPr>
              <w:t>債券投資家向けの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w:t>
            </w:r>
            <w:r w:rsidR="001A43B2">
              <w:rPr>
                <w:rStyle w:val="Hyperlink"/>
                <w:rFonts w:hint="eastAsia"/>
                <w:color w:val="000000" w:themeColor="text1"/>
                <w:sz w:val="16"/>
              </w:rPr>
              <w:t>マテリアリティ</w:t>
            </w:r>
            <w:r w:rsidRPr="00557364">
              <w:rPr>
                <w:rStyle w:val="Hyperlink"/>
                <w:rFonts w:hint="eastAsia"/>
                <w:color w:val="000000" w:themeColor="text1"/>
                <w:sz w:val="16"/>
              </w:rPr>
              <w:t>の詳細については、</w:t>
            </w:r>
            <w:r w:rsidR="00847C11" w:rsidRPr="00557364">
              <w:rPr>
                <w:rStyle w:val="Hyperlink"/>
                <w:rFonts w:hint="eastAsia"/>
                <w:sz w:val="16"/>
              </w:rPr>
              <w:t>債券投資家向けの</w:t>
            </w:r>
            <w:r w:rsidR="00847C11" w:rsidRPr="00557364">
              <w:rPr>
                <w:rStyle w:val="Hyperlink"/>
                <w:rFonts w:hint="eastAsia"/>
                <w:sz w:val="16"/>
              </w:rPr>
              <w:t>ESG</w:t>
            </w:r>
            <w:r w:rsidR="00847C11" w:rsidRPr="00557364">
              <w:rPr>
                <w:rStyle w:val="Hyperlink"/>
                <w:rFonts w:hint="eastAsia"/>
                <w:sz w:val="16"/>
              </w:rPr>
              <w:t>エンゲージメント：リスクを管理してリターンを高める（</w:t>
            </w:r>
            <w:r w:rsidR="00D33E78">
              <w:fldChar w:fldCharType="begin"/>
            </w:r>
            <w:r w:rsidR="00D33E78">
              <w:instrText xml:space="preserve"> HYPERLINK "https://www.unpri.org/fixed-income/esg-engagement-for-fixed-income-investors-managing-risks-enhancing-returns/2922.article" </w:instrText>
            </w:r>
            <w:r w:rsidR="00D33E78">
              <w:fldChar w:fldCharType="separate"/>
            </w:r>
            <w:r w:rsidR="00847C11" w:rsidRPr="00557364">
              <w:rPr>
                <w:rStyle w:val="Hyperlink"/>
                <w:sz w:val="16"/>
                <w:szCs w:val="16"/>
              </w:rPr>
              <w:t>ESG engagement for fixed income investors: Managing risks, enhancing returns</w:t>
            </w:r>
            <w:r w:rsidR="00D33E78">
              <w:rPr>
                <w:rStyle w:val="Hyperlink"/>
                <w:sz w:val="16"/>
                <w:szCs w:val="16"/>
              </w:rPr>
              <w:fldChar w:fldCharType="end"/>
            </w:r>
            <w:r w:rsidR="00847C11"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1A3139" w:rsidRPr="00557364" w14:paraId="2EC7EF64" w14:textId="77777777" w:rsidTr="00752CAD">
        <w:trPr>
          <w:gridBefore w:val="1"/>
          <w:wBefore w:w="6" w:type="dxa"/>
          <w:trHeight w:val="300"/>
        </w:trPr>
        <w:tc>
          <w:tcPr>
            <w:tcW w:w="14878" w:type="dxa"/>
            <w:gridSpan w:val="9"/>
            <w:shd w:val="clear" w:color="auto" w:fill="0070C0"/>
            <w:vAlign w:val="center"/>
          </w:tcPr>
          <w:p w14:paraId="4ADA2B9C" w14:textId="77777777" w:rsidR="007C11AA" w:rsidRPr="00557364" w:rsidRDefault="007C11AA"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10074E5F" w14:textId="77777777" w:rsidTr="00752CAD">
        <w:trPr>
          <w:gridBefore w:val="1"/>
          <w:wBefore w:w="6" w:type="dxa"/>
          <w:trHeight w:val="300"/>
        </w:trPr>
        <w:tc>
          <w:tcPr>
            <w:tcW w:w="1669" w:type="dxa"/>
            <w:gridSpan w:val="2"/>
            <w:shd w:val="clear" w:color="auto" w:fill="auto"/>
            <w:vAlign w:val="center"/>
          </w:tcPr>
          <w:p w14:paraId="4737A280" w14:textId="77777777" w:rsidR="007C11AA" w:rsidRPr="00557364" w:rsidRDefault="007C11AA" w:rsidP="00103F8E">
            <w:pPr>
              <w:spacing w:line="240" w:lineRule="auto"/>
              <w:rPr>
                <w:b/>
                <w:bCs/>
                <w:sz w:val="16"/>
                <w:szCs w:val="16"/>
              </w:rPr>
            </w:pPr>
            <w:r w:rsidRPr="00557364">
              <w:rPr>
                <w:rFonts w:hint="eastAsia"/>
                <w:b/>
                <w:sz w:val="16"/>
              </w:rPr>
              <w:t>依存関係</w:t>
            </w:r>
          </w:p>
        </w:tc>
        <w:tc>
          <w:tcPr>
            <w:tcW w:w="13209" w:type="dxa"/>
            <w:gridSpan w:val="7"/>
            <w:shd w:val="clear" w:color="auto" w:fill="auto"/>
            <w:vAlign w:val="center"/>
          </w:tcPr>
          <w:p w14:paraId="3C61D3CE" w14:textId="765B08FE" w:rsidR="007C11AA"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0135F3" w:rsidRPr="00557364">
              <w:rPr>
                <w:rFonts w:hint="eastAsia"/>
                <w:color w:val="000000" w:themeColor="text1"/>
                <w:sz w:val="16"/>
              </w:rPr>
              <w:t>FI 3</w:t>
            </w:r>
            <w:r w:rsidRPr="00557364">
              <w:rPr>
                <w:rFonts w:hint="eastAsia"/>
                <w:color w:val="000000" w:themeColor="text1"/>
                <w:sz w:val="16"/>
              </w:rPr>
              <w:t>］</w:t>
            </w:r>
            <w:r w:rsidR="000135F3" w:rsidRPr="00557364">
              <w:rPr>
                <w:rFonts w:hint="eastAsia"/>
                <w:color w:val="000000" w:themeColor="text1"/>
                <w:sz w:val="16"/>
              </w:rPr>
              <w:t>で選択肢</w:t>
            </w:r>
            <w:r w:rsidRPr="00557364">
              <w:rPr>
                <w:rFonts w:hint="eastAsia"/>
                <w:color w:val="000000" w:themeColor="text1"/>
                <w:sz w:val="16"/>
              </w:rPr>
              <w:t>（</w:t>
            </w:r>
            <w:r w:rsidR="000135F3" w:rsidRPr="00557364">
              <w:rPr>
                <w:rFonts w:hint="eastAsia"/>
                <w:color w:val="000000" w:themeColor="text1"/>
                <w:sz w:val="16"/>
              </w:rPr>
              <w:t>A</w:t>
            </w:r>
            <w:r w:rsidR="000135F3" w:rsidRPr="00557364">
              <w:rPr>
                <w:rFonts w:hint="eastAsia"/>
                <w:color w:val="000000" w:themeColor="text1"/>
                <w:sz w:val="16"/>
              </w:rPr>
              <w:t>～</w:t>
            </w:r>
            <w:r w:rsidR="000135F3" w:rsidRPr="00557364">
              <w:rPr>
                <w:rFonts w:hint="eastAsia"/>
                <w:color w:val="000000" w:themeColor="text1"/>
                <w:sz w:val="16"/>
              </w:rPr>
              <w:t>B</w:t>
            </w:r>
            <w:r w:rsidRPr="00557364">
              <w:rPr>
                <w:rFonts w:hint="eastAsia"/>
                <w:color w:val="000000" w:themeColor="text1"/>
                <w:sz w:val="16"/>
              </w:rPr>
              <w:t>）</w:t>
            </w:r>
            <w:r w:rsidR="000135F3" w:rsidRPr="00557364">
              <w:rPr>
                <w:rFonts w:hint="eastAsia"/>
                <w:color w:val="000000" w:themeColor="text1"/>
                <w:sz w:val="16"/>
              </w:rPr>
              <w:t>のいずれかが選択された場合、</w:t>
            </w:r>
            <w:r w:rsidRPr="00557364">
              <w:rPr>
                <w:rFonts w:hint="eastAsia"/>
                <w:color w:val="000000" w:themeColor="text1"/>
                <w:sz w:val="16"/>
              </w:rPr>
              <w:t>［</w:t>
            </w:r>
            <w:r w:rsidR="000135F3" w:rsidRPr="00557364">
              <w:rPr>
                <w:rFonts w:hint="eastAsia"/>
                <w:color w:val="000000" w:themeColor="text1"/>
                <w:sz w:val="16"/>
              </w:rPr>
              <w:t>FI 3.1</w:t>
            </w:r>
            <w:r w:rsidRPr="00557364">
              <w:rPr>
                <w:rFonts w:hint="eastAsia"/>
                <w:color w:val="000000" w:themeColor="text1"/>
                <w:sz w:val="16"/>
              </w:rPr>
              <w:t>］</w:t>
            </w:r>
            <w:r w:rsidR="000135F3" w:rsidRPr="00557364">
              <w:rPr>
                <w:rFonts w:hint="eastAsia"/>
                <w:color w:val="000000" w:themeColor="text1"/>
                <w:sz w:val="16"/>
              </w:rPr>
              <w:t>が報告に適用され、</w:t>
            </w:r>
            <w:r w:rsidRPr="00557364">
              <w:rPr>
                <w:rFonts w:hint="eastAsia"/>
                <w:color w:val="000000" w:themeColor="text1"/>
                <w:sz w:val="16"/>
              </w:rPr>
              <w:t>［</w:t>
            </w:r>
            <w:r w:rsidR="000135F3" w:rsidRPr="00557364">
              <w:rPr>
                <w:rFonts w:hint="eastAsia"/>
                <w:color w:val="000000" w:themeColor="text1"/>
                <w:sz w:val="16"/>
              </w:rPr>
              <w:t>FI 3</w:t>
            </w:r>
            <w:r w:rsidRPr="00557364">
              <w:rPr>
                <w:rFonts w:hint="eastAsia"/>
                <w:color w:val="000000" w:themeColor="text1"/>
                <w:sz w:val="16"/>
              </w:rPr>
              <w:t>］</w:t>
            </w:r>
            <w:r w:rsidR="000135F3" w:rsidRPr="00557364">
              <w:rPr>
                <w:rFonts w:hint="eastAsia"/>
                <w:color w:val="000000" w:themeColor="text1"/>
                <w:sz w:val="16"/>
              </w:rPr>
              <w:t>で選択された選択肢</w:t>
            </w:r>
            <w:r w:rsidRPr="00557364">
              <w:rPr>
                <w:rFonts w:hint="eastAsia"/>
                <w:color w:val="000000" w:themeColor="text1"/>
                <w:sz w:val="16"/>
              </w:rPr>
              <w:t>（</w:t>
            </w:r>
            <w:r w:rsidR="000135F3" w:rsidRPr="00557364">
              <w:rPr>
                <w:rFonts w:hint="eastAsia"/>
                <w:color w:val="000000" w:themeColor="text1"/>
                <w:sz w:val="16"/>
              </w:rPr>
              <w:t>A</w:t>
            </w:r>
            <w:r w:rsidR="000135F3" w:rsidRPr="00557364">
              <w:rPr>
                <w:rFonts w:hint="eastAsia"/>
                <w:color w:val="000000" w:themeColor="text1"/>
                <w:sz w:val="16"/>
              </w:rPr>
              <w:t>～</w:t>
            </w:r>
            <w:r w:rsidR="000135F3" w:rsidRPr="00557364">
              <w:rPr>
                <w:rFonts w:hint="eastAsia"/>
                <w:color w:val="000000" w:themeColor="text1"/>
                <w:sz w:val="16"/>
              </w:rPr>
              <w:t>B</w:t>
            </w:r>
            <w:r w:rsidRPr="00557364">
              <w:rPr>
                <w:rFonts w:hint="eastAsia"/>
                <w:color w:val="000000" w:themeColor="text1"/>
                <w:sz w:val="16"/>
              </w:rPr>
              <w:t>）</w:t>
            </w:r>
            <w:r w:rsidR="000135F3" w:rsidRPr="00557364">
              <w:rPr>
                <w:rFonts w:hint="eastAsia"/>
                <w:color w:val="000000" w:themeColor="text1"/>
                <w:sz w:val="16"/>
              </w:rPr>
              <w:t>の債券サブ資産クラスのみが</w:t>
            </w:r>
            <w:r w:rsidRPr="00557364">
              <w:rPr>
                <w:rFonts w:hint="eastAsia"/>
                <w:color w:val="000000" w:themeColor="text1"/>
                <w:sz w:val="16"/>
              </w:rPr>
              <w:t>［</w:t>
            </w:r>
            <w:r w:rsidR="000135F3" w:rsidRPr="00557364">
              <w:rPr>
                <w:rFonts w:hint="eastAsia"/>
                <w:color w:val="000000" w:themeColor="text1"/>
                <w:sz w:val="16"/>
              </w:rPr>
              <w:t>FI 3.1</w:t>
            </w:r>
            <w:r w:rsidRPr="00557364">
              <w:rPr>
                <w:rFonts w:hint="eastAsia"/>
                <w:color w:val="000000" w:themeColor="text1"/>
                <w:sz w:val="16"/>
              </w:rPr>
              <w:t>］</w:t>
            </w:r>
            <w:r w:rsidR="000135F3" w:rsidRPr="00557364">
              <w:rPr>
                <w:rFonts w:hint="eastAsia"/>
                <w:color w:val="000000" w:themeColor="text1"/>
                <w:sz w:val="16"/>
              </w:rPr>
              <w:t>に表示されます。</w:t>
            </w:r>
          </w:p>
        </w:tc>
      </w:tr>
      <w:tr w:rsidR="00840E41" w:rsidRPr="00557364" w14:paraId="66CBE323" w14:textId="77777777" w:rsidTr="00752CAD">
        <w:trPr>
          <w:gridBefore w:val="1"/>
          <w:wBefore w:w="6" w:type="dxa"/>
          <w:trHeight w:val="300"/>
        </w:trPr>
        <w:tc>
          <w:tcPr>
            <w:tcW w:w="1669" w:type="dxa"/>
            <w:gridSpan w:val="2"/>
            <w:shd w:val="clear" w:color="auto" w:fill="auto"/>
            <w:vAlign w:val="center"/>
          </w:tcPr>
          <w:p w14:paraId="03563F66" w14:textId="77777777" w:rsidR="007C11AA" w:rsidRPr="00557364" w:rsidRDefault="007C11AA" w:rsidP="00103F8E">
            <w:pPr>
              <w:spacing w:line="240" w:lineRule="auto"/>
              <w:rPr>
                <w:b/>
                <w:bCs/>
                <w:sz w:val="16"/>
                <w:szCs w:val="16"/>
              </w:rPr>
            </w:pPr>
            <w:r w:rsidRPr="00557364">
              <w:rPr>
                <w:rFonts w:hint="eastAsia"/>
                <w:b/>
                <w:sz w:val="16"/>
              </w:rPr>
              <w:t>ゲートウェイ</w:t>
            </w:r>
          </w:p>
        </w:tc>
        <w:tc>
          <w:tcPr>
            <w:tcW w:w="13209" w:type="dxa"/>
            <w:gridSpan w:val="7"/>
            <w:shd w:val="clear" w:color="auto" w:fill="auto"/>
            <w:vAlign w:val="center"/>
          </w:tcPr>
          <w:p w14:paraId="1ECAD7F7" w14:textId="37A693B6" w:rsidR="007C11AA" w:rsidRPr="00557364" w:rsidRDefault="00064A9F" w:rsidP="00103F8E">
            <w:pPr>
              <w:spacing w:line="240" w:lineRule="auto"/>
              <w:rPr>
                <w:color w:val="000000" w:themeColor="text1"/>
                <w:sz w:val="16"/>
                <w:szCs w:val="16"/>
              </w:rPr>
            </w:pPr>
            <w:r w:rsidRPr="00557364">
              <w:rPr>
                <w:rFonts w:hint="eastAsia"/>
                <w:color w:val="000000" w:themeColor="text1"/>
                <w:sz w:val="16"/>
              </w:rPr>
              <w:t>該当なし</w:t>
            </w:r>
          </w:p>
        </w:tc>
      </w:tr>
      <w:tr w:rsidR="001A3139" w:rsidRPr="00557364" w14:paraId="3EC234C7" w14:textId="77777777" w:rsidTr="00752CAD">
        <w:trPr>
          <w:gridBefore w:val="1"/>
          <w:wBefore w:w="6" w:type="dxa"/>
          <w:trHeight w:val="300"/>
        </w:trPr>
        <w:tc>
          <w:tcPr>
            <w:tcW w:w="14878" w:type="dxa"/>
            <w:gridSpan w:val="9"/>
            <w:shd w:val="clear" w:color="auto" w:fill="0070C0"/>
            <w:vAlign w:val="center"/>
          </w:tcPr>
          <w:p w14:paraId="36D5AFB3" w14:textId="77777777" w:rsidR="007C11AA" w:rsidRPr="00557364" w:rsidRDefault="007C11AA"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75B98CEC" w14:textId="77777777" w:rsidTr="00752CAD">
        <w:trPr>
          <w:gridAfter w:val="1"/>
          <w:wAfter w:w="8" w:type="dxa"/>
          <w:trHeight w:val="354"/>
        </w:trPr>
        <w:tc>
          <w:tcPr>
            <w:tcW w:w="1669" w:type="dxa"/>
            <w:gridSpan w:val="2"/>
            <w:shd w:val="clear" w:color="auto" w:fill="auto"/>
            <w:vAlign w:val="center"/>
          </w:tcPr>
          <w:p w14:paraId="3B6F8C76" w14:textId="77777777" w:rsidR="007C11AA" w:rsidRPr="00557364" w:rsidRDefault="007C11AA" w:rsidP="00103F8E">
            <w:pPr>
              <w:spacing w:line="240" w:lineRule="auto"/>
              <w:rPr>
                <w:b/>
                <w:sz w:val="16"/>
                <w:szCs w:val="16"/>
              </w:rPr>
            </w:pPr>
            <w:r w:rsidRPr="00557364">
              <w:rPr>
                <w:rFonts w:hint="eastAsia"/>
                <w:b/>
                <w:sz w:val="16"/>
              </w:rPr>
              <w:t>評価基準</w:t>
            </w:r>
          </w:p>
        </w:tc>
        <w:tc>
          <w:tcPr>
            <w:tcW w:w="13207" w:type="dxa"/>
            <w:gridSpan w:val="7"/>
            <w:shd w:val="clear" w:color="auto" w:fill="auto"/>
            <w:vAlign w:val="center"/>
          </w:tcPr>
          <w:p w14:paraId="21FAC4AE" w14:textId="25D4F558" w:rsidR="007C11AA" w:rsidRPr="00557364" w:rsidRDefault="004C7FB3" w:rsidP="00103F8E">
            <w:pPr>
              <w:spacing w:line="240" w:lineRule="auto"/>
              <w:rPr>
                <w:rFonts w:cs="Arial"/>
                <w:color w:val="000000"/>
                <w:sz w:val="16"/>
                <w:szCs w:val="16"/>
              </w:rPr>
            </w:pPr>
            <w:r w:rsidRPr="00557364">
              <w:rPr>
                <w:rFonts w:hint="eastAsia"/>
                <w:sz w:val="16"/>
              </w:rPr>
              <w:t>この指標は</w:t>
            </w:r>
            <w:r w:rsidRPr="00557364">
              <w:rPr>
                <w:rFonts w:hint="eastAsia"/>
                <w:sz w:val="16"/>
              </w:rPr>
              <w:t>100</w:t>
            </w:r>
            <w:r w:rsidRPr="00557364">
              <w:rPr>
                <w:rFonts w:hint="eastAsia"/>
                <w:sz w:val="16"/>
              </w:rPr>
              <w:t>ポイントで</w:t>
            </w:r>
            <w:r w:rsidR="0043093C" w:rsidRPr="00557364">
              <w:rPr>
                <w:rFonts w:hint="eastAsia"/>
                <w:sz w:val="16"/>
              </w:rPr>
              <w:t>、</w:t>
            </w:r>
            <w:r w:rsidR="00202163" w:rsidRPr="00557364">
              <w:rPr>
                <w:rStyle w:val="Hyperlink"/>
                <w:rFonts w:hint="eastAsia"/>
                <w:color w:val="000000" w:themeColor="text1"/>
                <w:sz w:val="16"/>
              </w:rPr>
              <w:t>英字項目</w:t>
            </w:r>
            <w:r w:rsidR="0043093C" w:rsidRPr="00557364">
              <w:rPr>
                <w:rStyle w:val="Hyperlink"/>
                <w:rFonts w:hint="eastAsia"/>
                <w:color w:val="000000" w:themeColor="text1"/>
                <w:sz w:val="16"/>
              </w:rPr>
              <w:t>および対象範囲の回答選択肢の間で配分されます。</w:t>
            </w:r>
            <w:r w:rsidR="00EA5323" w:rsidRPr="00557364">
              <w:rPr>
                <w:rFonts w:hint="eastAsia"/>
                <w:color w:val="000000"/>
                <w:sz w:val="16"/>
              </w:rPr>
              <w:br/>
            </w:r>
            <w:r w:rsidR="00EA5323" w:rsidRPr="00557364">
              <w:rPr>
                <w:rFonts w:hint="eastAsia"/>
                <w:color w:val="000000"/>
                <w:sz w:val="16"/>
              </w:rPr>
              <w:br/>
            </w:r>
            <w:r w:rsidR="004F1653" w:rsidRPr="00557364">
              <w:rPr>
                <w:rFonts w:hint="eastAsia"/>
                <w:color w:val="000000"/>
                <w:sz w:val="16"/>
              </w:rPr>
              <w:t>いずれも選択されなかった</w:t>
            </w:r>
            <w:r w:rsidR="00EA5323" w:rsidRPr="00557364">
              <w:rPr>
                <w:rFonts w:hint="eastAsia"/>
                <w:color w:val="000000"/>
                <w:sz w:val="16"/>
              </w:rPr>
              <w:t>場合はスコア</w:t>
            </w:r>
            <w:r w:rsidR="00EA5323" w:rsidRPr="00557364">
              <w:rPr>
                <w:rFonts w:hint="eastAsia"/>
                <w:color w:val="000000"/>
                <w:sz w:val="16"/>
              </w:rPr>
              <w:t>0</w:t>
            </w:r>
            <w:r w:rsidR="00EA5323" w:rsidRPr="00557364">
              <w:rPr>
                <w:rFonts w:hint="eastAsia"/>
                <w:color w:val="000000"/>
                <w:sz w:val="16"/>
              </w:rPr>
              <w:t>。</w:t>
            </w:r>
            <w:r w:rsidR="00EA5323" w:rsidRPr="00557364">
              <w:rPr>
                <w:rFonts w:hint="eastAsia"/>
                <w:color w:val="000000"/>
                <w:sz w:val="16"/>
              </w:rPr>
              <w:t>B</w:t>
            </w:r>
            <w:r w:rsidR="00EA5323" w:rsidRPr="00557364">
              <w:rPr>
                <w:rFonts w:hint="eastAsia"/>
                <w:color w:val="000000"/>
                <w:sz w:val="16"/>
              </w:rPr>
              <w:t>に対してスコア</w:t>
            </w:r>
            <w:r w:rsidR="00EA5323" w:rsidRPr="00557364">
              <w:rPr>
                <w:rFonts w:hint="eastAsia"/>
                <w:color w:val="000000"/>
                <w:sz w:val="16"/>
              </w:rPr>
              <w:t>16</w:t>
            </w:r>
            <w:r w:rsidR="00EA5323" w:rsidRPr="00557364">
              <w:rPr>
                <w:rFonts w:hint="eastAsia"/>
                <w:color w:val="000000"/>
                <w:sz w:val="16"/>
              </w:rPr>
              <w:t>、</w:t>
            </w:r>
            <w:r w:rsidR="00EA5323" w:rsidRPr="00557364">
              <w:rPr>
                <w:rFonts w:hint="eastAsia"/>
                <w:color w:val="000000"/>
                <w:sz w:val="16"/>
              </w:rPr>
              <w:t>A</w:t>
            </w:r>
            <w:r w:rsidR="00EA5323" w:rsidRPr="00557364">
              <w:rPr>
                <w:rFonts w:hint="eastAsia"/>
                <w:color w:val="000000"/>
                <w:sz w:val="16"/>
              </w:rPr>
              <w:t>に対してスコア</w:t>
            </w:r>
            <w:r w:rsidR="00EA5323" w:rsidRPr="00557364">
              <w:rPr>
                <w:rFonts w:hint="eastAsia"/>
                <w:color w:val="000000"/>
                <w:sz w:val="16"/>
              </w:rPr>
              <w:t>32</w:t>
            </w:r>
            <w:r w:rsidR="00EA5323" w:rsidRPr="00557364">
              <w:rPr>
                <w:rFonts w:hint="eastAsia"/>
                <w:color w:val="000000"/>
                <w:sz w:val="16"/>
              </w:rPr>
              <w:t>、</w:t>
            </w:r>
            <w:r w:rsidR="00EA5323" w:rsidRPr="00557364">
              <w:rPr>
                <w:rFonts w:hint="eastAsia"/>
                <w:color w:val="000000"/>
                <w:sz w:val="16"/>
              </w:rPr>
              <w:t>A</w:t>
            </w:r>
            <w:r w:rsidR="00EA5323" w:rsidRPr="00557364">
              <w:rPr>
                <w:rFonts w:hint="eastAsia"/>
                <w:color w:val="000000"/>
                <w:sz w:val="16"/>
              </w:rPr>
              <w:t>と</w:t>
            </w:r>
            <w:r w:rsidR="00EA5323" w:rsidRPr="00557364">
              <w:rPr>
                <w:rFonts w:hint="eastAsia"/>
                <w:color w:val="000000"/>
                <w:sz w:val="16"/>
              </w:rPr>
              <w:t>B</w:t>
            </w:r>
            <w:r w:rsidR="00EA5323" w:rsidRPr="00557364">
              <w:rPr>
                <w:rFonts w:hint="eastAsia"/>
                <w:color w:val="000000"/>
                <w:sz w:val="16"/>
              </w:rPr>
              <w:t>の両方の選択に対してスコア</w:t>
            </w:r>
            <w:r w:rsidR="00EA5323" w:rsidRPr="00557364">
              <w:rPr>
                <w:rFonts w:hint="eastAsia"/>
                <w:color w:val="000000"/>
                <w:sz w:val="16"/>
              </w:rPr>
              <w:t>50</w:t>
            </w:r>
            <w:r w:rsidR="00EA5323" w:rsidRPr="00557364">
              <w:rPr>
                <w:rFonts w:hint="eastAsia"/>
                <w:color w:val="000000"/>
                <w:sz w:val="16"/>
              </w:rPr>
              <w:t>。</w:t>
            </w:r>
            <w:r w:rsidR="00EA5323" w:rsidRPr="00557364">
              <w:rPr>
                <w:rFonts w:hint="eastAsia"/>
                <w:color w:val="000000"/>
                <w:sz w:val="16"/>
              </w:rPr>
              <w:br/>
            </w:r>
            <w:r w:rsidR="00EA5323" w:rsidRPr="00557364">
              <w:rPr>
                <w:rFonts w:hint="eastAsia"/>
                <w:color w:val="000000"/>
                <w:sz w:val="16"/>
              </w:rPr>
              <w:br/>
            </w:r>
            <w:r w:rsidR="00101867" w:rsidRPr="00557364">
              <w:rPr>
                <w:rFonts w:hint="eastAsia"/>
                <w:sz w:val="16"/>
              </w:rPr>
              <w:t>対象範囲（数字の回答選択肢）に対する</w:t>
            </w:r>
            <w:r w:rsidR="00101867" w:rsidRPr="00557364">
              <w:rPr>
                <w:rFonts w:hint="eastAsia"/>
                <w:sz w:val="16"/>
              </w:rPr>
              <w:t>50</w:t>
            </w:r>
            <w:r w:rsidR="00101867" w:rsidRPr="00557364">
              <w:rPr>
                <w:rFonts w:hint="eastAsia"/>
                <w:sz w:val="16"/>
              </w:rPr>
              <w:t>ポイントは、最大の回答選択数である</w:t>
            </w:r>
            <w:r w:rsidR="00101867" w:rsidRPr="00557364">
              <w:rPr>
                <w:sz w:val="16"/>
              </w:rPr>
              <w:t>2</w:t>
            </w:r>
            <w:r w:rsidR="00202163" w:rsidRPr="00557364">
              <w:rPr>
                <w:rFonts w:hint="eastAsia"/>
                <w:sz w:val="16"/>
              </w:rPr>
              <w:t>で割って配分されます</w:t>
            </w:r>
            <w:r w:rsidR="00101867" w:rsidRPr="00557364">
              <w:rPr>
                <w:rFonts w:hint="eastAsia"/>
                <w:sz w:val="16"/>
              </w:rPr>
              <w:t>。</w:t>
            </w:r>
            <w:r w:rsidR="00EA5323" w:rsidRPr="00557364">
              <w:rPr>
                <w:rFonts w:hint="eastAsia"/>
                <w:color w:val="000000"/>
                <w:sz w:val="16"/>
              </w:rPr>
              <w:br/>
            </w:r>
            <w:r w:rsidR="00EA5323" w:rsidRPr="00557364">
              <w:rPr>
                <w:rFonts w:hint="eastAsia"/>
                <w:color w:val="000000"/>
                <w:sz w:val="16"/>
              </w:rPr>
              <w:br/>
              <w:t>A</w:t>
            </w:r>
            <w:r w:rsidR="00EA5323" w:rsidRPr="00557364">
              <w:rPr>
                <w:rFonts w:hint="eastAsia"/>
                <w:color w:val="000000"/>
                <w:sz w:val="16"/>
              </w:rPr>
              <w:t>、</w:t>
            </w:r>
            <w:r w:rsidR="00EA5323" w:rsidRPr="00557364">
              <w:rPr>
                <w:rFonts w:hint="eastAsia"/>
                <w:color w:val="000000"/>
                <w:sz w:val="16"/>
              </w:rPr>
              <w:t>B</w:t>
            </w:r>
            <w:r w:rsidR="00101867" w:rsidRPr="00557364">
              <w:rPr>
                <w:rFonts w:hint="eastAsia"/>
                <w:sz w:val="16"/>
              </w:rPr>
              <w:t>の回答選択については</w:t>
            </w:r>
            <w:r w:rsidR="00EA5323" w:rsidRPr="00557364">
              <w:rPr>
                <w:rFonts w:hint="eastAsia"/>
                <w:color w:val="000000"/>
                <w:sz w:val="16"/>
              </w:rPr>
              <w:t>、各選択肢に以下の比率が適用されます。</w:t>
            </w:r>
            <w:r w:rsidR="00EA5323" w:rsidRPr="00557364">
              <w:rPr>
                <w:rFonts w:hint="eastAsia"/>
                <w:color w:val="000000"/>
                <w:sz w:val="16"/>
              </w:rPr>
              <w:br/>
            </w:r>
            <w:r w:rsidR="00C56DBC" w:rsidRPr="00557364">
              <w:rPr>
                <w:rFonts w:hint="eastAsia"/>
                <w:sz w:val="16"/>
              </w:rPr>
              <w:t>一部</w:t>
            </w:r>
            <w:r w:rsidR="00101867" w:rsidRPr="00557364">
              <w:rPr>
                <w:rFonts w:hint="eastAsia"/>
                <w:sz w:val="16"/>
              </w:rPr>
              <w:t>（</w:t>
            </w:r>
            <w:r w:rsidR="00101867" w:rsidRPr="00557364">
              <w:rPr>
                <w:rFonts w:hint="eastAsia"/>
                <w:sz w:val="16"/>
              </w:rPr>
              <w:t>3</w:t>
            </w:r>
            <w:r w:rsidR="00101867" w:rsidRPr="00557364">
              <w:rPr>
                <w:rFonts w:hint="eastAsia"/>
                <w:sz w:val="16"/>
              </w:rPr>
              <w:t>）：（</w:t>
            </w:r>
            <w:r w:rsidR="00101867" w:rsidRPr="00557364">
              <w:rPr>
                <w:rFonts w:hint="eastAsia"/>
                <w:sz w:val="16"/>
              </w:rPr>
              <w:t>50/</w:t>
            </w:r>
            <w:r w:rsidR="00101867" w:rsidRPr="00557364">
              <w:rPr>
                <w:sz w:val="16"/>
              </w:rPr>
              <w:t>2</w:t>
            </w:r>
            <w:r w:rsidR="00101867" w:rsidRPr="00557364">
              <w:rPr>
                <w:rFonts w:hint="eastAsia"/>
                <w:sz w:val="16"/>
              </w:rPr>
              <w:t>）スコアの</w:t>
            </w:r>
            <w:r w:rsidR="00101867" w:rsidRPr="00557364">
              <w:rPr>
                <w:rFonts w:hint="eastAsia"/>
                <w:sz w:val="16"/>
              </w:rPr>
              <w:t>25%</w:t>
            </w:r>
            <w:r w:rsidR="00101867" w:rsidRPr="00557364">
              <w:rPr>
                <w:rFonts w:hint="eastAsia"/>
                <w:sz w:val="16"/>
              </w:rPr>
              <w:br/>
            </w:r>
            <w:r w:rsidR="00C56DBC" w:rsidRPr="00557364">
              <w:rPr>
                <w:rFonts w:hint="eastAsia"/>
                <w:sz w:val="16"/>
              </w:rPr>
              <w:t>過半数</w:t>
            </w:r>
            <w:r w:rsidR="00101867" w:rsidRPr="00557364">
              <w:rPr>
                <w:rFonts w:hint="eastAsia"/>
                <w:sz w:val="16"/>
              </w:rPr>
              <w:t>（</w:t>
            </w:r>
            <w:r w:rsidR="00101867" w:rsidRPr="00557364">
              <w:rPr>
                <w:rFonts w:hint="eastAsia"/>
                <w:sz w:val="16"/>
              </w:rPr>
              <w:t>2</w:t>
            </w:r>
            <w:r w:rsidR="00101867" w:rsidRPr="00557364">
              <w:rPr>
                <w:rFonts w:hint="eastAsia"/>
                <w:sz w:val="16"/>
              </w:rPr>
              <w:t>）：（</w:t>
            </w:r>
            <w:r w:rsidR="00101867" w:rsidRPr="00557364">
              <w:rPr>
                <w:rFonts w:hint="eastAsia"/>
                <w:sz w:val="16"/>
              </w:rPr>
              <w:t>50/</w:t>
            </w:r>
            <w:r w:rsidR="00101867" w:rsidRPr="00557364">
              <w:rPr>
                <w:sz w:val="16"/>
              </w:rPr>
              <w:t>2</w:t>
            </w:r>
            <w:r w:rsidR="00101867" w:rsidRPr="00557364">
              <w:rPr>
                <w:rFonts w:hint="eastAsia"/>
                <w:sz w:val="16"/>
              </w:rPr>
              <w:t>）スコアの</w:t>
            </w:r>
            <w:r w:rsidR="00101867" w:rsidRPr="00557364">
              <w:rPr>
                <w:rFonts w:hint="eastAsia"/>
                <w:sz w:val="16"/>
              </w:rPr>
              <w:t>50%</w:t>
            </w:r>
            <w:r w:rsidR="00101867" w:rsidRPr="00557364">
              <w:rPr>
                <w:rFonts w:hint="eastAsia"/>
                <w:sz w:val="16"/>
              </w:rPr>
              <w:br/>
            </w:r>
            <w:r w:rsidR="00101867" w:rsidRPr="00557364">
              <w:rPr>
                <w:rFonts w:hint="eastAsia"/>
                <w:sz w:val="16"/>
              </w:rPr>
              <w:t>すべて（</w:t>
            </w:r>
            <w:r w:rsidR="00101867" w:rsidRPr="00557364">
              <w:rPr>
                <w:rFonts w:hint="eastAsia"/>
                <w:sz w:val="16"/>
              </w:rPr>
              <w:t>1</w:t>
            </w:r>
            <w:r w:rsidR="00101867" w:rsidRPr="00557364">
              <w:rPr>
                <w:rFonts w:hint="eastAsia"/>
                <w:sz w:val="16"/>
              </w:rPr>
              <w:t>）：（</w:t>
            </w:r>
            <w:r w:rsidR="00101867" w:rsidRPr="00557364">
              <w:rPr>
                <w:rFonts w:hint="eastAsia"/>
                <w:sz w:val="16"/>
              </w:rPr>
              <w:t>50/</w:t>
            </w:r>
            <w:r w:rsidR="00101867" w:rsidRPr="00557364">
              <w:rPr>
                <w:sz w:val="16"/>
              </w:rPr>
              <w:t>2</w:t>
            </w:r>
            <w:r w:rsidR="00101867" w:rsidRPr="00557364">
              <w:rPr>
                <w:rFonts w:hint="eastAsia"/>
                <w:sz w:val="16"/>
              </w:rPr>
              <w:t>）スコアの</w:t>
            </w:r>
            <w:r w:rsidR="00101867" w:rsidRPr="00557364">
              <w:rPr>
                <w:rFonts w:hint="eastAsia"/>
                <w:sz w:val="16"/>
              </w:rPr>
              <w:t>100%</w:t>
            </w:r>
          </w:p>
          <w:p w14:paraId="4B15AB9C" w14:textId="77777777" w:rsidR="000143FB" w:rsidRPr="00557364" w:rsidRDefault="000143FB" w:rsidP="00103F8E">
            <w:pPr>
              <w:spacing w:line="240" w:lineRule="auto"/>
              <w:rPr>
                <w:rFonts w:cs="Arial"/>
                <w:color w:val="000000"/>
                <w:sz w:val="16"/>
                <w:szCs w:val="16"/>
              </w:rPr>
            </w:pPr>
          </w:p>
          <w:p w14:paraId="416C605C" w14:textId="066057A8" w:rsidR="000143FB" w:rsidRPr="00557364" w:rsidRDefault="00101867" w:rsidP="00103F8E">
            <w:pPr>
              <w:spacing w:line="240" w:lineRule="auto"/>
              <w:rPr>
                <w:rFonts w:cs="Arial"/>
                <w:color w:val="000000" w:themeColor="text1"/>
                <w:sz w:val="16"/>
                <w:szCs w:val="16"/>
              </w:rPr>
            </w:pPr>
            <w:r w:rsidRPr="00557364">
              <w:rPr>
                <w:rFonts w:hint="eastAsia"/>
                <w:color w:val="000000" w:themeColor="text1"/>
                <w:sz w:val="16"/>
              </w:rPr>
              <w:t>評価は資産の種類内で選択した回答に基づいて行われます。適用される資産の種類の数は、この指標で獲得可能なスコアに影響しません。</w:t>
            </w:r>
          </w:p>
        </w:tc>
      </w:tr>
      <w:tr w:rsidR="00840E41" w:rsidRPr="00557364" w14:paraId="2F812A09" w14:textId="77777777" w:rsidTr="00752CAD">
        <w:trPr>
          <w:gridBefore w:val="1"/>
          <w:wBefore w:w="6" w:type="dxa"/>
          <w:trHeight w:val="354"/>
        </w:trPr>
        <w:tc>
          <w:tcPr>
            <w:tcW w:w="1669" w:type="dxa"/>
            <w:gridSpan w:val="2"/>
            <w:shd w:val="clear" w:color="auto" w:fill="auto"/>
            <w:vAlign w:val="center"/>
          </w:tcPr>
          <w:p w14:paraId="783F59BD" w14:textId="07183D4A" w:rsidR="00BE2BC4" w:rsidRPr="00557364" w:rsidRDefault="00BE2BC4" w:rsidP="00103F8E">
            <w:pPr>
              <w:spacing w:line="240" w:lineRule="auto"/>
              <w:rPr>
                <w:b/>
                <w:sz w:val="16"/>
                <w:szCs w:val="16"/>
              </w:rPr>
            </w:pPr>
            <w:r w:rsidRPr="00557364">
              <w:rPr>
                <w:rFonts w:hint="eastAsia"/>
                <w:b/>
                <w:sz w:val="16"/>
              </w:rPr>
              <w:t>乗数</w:t>
            </w:r>
          </w:p>
        </w:tc>
        <w:tc>
          <w:tcPr>
            <w:tcW w:w="13209" w:type="dxa"/>
            <w:gridSpan w:val="7"/>
            <w:shd w:val="clear" w:color="auto" w:fill="auto"/>
            <w:vAlign w:val="center"/>
          </w:tcPr>
          <w:p w14:paraId="31629F2C" w14:textId="390F6A6D" w:rsidR="00BE2BC4" w:rsidRPr="00557364" w:rsidRDefault="00A0280F" w:rsidP="00103F8E">
            <w:pPr>
              <w:spacing w:line="240" w:lineRule="auto"/>
              <w:rPr>
                <w:rFonts w:cs="Arial"/>
                <w:color w:val="000000"/>
                <w:sz w:val="16"/>
                <w:szCs w:val="16"/>
              </w:rPr>
            </w:pPr>
            <w:r w:rsidRPr="00557364">
              <w:rPr>
                <w:rFonts w:hint="eastAsia"/>
                <w:color w:val="000000"/>
                <w:sz w:val="16"/>
              </w:rPr>
              <w:t>重要性</w:t>
            </w:r>
            <w:r w:rsidR="00101867" w:rsidRPr="00557364">
              <w:rPr>
                <w:rFonts w:hint="eastAsia"/>
                <w:color w:val="000000"/>
                <w:sz w:val="16"/>
              </w:rPr>
              <w:t>が</w:t>
            </w:r>
            <w:r w:rsidRPr="00557364">
              <w:rPr>
                <w:rFonts w:hint="eastAsia"/>
                <w:color w:val="000000"/>
                <w:sz w:val="16"/>
              </w:rPr>
              <w:t>高い指標の加重：</w:t>
            </w:r>
            <w:r w:rsidRPr="00557364">
              <w:rPr>
                <w:rFonts w:hint="eastAsia"/>
                <w:color w:val="000000"/>
                <w:sz w:val="16"/>
              </w:rPr>
              <w:t>2</w:t>
            </w:r>
            <w:r w:rsidRPr="00557364">
              <w:rPr>
                <w:rFonts w:hint="eastAsia"/>
                <w:color w:val="000000"/>
                <w:sz w:val="16"/>
              </w:rPr>
              <w:t>倍</w:t>
            </w:r>
          </w:p>
        </w:tc>
      </w:tr>
    </w:tbl>
    <w:p w14:paraId="21058B9E" w14:textId="77777777" w:rsidR="000E0C9D" w:rsidRPr="00557364" w:rsidRDefault="000E0C9D" w:rsidP="00103F8E">
      <w:pPr>
        <w:spacing w:after="160" w:line="240" w:lineRule="auto"/>
        <w:rPr>
          <w:sz w:val="16"/>
          <w:szCs w:val="16"/>
        </w:rPr>
      </w:pPr>
      <w:r w:rsidRPr="00557364">
        <w:rPr>
          <w:rFonts w:hint="eastAsia"/>
        </w:rPr>
        <w:br w:type="page"/>
      </w:r>
    </w:p>
    <w:p w14:paraId="4287C69A" w14:textId="0A7330E0" w:rsidR="00D14DF0" w:rsidRPr="00557364" w:rsidRDefault="00D14DF0" w:rsidP="00103F8E">
      <w:pPr>
        <w:pStyle w:val="Heading2"/>
        <w:tabs>
          <w:tab w:val="left" w:pos="12758"/>
        </w:tabs>
        <w:spacing w:line="240" w:lineRule="auto"/>
        <w:rPr>
          <w:rFonts w:eastAsia="MS PGothic"/>
        </w:rPr>
      </w:pPr>
      <w:bookmarkStart w:id="26" w:name="_Toc58253425"/>
      <w:r w:rsidRPr="00557364">
        <w:rPr>
          <w:rFonts w:eastAsia="MS PGothic" w:hint="eastAsia"/>
        </w:rPr>
        <w:t>パフォーマンスのモニタリング</w:t>
      </w:r>
      <w:r w:rsidR="000A447E" w:rsidRPr="00557364">
        <w:rPr>
          <w:rFonts w:eastAsia="MS PGothic" w:hint="eastAsia"/>
        </w:rPr>
        <w:t>［</w:t>
      </w:r>
      <w:r w:rsidRPr="00557364">
        <w:rPr>
          <w:rFonts w:eastAsia="MS PGothic" w:hint="eastAsia"/>
        </w:rPr>
        <w:t>FI 4</w:t>
      </w:r>
      <w:r w:rsidR="000A447E" w:rsidRPr="00557364">
        <w:rPr>
          <w:rFonts w:eastAsia="MS PGothic" w:hint="eastAsia"/>
        </w:rPr>
        <w:t>］</w:t>
      </w:r>
      <w:bookmarkEnd w:id="2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382A4B" w:rsidRPr="00557364" w14:paraId="030DDAF5" w14:textId="77777777" w:rsidTr="00D14DF0">
        <w:trPr>
          <w:trHeight w:val="380"/>
        </w:trPr>
        <w:tc>
          <w:tcPr>
            <w:tcW w:w="1841" w:type="dxa"/>
            <w:vMerge w:val="restart"/>
            <w:shd w:val="clear" w:color="auto" w:fill="F2F2F2" w:themeFill="background1" w:themeFillShade="F2"/>
            <w:vAlign w:val="center"/>
            <w:hideMark/>
          </w:tcPr>
          <w:p w14:paraId="6DDAD9AF" w14:textId="77777777" w:rsidR="00D14DF0" w:rsidRPr="00557364" w:rsidRDefault="00D14DF0"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7FDE034F" w14:textId="77777777" w:rsidR="00D14DF0" w:rsidRPr="00557364" w:rsidRDefault="00D14DF0" w:rsidP="00103F8E">
            <w:pPr>
              <w:spacing w:line="240" w:lineRule="auto"/>
              <w:jc w:val="center"/>
              <w:textAlignment w:val="baseline"/>
              <w:rPr>
                <w:rFonts w:cs="Arial"/>
                <w:b/>
                <w:sz w:val="10"/>
                <w:szCs w:val="10"/>
                <w:lang w:val="en-US" w:eastAsia="en-GB"/>
              </w:rPr>
            </w:pPr>
          </w:p>
          <w:p w14:paraId="0331EDE8" w14:textId="379AD861" w:rsidR="00D14DF0" w:rsidRPr="00557364" w:rsidRDefault="00D14DF0" w:rsidP="00103F8E">
            <w:pPr>
              <w:pStyle w:val="Indicatorsubsection"/>
              <w:spacing w:line="240" w:lineRule="auto"/>
              <w:rPr>
                <w:rFonts w:eastAsia="MS PGothic"/>
              </w:rPr>
            </w:pPr>
            <w:bookmarkStart w:id="27" w:name="_Toc58253426"/>
            <w:r w:rsidRPr="00557364">
              <w:rPr>
                <w:rFonts w:eastAsia="MS PGothic" w:hint="eastAsia"/>
              </w:rPr>
              <w:t>FI 4</w:t>
            </w:r>
            <w:bookmarkEnd w:id="27"/>
          </w:p>
        </w:tc>
        <w:tc>
          <w:tcPr>
            <w:tcW w:w="1559" w:type="dxa"/>
            <w:shd w:val="clear" w:color="auto" w:fill="F2F2F2" w:themeFill="background1" w:themeFillShade="F2"/>
            <w:vAlign w:val="center"/>
            <w:hideMark/>
          </w:tcPr>
          <w:p w14:paraId="2D8088AB" w14:textId="25ABDE34" w:rsidR="00D14DF0" w:rsidRPr="00557364" w:rsidRDefault="00D14DF0"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F2F2F2" w:themeFill="background1" w:themeFillShade="F2"/>
            <w:vAlign w:val="center"/>
          </w:tcPr>
          <w:p w14:paraId="3707C21E" w14:textId="4D78366C" w:rsidR="00D14DF0" w:rsidRPr="00557364" w:rsidRDefault="00933437" w:rsidP="00103F8E">
            <w:pPr>
              <w:spacing w:line="240" w:lineRule="auto"/>
              <w:textAlignment w:val="baseline"/>
              <w:rPr>
                <w:rFonts w:cs="Arial"/>
                <w:sz w:val="14"/>
                <w:szCs w:val="14"/>
              </w:rPr>
            </w:pPr>
            <w:r w:rsidRPr="00557364">
              <w:rPr>
                <w:rFonts w:hint="eastAsia"/>
                <w:b/>
                <w:sz w:val="22"/>
              </w:rPr>
              <w:t>OO 5.2 FI</w:t>
            </w:r>
            <w:r w:rsidR="002F4321" w:rsidRPr="00557364">
              <w:rPr>
                <w:rFonts w:hint="eastAsia"/>
                <w:b/>
                <w:sz w:val="22"/>
              </w:rPr>
              <w:t>、</w:t>
            </w:r>
            <w:r w:rsidRPr="00557364">
              <w:rPr>
                <w:rFonts w:hint="eastAsia"/>
                <w:b/>
                <w:sz w:val="22"/>
              </w:rPr>
              <w:t>OO 10</w:t>
            </w:r>
          </w:p>
        </w:tc>
        <w:tc>
          <w:tcPr>
            <w:tcW w:w="4678" w:type="dxa"/>
            <w:vMerge w:val="restart"/>
            <w:shd w:val="clear" w:color="auto" w:fill="F2F2F2" w:themeFill="background1" w:themeFillShade="F2"/>
            <w:vAlign w:val="center"/>
          </w:tcPr>
          <w:p w14:paraId="3FAEDA01" w14:textId="77777777" w:rsidR="00D14DF0" w:rsidRPr="00557364" w:rsidRDefault="00D14DF0"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31EE41CA" w14:textId="77777777" w:rsidR="00D14DF0" w:rsidRPr="00557364" w:rsidRDefault="00D14DF0" w:rsidP="00103F8E">
            <w:pPr>
              <w:spacing w:line="240" w:lineRule="auto"/>
              <w:jc w:val="center"/>
              <w:textAlignment w:val="baseline"/>
              <w:rPr>
                <w:rFonts w:cs="Arial"/>
                <w:sz w:val="14"/>
                <w:szCs w:val="14"/>
              </w:rPr>
            </w:pPr>
          </w:p>
          <w:p w14:paraId="1C5EABAA" w14:textId="2367C67B" w:rsidR="00D14DF0" w:rsidRPr="00557364" w:rsidRDefault="00D14DF0" w:rsidP="00103F8E">
            <w:pPr>
              <w:spacing w:line="240" w:lineRule="auto"/>
              <w:jc w:val="center"/>
              <w:rPr>
                <w:sz w:val="18"/>
                <w:szCs w:val="18"/>
              </w:rPr>
            </w:pPr>
            <w:r w:rsidRPr="00557364">
              <w:rPr>
                <w:rFonts w:hint="eastAsia"/>
                <w:b/>
                <w:sz w:val="22"/>
              </w:rPr>
              <w:t>パフォーマンスのモニタリング</w:t>
            </w:r>
          </w:p>
        </w:tc>
        <w:tc>
          <w:tcPr>
            <w:tcW w:w="1985" w:type="dxa"/>
            <w:vMerge w:val="restart"/>
            <w:shd w:val="clear" w:color="auto" w:fill="F2F2F2" w:themeFill="background1" w:themeFillShade="F2"/>
            <w:vAlign w:val="center"/>
            <w:hideMark/>
          </w:tcPr>
          <w:p w14:paraId="76EC64F5" w14:textId="77777777" w:rsidR="00D14DF0" w:rsidRPr="00557364" w:rsidRDefault="00D14DF0"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65EA00CA" w14:textId="77777777" w:rsidR="00D14DF0" w:rsidRPr="00557364" w:rsidRDefault="00D14DF0" w:rsidP="00103F8E">
            <w:pPr>
              <w:spacing w:line="240" w:lineRule="auto"/>
              <w:jc w:val="center"/>
              <w:textAlignment w:val="baseline"/>
              <w:rPr>
                <w:rFonts w:cs="Arial"/>
                <w:b/>
                <w:bCs/>
                <w:sz w:val="14"/>
                <w:szCs w:val="14"/>
                <w:lang w:val="en-US" w:eastAsia="en-GB"/>
              </w:rPr>
            </w:pPr>
          </w:p>
          <w:p w14:paraId="5D2D33E7" w14:textId="3816C691" w:rsidR="00D14DF0" w:rsidRPr="00557364" w:rsidRDefault="00D14DF0"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2A2CFBB0" w14:textId="77777777" w:rsidR="00D14DF0" w:rsidRPr="00557364" w:rsidRDefault="00D14DF0"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1AC04F74" w14:textId="77777777" w:rsidR="00D14DF0" w:rsidRPr="00557364" w:rsidRDefault="00D14DF0" w:rsidP="00103F8E">
            <w:pPr>
              <w:spacing w:line="240" w:lineRule="auto"/>
              <w:jc w:val="center"/>
              <w:textAlignment w:val="baseline"/>
              <w:rPr>
                <w:rFonts w:cs="Arial"/>
                <w:b/>
                <w:bCs/>
                <w:color w:val="FFFFFF" w:themeColor="background1"/>
                <w:sz w:val="14"/>
                <w:szCs w:val="14"/>
                <w:lang w:val="en-US"/>
              </w:rPr>
            </w:pPr>
          </w:p>
          <w:p w14:paraId="5EB4D7AD" w14:textId="77777777" w:rsidR="00D14DF0" w:rsidRPr="00557364" w:rsidRDefault="00D14DF0" w:rsidP="00103F8E">
            <w:pPr>
              <w:spacing w:line="240" w:lineRule="auto"/>
              <w:jc w:val="center"/>
              <w:textAlignment w:val="baseline"/>
              <w:rPr>
                <w:rFonts w:cs="Arial"/>
                <w:color w:val="FFFFFF" w:themeColor="background1"/>
                <w:sz w:val="32"/>
                <w:szCs w:val="32"/>
              </w:rPr>
            </w:pPr>
            <w:r w:rsidRPr="00557364">
              <w:rPr>
                <w:rFonts w:hint="eastAsia"/>
                <w:b/>
                <w:color w:val="FFFFFF" w:themeColor="background1"/>
                <w:sz w:val="32"/>
              </w:rPr>
              <w:t>プラス</w:t>
            </w:r>
          </w:p>
          <w:p w14:paraId="5AC2ED13" w14:textId="77777777" w:rsidR="00D14DF0" w:rsidRPr="00557364" w:rsidRDefault="00D14DF0" w:rsidP="00103F8E">
            <w:pPr>
              <w:spacing w:line="240" w:lineRule="auto"/>
              <w:jc w:val="center"/>
              <w:textAlignment w:val="baseline"/>
              <w:rPr>
                <w:rFonts w:cs="Arial"/>
                <w:color w:val="FFFFFF" w:themeColor="background1"/>
                <w:sz w:val="18"/>
                <w:szCs w:val="18"/>
              </w:rPr>
            </w:pPr>
            <w:r w:rsidRPr="00557364">
              <w:rPr>
                <w:rFonts w:hint="eastAsia"/>
                <w:b/>
                <w:color w:val="FFFFFF" w:themeColor="background1"/>
                <w:sz w:val="10"/>
              </w:rPr>
              <w:t>自主開示</w:t>
            </w:r>
          </w:p>
        </w:tc>
      </w:tr>
      <w:tr w:rsidR="00382A4B" w:rsidRPr="00557364" w14:paraId="2141EBAA" w14:textId="77777777" w:rsidTr="00D14DF0">
        <w:trPr>
          <w:trHeight w:val="380"/>
        </w:trPr>
        <w:tc>
          <w:tcPr>
            <w:tcW w:w="1841" w:type="dxa"/>
            <w:vMerge/>
            <w:shd w:val="clear" w:color="auto" w:fill="FFC000" w:themeFill="accent4"/>
            <w:vAlign w:val="center"/>
          </w:tcPr>
          <w:p w14:paraId="45958F71" w14:textId="77777777" w:rsidR="00D14DF0" w:rsidRPr="00557364" w:rsidRDefault="00D14DF0" w:rsidP="00103F8E">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15ACC2DD" w14:textId="17CCBCA8" w:rsidR="00D14DF0" w:rsidRPr="00557364" w:rsidRDefault="00D14DF0"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F2F2F2" w:themeFill="background1" w:themeFillShade="F2"/>
            <w:vAlign w:val="center"/>
          </w:tcPr>
          <w:p w14:paraId="1FBC567A" w14:textId="2E5C2A90" w:rsidR="00D14DF0" w:rsidRPr="00557364" w:rsidRDefault="00997095" w:rsidP="00103F8E">
            <w:pPr>
              <w:spacing w:line="240" w:lineRule="auto"/>
              <w:textAlignment w:val="baseline"/>
              <w:rPr>
                <w:rFonts w:cs="Arial"/>
                <w:b/>
                <w:sz w:val="14"/>
                <w:szCs w:val="14"/>
              </w:rPr>
            </w:pPr>
            <w:r w:rsidRPr="00557364">
              <w:rPr>
                <w:rFonts w:hint="eastAsia"/>
                <w:b/>
                <w:sz w:val="22"/>
              </w:rPr>
              <w:t>該当なし</w:t>
            </w:r>
          </w:p>
        </w:tc>
        <w:tc>
          <w:tcPr>
            <w:tcW w:w="4678" w:type="dxa"/>
            <w:vMerge/>
            <w:shd w:val="clear" w:color="auto" w:fill="DFF5F9"/>
            <w:vAlign w:val="center"/>
          </w:tcPr>
          <w:p w14:paraId="174E5705" w14:textId="77777777" w:rsidR="00D14DF0" w:rsidRPr="00557364" w:rsidRDefault="00D14DF0" w:rsidP="00103F8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36D2658" w14:textId="77777777" w:rsidR="00D14DF0" w:rsidRPr="00557364" w:rsidRDefault="00D14DF0" w:rsidP="00103F8E">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7D64DB67" w14:textId="77777777" w:rsidR="00D14DF0" w:rsidRPr="00557364" w:rsidRDefault="00D14DF0"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43B0F41E" w14:textId="77777777" w:rsidTr="00D14DF0">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8FAAC4D" w14:textId="4CFB50F6" w:rsidR="00D14DF0" w:rsidRPr="00557364" w:rsidRDefault="00D14DF0" w:rsidP="00103F8E">
            <w:pPr>
              <w:spacing w:line="240" w:lineRule="auto"/>
              <w:textAlignment w:val="baseline"/>
              <w:rPr>
                <w:rFonts w:cs="Arial"/>
              </w:rPr>
            </w:pPr>
            <w:r w:rsidRPr="00557364">
              <w:rPr>
                <w:rFonts w:hint="eastAsia"/>
                <w:b/>
              </w:rPr>
              <w:t>貴組織が債券のバリュエーションまたはポートフォリオの構築に組み込んでいる</w:t>
            </w:r>
            <w:r w:rsidR="00E24792">
              <w:rPr>
                <w:rFonts w:hint="eastAsia"/>
                <w:b/>
              </w:rPr>
              <w:t>進化した</w:t>
            </w:r>
            <w:r w:rsidRPr="00557364">
              <w:rPr>
                <w:rFonts w:hint="eastAsia"/>
                <w:b/>
              </w:rPr>
              <w:t>ESG</w:t>
            </w:r>
            <w:r w:rsidR="0079032B">
              <w:rPr>
                <w:rFonts w:hint="eastAsia"/>
                <w:b/>
              </w:rPr>
              <w:t>要因</w:t>
            </w:r>
            <w:r w:rsidRPr="00557364">
              <w:rPr>
                <w:rFonts w:hint="eastAsia"/>
                <w:b/>
              </w:rPr>
              <w:t>の例を示し、それが</w:t>
            </w:r>
            <w:r w:rsidR="005D2EBA" w:rsidRPr="00557364">
              <w:rPr>
                <w:rFonts w:hint="eastAsia"/>
                <w:b/>
              </w:rPr>
              <w:t>どのように</w:t>
            </w:r>
            <w:r w:rsidRPr="00557364">
              <w:rPr>
                <w:rFonts w:hint="eastAsia"/>
                <w:b/>
              </w:rPr>
              <w:t>資産のリターンに影響を及ぼしたか説明してください。</w:t>
            </w:r>
          </w:p>
        </w:tc>
      </w:tr>
      <w:tr w:rsidR="00382A4B" w:rsidRPr="00557364" w14:paraId="59B0AF4C" w14:textId="77777777" w:rsidTr="00D14DF0">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1108280" w14:textId="6537113D" w:rsidR="00E9130F"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アクティブ運用戦略の例：</w:t>
            </w:r>
            <w:r w:rsidR="002F640E" w:rsidRPr="00557364">
              <w:rPr>
                <w:rFonts w:hint="eastAsia"/>
              </w:rPr>
              <w:t>____</w:t>
            </w:r>
            <w:r w:rsidRPr="00557364">
              <w:rPr>
                <w:rFonts w:hint="eastAsia"/>
              </w:rPr>
              <w:t>［</w:t>
            </w:r>
            <w:r w:rsidR="002F640E" w:rsidRPr="00557364">
              <w:rPr>
                <w:rFonts w:hint="eastAsia"/>
              </w:rPr>
              <w:t>自由</w:t>
            </w:r>
            <w:r w:rsidR="000E5613" w:rsidRPr="00557364">
              <w:rPr>
                <w:rFonts w:hint="eastAsia"/>
              </w:rPr>
              <w:t>回答</w:t>
            </w:r>
            <w:r w:rsidR="002F640E" w:rsidRPr="00557364">
              <w:rPr>
                <w:rFonts w:hint="eastAsia"/>
              </w:rPr>
              <w:t>：</w:t>
            </w:r>
            <w:r w:rsidR="005A0EBC" w:rsidRPr="00557364">
              <w:rPr>
                <w:rFonts w:hint="eastAsia"/>
              </w:rPr>
              <w:t>ラージ</w:t>
            </w:r>
            <w:r w:rsidRPr="00557364">
              <w:rPr>
                <w:rFonts w:hint="eastAsia"/>
              </w:rPr>
              <w:t>］</w:t>
            </w:r>
          </w:p>
          <w:p w14:paraId="016B396E" w14:textId="77777777" w:rsidR="00E9130F" w:rsidRPr="00557364" w:rsidRDefault="00E9130F" w:rsidP="00103F8E">
            <w:pPr>
              <w:spacing w:line="240" w:lineRule="auto"/>
              <w:textAlignment w:val="baseline"/>
              <w:rPr>
                <w:rFonts w:cs="Arial"/>
                <w:szCs w:val="16"/>
              </w:rPr>
            </w:pPr>
          </w:p>
          <w:p w14:paraId="7691FD55" w14:textId="3C13A51B" w:rsidR="00D14DF0" w:rsidRPr="00557364" w:rsidRDefault="00CD34C4" w:rsidP="00103F8E">
            <w:pPr>
              <w:spacing w:line="240" w:lineRule="auto"/>
              <w:textAlignment w:val="baseline"/>
              <w:rPr>
                <w:rFonts w:cs="Arial"/>
                <w:szCs w:val="16"/>
              </w:rPr>
            </w:pPr>
            <w:r w:rsidRPr="00557364">
              <w:rPr>
                <w:rFonts w:hint="eastAsia"/>
              </w:rPr>
              <w:t>（</w:t>
            </w:r>
            <w:r w:rsidR="002F640E" w:rsidRPr="00557364">
              <w:rPr>
                <w:rFonts w:hint="eastAsia"/>
              </w:rPr>
              <w:t>B</w:t>
            </w:r>
            <w:r w:rsidR="000A447E" w:rsidRPr="00557364">
              <w:rPr>
                <w:rFonts w:hint="eastAsia"/>
              </w:rPr>
              <w:t>）</w:t>
            </w:r>
            <w:r w:rsidR="002F640E" w:rsidRPr="00557364">
              <w:rPr>
                <w:rFonts w:hint="eastAsia"/>
              </w:rPr>
              <w:t>パッシブ運用戦略の例：</w:t>
            </w:r>
            <w:r w:rsidR="002F640E" w:rsidRPr="00557364">
              <w:rPr>
                <w:rFonts w:hint="eastAsia"/>
              </w:rPr>
              <w:t>____</w:t>
            </w:r>
            <w:r w:rsidR="000A447E" w:rsidRPr="00557364">
              <w:rPr>
                <w:rFonts w:hint="eastAsia"/>
              </w:rPr>
              <w:t>［</w:t>
            </w:r>
            <w:r w:rsidR="002F640E" w:rsidRPr="00557364">
              <w:rPr>
                <w:rFonts w:hint="eastAsia"/>
              </w:rPr>
              <w:t>自由</w:t>
            </w:r>
            <w:r w:rsidR="000E5613" w:rsidRPr="00557364">
              <w:rPr>
                <w:rFonts w:hint="eastAsia"/>
              </w:rPr>
              <w:t>回答</w:t>
            </w:r>
            <w:r w:rsidR="002F640E" w:rsidRPr="00557364">
              <w:rPr>
                <w:rFonts w:hint="eastAsia"/>
              </w:rPr>
              <w:t>：</w:t>
            </w:r>
            <w:r w:rsidR="005A0EBC" w:rsidRPr="00557364">
              <w:rPr>
                <w:rFonts w:hint="eastAsia"/>
              </w:rPr>
              <w:t>ラージ</w:t>
            </w:r>
            <w:r w:rsidR="000A447E" w:rsidRPr="00557364">
              <w:rPr>
                <w:rFonts w:hint="eastAsia"/>
              </w:rPr>
              <w:t>］</w:t>
            </w:r>
          </w:p>
        </w:tc>
      </w:tr>
      <w:tr w:rsidR="00382A4B" w:rsidRPr="00557364" w14:paraId="7AAA14A7" w14:textId="77777777" w:rsidTr="00D14DF0">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A41D58B" w14:textId="77777777" w:rsidR="00D14DF0" w:rsidRPr="00557364" w:rsidRDefault="00D14DF0" w:rsidP="00103F8E">
            <w:pPr>
              <w:spacing w:line="240" w:lineRule="auto"/>
              <w:jc w:val="center"/>
              <w:textAlignment w:val="baseline"/>
              <w:rPr>
                <w:rStyle w:val="Hyperlink"/>
                <w:sz w:val="16"/>
                <w:szCs w:val="16"/>
              </w:rPr>
            </w:pPr>
          </w:p>
        </w:tc>
      </w:tr>
      <w:tr w:rsidR="00A50491" w:rsidRPr="00557364" w14:paraId="675E73B5" w14:textId="77777777" w:rsidTr="00D14DF0">
        <w:trPr>
          <w:trHeight w:val="300"/>
        </w:trPr>
        <w:tc>
          <w:tcPr>
            <w:tcW w:w="14884" w:type="dxa"/>
            <w:gridSpan w:val="6"/>
            <w:shd w:val="clear" w:color="auto" w:fill="0070C0"/>
            <w:vAlign w:val="center"/>
          </w:tcPr>
          <w:p w14:paraId="69E73EBB" w14:textId="77777777" w:rsidR="00D14DF0" w:rsidRPr="00557364" w:rsidRDefault="00D14DF0"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2A2C2E2F" w14:textId="77777777" w:rsidTr="00D14DF0">
        <w:trPr>
          <w:trHeight w:val="300"/>
        </w:trPr>
        <w:tc>
          <w:tcPr>
            <w:tcW w:w="1841" w:type="dxa"/>
            <w:shd w:val="clear" w:color="auto" w:fill="auto"/>
            <w:vAlign w:val="center"/>
          </w:tcPr>
          <w:p w14:paraId="2D89D68C" w14:textId="77777777" w:rsidR="00D14DF0" w:rsidRPr="00557364" w:rsidRDefault="00D14DF0" w:rsidP="00103F8E">
            <w:pPr>
              <w:spacing w:line="240" w:lineRule="auto"/>
              <w:rPr>
                <w:rStyle w:val="Hyperlink"/>
                <w:b/>
                <w:sz w:val="16"/>
                <w:szCs w:val="16"/>
              </w:rPr>
            </w:pPr>
            <w:r w:rsidRPr="00557364">
              <w:rPr>
                <w:rFonts w:hint="eastAsia"/>
                <w:b/>
                <w:sz w:val="16"/>
              </w:rPr>
              <w:t>指標の目的</w:t>
            </w:r>
          </w:p>
        </w:tc>
        <w:tc>
          <w:tcPr>
            <w:tcW w:w="13043" w:type="dxa"/>
            <w:gridSpan w:val="5"/>
            <w:shd w:val="clear" w:color="auto" w:fill="auto"/>
            <w:vAlign w:val="center"/>
          </w:tcPr>
          <w:p w14:paraId="1BF89300" w14:textId="605DD1D8" w:rsidR="00D14DF0" w:rsidRPr="00557364" w:rsidRDefault="00D14DF0"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w:t>
            </w:r>
            <w:r w:rsidR="00A70EE1" w:rsidRPr="00557364">
              <w:rPr>
                <w:rStyle w:val="Hyperlink"/>
                <w:rFonts w:hint="eastAsia"/>
                <w:color w:val="000000" w:themeColor="text1"/>
                <w:sz w:val="16"/>
              </w:rPr>
              <w:t>ESG</w:t>
            </w:r>
            <w:r w:rsidR="00A70EE1" w:rsidRPr="00557364">
              <w:rPr>
                <w:rStyle w:val="Hyperlink"/>
                <w:rFonts w:hint="eastAsia"/>
                <w:color w:val="000000" w:themeColor="text1"/>
                <w:sz w:val="16"/>
              </w:rPr>
              <w:t>の組み込み</w:t>
            </w:r>
            <w:r w:rsidRPr="00557364">
              <w:rPr>
                <w:rStyle w:val="Hyperlink"/>
                <w:rFonts w:hint="eastAsia"/>
                <w:color w:val="000000" w:themeColor="text1"/>
                <w:sz w:val="16"/>
              </w:rPr>
              <w:t>と、関連資産、セクターまたは資産クラスの財務成績との関係に関する例を詳しく説明する機会を、署名機関に提供することを目的としています。これにより、署名機関は様々なプラクティスと経験を共有し、</w:t>
            </w:r>
            <w:r w:rsidRPr="00557364">
              <w:rPr>
                <w:rStyle w:val="Hyperlink"/>
                <w:rFonts w:hint="eastAsia"/>
                <w:color w:val="000000" w:themeColor="text1"/>
                <w:sz w:val="16"/>
              </w:rPr>
              <w:t>PRI</w:t>
            </w:r>
            <w:r w:rsidRPr="00557364">
              <w:rPr>
                <w:rStyle w:val="Hyperlink"/>
                <w:rFonts w:hint="eastAsia"/>
                <w:color w:val="000000" w:themeColor="text1"/>
                <w:sz w:val="16"/>
              </w:rPr>
              <w:t>は</w:t>
            </w:r>
            <w:r w:rsidR="00E24792">
              <w:rPr>
                <w:rStyle w:val="Hyperlink"/>
                <w:rFonts w:hint="eastAsia"/>
                <w:color w:val="000000" w:themeColor="text1"/>
                <w:sz w:val="16"/>
              </w:rPr>
              <w:t>進化した</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がリターンに影響を与えたケースのエビデンスを蓄積することができます。</w:t>
            </w:r>
          </w:p>
        </w:tc>
      </w:tr>
      <w:tr w:rsidR="00840E41" w:rsidRPr="00557364" w14:paraId="0BAD7550" w14:textId="77777777" w:rsidTr="00D14DF0">
        <w:trPr>
          <w:trHeight w:val="300"/>
        </w:trPr>
        <w:tc>
          <w:tcPr>
            <w:tcW w:w="1841" w:type="dxa"/>
            <w:shd w:val="clear" w:color="auto" w:fill="auto"/>
            <w:vAlign w:val="center"/>
          </w:tcPr>
          <w:p w14:paraId="7BF489FA" w14:textId="77777777" w:rsidR="00D14DF0" w:rsidRPr="00557364" w:rsidRDefault="00D14DF0" w:rsidP="00103F8E">
            <w:pPr>
              <w:spacing w:line="240" w:lineRule="auto"/>
              <w:rPr>
                <w:rStyle w:val="Hyperlink"/>
                <w:b/>
                <w:sz w:val="16"/>
                <w:szCs w:val="16"/>
              </w:rPr>
            </w:pPr>
            <w:r w:rsidRPr="00557364">
              <w:rPr>
                <w:rFonts w:hint="eastAsia"/>
                <w:b/>
                <w:sz w:val="16"/>
              </w:rPr>
              <w:t>追加報告ガイダンス</w:t>
            </w:r>
          </w:p>
        </w:tc>
        <w:tc>
          <w:tcPr>
            <w:tcW w:w="13043" w:type="dxa"/>
            <w:gridSpan w:val="5"/>
            <w:shd w:val="clear" w:color="auto" w:fill="auto"/>
            <w:vAlign w:val="center"/>
          </w:tcPr>
          <w:p w14:paraId="2A0F6251" w14:textId="3711C883" w:rsidR="00D14DF0" w:rsidRPr="00557364" w:rsidRDefault="00D14DF0" w:rsidP="00103F8E">
            <w:pPr>
              <w:spacing w:line="240" w:lineRule="auto"/>
              <w:rPr>
                <w:rStyle w:val="Hyperlink"/>
                <w:color w:val="000000" w:themeColor="text1"/>
                <w:sz w:val="16"/>
                <w:szCs w:val="16"/>
              </w:rPr>
            </w:pPr>
            <w:r w:rsidRPr="00557364">
              <w:rPr>
                <w:rStyle w:val="Hyperlink"/>
                <w:rFonts w:hint="eastAsia"/>
                <w:color w:val="000000" w:themeColor="text1"/>
                <w:sz w:val="16"/>
              </w:rPr>
              <w:t>提供される例には、リターンに識別可能な影響を及ぼす統合、スクリーニング、テーマ別投資に対する興味深いアプローチが含まれている可能性があります。これらの</w:t>
            </w:r>
            <w:r w:rsidR="00A80B1D" w:rsidRPr="00557364">
              <w:rPr>
                <w:rStyle w:val="Hyperlink"/>
                <w:rFonts w:hint="eastAsia"/>
                <w:color w:val="000000" w:themeColor="text1"/>
                <w:sz w:val="16"/>
              </w:rPr>
              <w:t>ケース</w:t>
            </w:r>
            <w:r w:rsidRPr="00557364">
              <w:rPr>
                <w:rStyle w:val="Hyperlink"/>
                <w:rFonts w:hint="eastAsia"/>
                <w:color w:val="000000" w:themeColor="text1"/>
                <w:sz w:val="16"/>
              </w:rPr>
              <w:t>により相関が明らかになる、または原因が説明される可能性があります。</w:t>
            </w:r>
          </w:p>
          <w:p w14:paraId="2B3B7519" w14:textId="77777777" w:rsidR="00D14DF0" w:rsidRPr="00557364" w:rsidRDefault="00D14DF0" w:rsidP="00103F8E">
            <w:pPr>
              <w:spacing w:line="240" w:lineRule="auto"/>
              <w:rPr>
                <w:rStyle w:val="Hyperlink"/>
                <w:color w:val="000000" w:themeColor="text1"/>
                <w:sz w:val="16"/>
                <w:szCs w:val="16"/>
              </w:rPr>
            </w:pPr>
          </w:p>
          <w:p w14:paraId="6F5E31E8" w14:textId="0A483B91" w:rsidR="00D14DF0" w:rsidRPr="00557364" w:rsidRDefault="00D14DF0" w:rsidP="00103F8E">
            <w:pPr>
              <w:spacing w:line="240" w:lineRule="auto"/>
              <w:rPr>
                <w:rStyle w:val="Hyperlink"/>
                <w:color w:val="000000" w:themeColor="text1"/>
                <w:sz w:val="16"/>
                <w:szCs w:val="16"/>
              </w:rPr>
            </w:pPr>
            <w:r w:rsidRPr="00557364">
              <w:rPr>
                <w:rStyle w:val="Hyperlink"/>
                <w:rFonts w:hint="eastAsia"/>
                <w:color w:val="000000" w:themeColor="text1"/>
                <w:sz w:val="16"/>
              </w:rPr>
              <w:t>パッシブ運用戦略の例により、</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のインデックスの構築または選択への統合の証拠が蓄積される可能性があります。</w:t>
            </w:r>
            <w:r w:rsidRPr="00557364">
              <w:rPr>
                <w:rStyle w:val="Hyperlink"/>
                <w:rFonts w:hint="eastAsia"/>
                <w:color w:val="000000" w:themeColor="text1"/>
                <w:sz w:val="16"/>
              </w:rPr>
              <w:t xml:space="preserve">   </w:t>
            </w:r>
          </w:p>
        </w:tc>
      </w:tr>
      <w:tr w:rsidR="00840E41" w:rsidRPr="00557364" w14:paraId="799E90AB" w14:textId="77777777" w:rsidTr="00D14DF0">
        <w:trPr>
          <w:trHeight w:val="300"/>
        </w:trPr>
        <w:tc>
          <w:tcPr>
            <w:tcW w:w="1841" w:type="dxa"/>
            <w:shd w:val="clear" w:color="auto" w:fill="auto"/>
            <w:vAlign w:val="center"/>
          </w:tcPr>
          <w:p w14:paraId="187A446C" w14:textId="77777777" w:rsidR="00D14DF0" w:rsidRPr="00557364" w:rsidRDefault="00D14DF0" w:rsidP="00103F8E">
            <w:pPr>
              <w:spacing w:line="240" w:lineRule="auto"/>
              <w:rPr>
                <w:b/>
                <w:bCs/>
                <w:sz w:val="16"/>
                <w:szCs w:val="16"/>
              </w:rPr>
            </w:pPr>
            <w:r w:rsidRPr="00557364">
              <w:rPr>
                <w:rFonts w:hint="eastAsia"/>
                <w:b/>
                <w:sz w:val="16"/>
              </w:rPr>
              <w:t>その他のリソース</w:t>
            </w:r>
          </w:p>
        </w:tc>
        <w:tc>
          <w:tcPr>
            <w:tcW w:w="13043" w:type="dxa"/>
            <w:gridSpan w:val="5"/>
            <w:shd w:val="clear" w:color="auto" w:fill="auto"/>
            <w:vAlign w:val="center"/>
          </w:tcPr>
          <w:p w14:paraId="56C36AAD" w14:textId="1021D2F7" w:rsidR="00D14DF0" w:rsidRPr="00557364" w:rsidRDefault="00AD089D" w:rsidP="00103F8E">
            <w:pPr>
              <w:spacing w:line="240" w:lineRule="auto"/>
              <w:rPr>
                <w:rStyle w:val="Hyperlink"/>
                <w:color w:val="000000" w:themeColor="text1"/>
                <w:sz w:val="16"/>
                <w:szCs w:val="16"/>
              </w:rPr>
            </w:pPr>
            <w:r w:rsidRPr="00557364">
              <w:rPr>
                <w:rStyle w:val="Hyperlink"/>
                <w:rFonts w:hint="eastAsia"/>
                <w:color w:val="000000" w:themeColor="text1"/>
                <w:sz w:val="16"/>
              </w:rPr>
              <w:t>債券運用への</w:t>
            </w:r>
            <w:r w:rsidRPr="00557364">
              <w:rPr>
                <w:rStyle w:val="Hyperlink"/>
                <w:rFonts w:hint="eastAsia"/>
                <w:color w:val="000000" w:themeColor="text1"/>
                <w:sz w:val="16"/>
              </w:rPr>
              <w:t>ESG</w:t>
            </w:r>
            <w:r w:rsidRPr="00557364">
              <w:rPr>
                <w:rStyle w:val="Hyperlink"/>
                <w:rFonts w:hint="eastAsia"/>
                <w:color w:val="000000" w:themeColor="text1"/>
                <w:sz w:val="16"/>
              </w:rPr>
              <w:t>の</w:t>
            </w:r>
            <w:r w:rsidR="00E45D00">
              <w:rPr>
                <w:rStyle w:val="Hyperlink"/>
                <w:rFonts w:hint="eastAsia"/>
                <w:color w:val="000000" w:themeColor="text1"/>
                <w:sz w:val="16"/>
              </w:rPr>
              <w:t>マテリアリティ</w:t>
            </w:r>
            <w:r w:rsidRPr="00557364">
              <w:rPr>
                <w:rStyle w:val="Hyperlink"/>
                <w:rFonts w:hint="eastAsia"/>
                <w:color w:val="000000" w:themeColor="text1"/>
                <w:sz w:val="16"/>
              </w:rPr>
              <w:t>の統合</w:t>
            </w:r>
            <w:r w:rsidR="00D14DF0" w:rsidRPr="00557364">
              <w:rPr>
                <w:rStyle w:val="Hyperlink"/>
                <w:rFonts w:hint="eastAsia"/>
                <w:color w:val="000000" w:themeColor="text1"/>
                <w:sz w:val="16"/>
              </w:rPr>
              <w:t>に関するガイダンスの詳細については、</w:t>
            </w:r>
            <w:r w:rsidR="002C7729" w:rsidRPr="00557364">
              <w:rPr>
                <w:rStyle w:val="Hyperlink"/>
                <w:rFonts w:hint="eastAsia"/>
                <w:sz w:val="16"/>
              </w:rPr>
              <w:t>責任投資の入門ガイド</w:t>
            </w:r>
            <w:r w:rsidR="00847C11" w:rsidRPr="00557364">
              <w:rPr>
                <w:rStyle w:val="Hyperlink"/>
                <w:rFonts w:hint="eastAsia"/>
                <w:sz w:val="16"/>
              </w:rPr>
              <w:t>：債券（</w:t>
            </w:r>
            <w:hyperlink r:id="rId21" w:history="1">
              <w:r w:rsidR="00847C11" w:rsidRPr="00557364">
                <w:rPr>
                  <w:rStyle w:val="Hyperlink"/>
                  <w:sz w:val="16"/>
                  <w:szCs w:val="16"/>
                </w:rPr>
                <w:t>An introduction to responsible investment: fixed income</w:t>
              </w:r>
            </w:hyperlink>
            <w:r w:rsidR="00847C11" w:rsidRPr="00557364">
              <w:rPr>
                <w:rStyle w:val="Hyperlink"/>
                <w:rFonts w:hint="eastAsia"/>
                <w:sz w:val="16"/>
                <w:szCs w:val="16"/>
              </w:rPr>
              <w:t>）</w:t>
            </w:r>
            <w:r w:rsidR="00D14DF0" w:rsidRPr="00557364">
              <w:rPr>
                <w:rStyle w:val="Hyperlink"/>
                <w:rFonts w:hint="eastAsia"/>
                <w:color w:val="000000" w:themeColor="text1"/>
                <w:sz w:val="16"/>
              </w:rPr>
              <w:t>を参照してください。</w:t>
            </w:r>
          </w:p>
          <w:p w14:paraId="21E05487" w14:textId="77777777" w:rsidR="00D14DF0" w:rsidRPr="00557364" w:rsidRDefault="00D14DF0" w:rsidP="00103F8E">
            <w:pPr>
              <w:spacing w:line="240" w:lineRule="auto"/>
              <w:rPr>
                <w:rStyle w:val="Hyperlink"/>
                <w:color w:val="000000" w:themeColor="text1"/>
                <w:sz w:val="16"/>
                <w:szCs w:val="16"/>
              </w:rPr>
            </w:pPr>
          </w:p>
          <w:p w14:paraId="259FAC37" w14:textId="2E61BA5E" w:rsidR="00D14DF0" w:rsidRPr="00557364" w:rsidRDefault="00D14DF0" w:rsidP="00103F8E">
            <w:pPr>
              <w:spacing w:line="240" w:lineRule="auto"/>
              <w:rPr>
                <w:rStyle w:val="Hyperlink"/>
                <w:color w:val="000000" w:themeColor="text1"/>
              </w:rPr>
            </w:pPr>
            <w:r w:rsidRPr="00557364">
              <w:rPr>
                <w:rStyle w:val="Hyperlink"/>
                <w:rFonts w:hint="eastAsia"/>
                <w:color w:val="000000" w:themeColor="text1"/>
                <w:sz w:val="16"/>
              </w:rPr>
              <w:t>債券投資家向けの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w:t>
            </w:r>
            <w:r w:rsidR="00E45D00">
              <w:rPr>
                <w:rStyle w:val="Hyperlink"/>
                <w:rFonts w:hint="eastAsia"/>
                <w:color w:val="000000" w:themeColor="text1"/>
                <w:sz w:val="16"/>
              </w:rPr>
              <w:t>マテリアリティ</w:t>
            </w:r>
            <w:r w:rsidRPr="00557364">
              <w:rPr>
                <w:rStyle w:val="Hyperlink"/>
                <w:rFonts w:hint="eastAsia"/>
                <w:color w:val="000000" w:themeColor="text1"/>
                <w:sz w:val="16"/>
              </w:rPr>
              <w:t>の詳細については、</w:t>
            </w:r>
            <w:r w:rsidR="00847C11" w:rsidRPr="00557364">
              <w:rPr>
                <w:rStyle w:val="Hyperlink"/>
                <w:rFonts w:hint="eastAsia"/>
                <w:sz w:val="16"/>
              </w:rPr>
              <w:t>債券投資家向けの</w:t>
            </w:r>
            <w:r w:rsidR="00847C11" w:rsidRPr="00557364">
              <w:rPr>
                <w:rStyle w:val="Hyperlink"/>
                <w:rFonts w:hint="eastAsia"/>
                <w:sz w:val="16"/>
              </w:rPr>
              <w:t>ESG</w:t>
            </w:r>
            <w:r w:rsidR="00847C11" w:rsidRPr="00557364">
              <w:rPr>
                <w:rStyle w:val="Hyperlink"/>
                <w:rFonts w:hint="eastAsia"/>
                <w:sz w:val="16"/>
              </w:rPr>
              <w:t>エンゲージメント：リスクを管理してリターンを高める（</w:t>
            </w:r>
            <w:hyperlink r:id="rId22" w:history="1">
              <w:r w:rsidR="00847C11" w:rsidRPr="00557364">
                <w:rPr>
                  <w:rStyle w:val="Hyperlink"/>
                  <w:sz w:val="16"/>
                  <w:szCs w:val="16"/>
                </w:rPr>
                <w:t>ESG engagement for fixed income investors: Managing risks, enhancing returns</w:t>
              </w:r>
            </w:hyperlink>
            <w:r w:rsidR="00847C11"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A50491" w:rsidRPr="00557364" w14:paraId="53AE0C59" w14:textId="77777777" w:rsidTr="00D14DF0">
        <w:trPr>
          <w:trHeight w:val="300"/>
        </w:trPr>
        <w:tc>
          <w:tcPr>
            <w:tcW w:w="14884" w:type="dxa"/>
            <w:gridSpan w:val="6"/>
            <w:shd w:val="clear" w:color="auto" w:fill="0070C0"/>
            <w:vAlign w:val="center"/>
          </w:tcPr>
          <w:p w14:paraId="352125A5" w14:textId="77777777" w:rsidR="00D14DF0" w:rsidRPr="00557364" w:rsidRDefault="00D14DF0"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0A4337FD" w14:textId="77777777" w:rsidTr="005033DB">
        <w:trPr>
          <w:trHeight w:val="300"/>
        </w:trPr>
        <w:tc>
          <w:tcPr>
            <w:tcW w:w="1841" w:type="dxa"/>
            <w:shd w:val="clear" w:color="auto" w:fill="auto"/>
            <w:vAlign w:val="center"/>
          </w:tcPr>
          <w:p w14:paraId="571C9144" w14:textId="0A57EB4B" w:rsidR="00D14DF0" w:rsidRPr="00557364" w:rsidRDefault="00D14DF0" w:rsidP="00103F8E">
            <w:pPr>
              <w:spacing w:line="240" w:lineRule="auto"/>
              <w:rPr>
                <w:b/>
                <w:bCs/>
                <w:sz w:val="16"/>
                <w:szCs w:val="16"/>
              </w:rPr>
            </w:pPr>
            <w:r w:rsidRPr="00557364">
              <w:rPr>
                <w:rFonts w:hint="eastAsia"/>
                <w:b/>
                <w:sz w:val="16"/>
              </w:rPr>
              <w:t>依存関係</w:t>
            </w:r>
          </w:p>
        </w:tc>
        <w:tc>
          <w:tcPr>
            <w:tcW w:w="13043" w:type="dxa"/>
            <w:gridSpan w:val="5"/>
            <w:shd w:val="clear" w:color="auto" w:fill="auto"/>
            <w:vAlign w:val="center"/>
          </w:tcPr>
          <w:p w14:paraId="24F6B39E" w14:textId="763769DC" w:rsidR="00367AB4" w:rsidRPr="00557364" w:rsidRDefault="000A447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367AB4" w:rsidRPr="00557364">
              <w:rPr>
                <w:rStyle w:val="Hyperlink"/>
                <w:rFonts w:hint="eastAsia"/>
                <w:color w:val="000000" w:themeColor="text1"/>
                <w:sz w:val="16"/>
              </w:rPr>
              <w:t>OO 5.2 FI</w:t>
            </w:r>
            <w:r w:rsidRPr="00557364">
              <w:rPr>
                <w:rStyle w:val="Hyperlink"/>
                <w:rFonts w:hint="eastAsia"/>
                <w:color w:val="000000" w:themeColor="text1"/>
                <w:sz w:val="16"/>
              </w:rPr>
              <w:t>］</w:t>
            </w:r>
            <w:r w:rsidR="00367AB4" w:rsidRPr="00557364">
              <w:rPr>
                <w:rStyle w:val="Hyperlink"/>
                <w:rFonts w:hint="eastAsia"/>
                <w:color w:val="000000" w:themeColor="text1"/>
                <w:sz w:val="16"/>
              </w:rPr>
              <w:t>で</w:t>
            </w:r>
            <w:r w:rsidR="00367AB4" w:rsidRPr="00557364">
              <w:rPr>
                <w:rStyle w:val="Hyperlink"/>
                <w:rFonts w:hint="eastAsia"/>
                <w:color w:val="000000" w:themeColor="text1"/>
                <w:sz w:val="16"/>
              </w:rPr>
              <w:t>0%</w:t>
            </w:r>
            <w:r w:rsidR="00367AB4" w:rsidRPr="00557364">
              <w:rPr>
                <w:rStyle w:val="Hyperlink"/>
                <w:rFonts w:hint="eastAsia"/>
                <w:color w:val="000000" w:themeColor="text1"/>
                <w:sz w:val="16"/>
              </w:rPr>
              <w:t>超が以下のいずれかの選択肢に対して回答された場合、</w:t>
            </w:r>
            <w:r w:rsidRPr="00557364">
              <w:rPr>
                <w:rStyle w:val="Hyperlink"/>
                <w:rFonts w:hint="eastAsia"/>
                <w:color w:val="000000" w:themeColor="text1"/>
                <w:sz w:val="16"/>
              </w:rPr>
              <w:t>［</w:t>
            </w:r>
            <w:r w:rsidR="00367AB4" w:rsidRPr="00557364">
              <w:rPr>
                <w:rStyle w:val="Hyperlink"/>
                <w:rFonts w:hint="eastAsia"/>
                <w:color w:val="000000" w:themeColor="text1"/>
                <w:sz w:val="16"/>
              </w:rPr>
              <w:t>FI 4</w:t>
            </w:r>
            <w:r w:rsidRPr="00557364">
              <w:rPr>
                <w:rStyle w:val="Hyperlink"/>
                <w:rFonts w:hint="eastAsia"/>
                <w:color w:val="000000" w:themeColor="text1"/>
                <w:sz w:val="16"/>
              </w:rPr>
              <w:t>］</w:t>
            </w:r>
            <w:r w:rsidR="00367AB4" w:rsidRPr="00557364">
              <w:rPr>
                <w:rStyle w:val="Hyperlink"/>
                <w:rFonts w:hint="eastAsia"/>
                <w:color w:val="000000" w:themeColor="text1"/>
                <w:sz w:val="16"/>
              </w:rPr>
              <w:t>の選択肢</w:t>
            </w:r>
            <w:r w:rsidRPr="00557364">
              <w:rPr>
                <w:rStyle w:val="Hyperlink"/>
                <w:rFonts w:hint="eastAsia"/>
                <w:color w:val="000000" w:themeColor="text1"/>
                <w:sz w:val="16"/>
              </w:rPr>
              <w:t>（</w:t>
            </w:r>
            <w:r w:rsidR="00367AB4" w:rsidRPr="00557364">
              <w:rPr>
                <w:rStyle w:val="Hyperlink"/>
                <w:rFonts w:hint="eastAsia"/>
                <w:color w:val="000000" w:themeColor="text1"/>
                <w:sz w:val="16"/>
              </w:rPr>
              <w:t>A</w:t>
            </w:r>
            <w:r w:rsidRPr="00557364">
              <w:rPr>
                <w:rStyle w:val="Hyperlink"/>
                <w:rFonts w:hint="eastAsia"/>
                <w:color w:val="000000" w:themeColor="text1"/>
                <w:sz w:val="16"/>
              </w:rPr>
              <w:t>）</w:t>
            </w:r>
            <w:r w:rsidR="00367AB4" w:rsidRPr="00557364">
              <w:rPr>
                <w:rStyle w:val="Hyperlink"/>
                <w:rFonts w:hint="eastAsia"/>
                <w:color w:val="000000" w:themeColor="text1"/>
                <w:sz w:val="16"/>
              </w:rPr>
              <w:t>が報告に適用されます。「</w:t>
            </w:r>
            <w:r w:rsidRPr="00557364">
              <w:rPr>
                <w:rStyle w:val="Hyperlink"/>
                <w:rFonts w:hint="eastAsia"/>
                <w:color w:val="000000" w:themeColor="text1"/>
                <w:sz w:val="16"/>
              </w:rPr>
              <w:t>（</w:t>
            </w:r>
            <w:r w:rsidR="00367AB4" w:rsidRPr="00557364">
              <w:rPr>
                <w:rStyle w:val="Hyperlink"/>
                <w:rFonts w:hint="eastAsia"/>
                <w:color w:val="000000" w:themeColor="text1"/>
                <w:sz w:val="16"/>
              </w:rPr>
              <w:t>D</w:t>
            </w:r>
            <w:r w:rsidRPr="00557364">
              <w:rPr>
                <w:rStyle w:val="Hyperlink"/>
                <w:rFonts w:hint="eastAsia"/>
                <w:color w:val="000000" w:themeColor="text1"/>
                <w:sz w:val="16"/>
              </w:rPr>
              <w:t>）</w:t>
            </w:r>
            <w:r w:rsidR="00367AB4" w:rsidRPr="00557364">
              <w:rPr>
                <w:rStyle w:val="Hyperlink"/>
                <w:rFonts w:hint="eastAsia"/>
                <w:color w:val="000000" w:themeColor="text1"/>
                <w:sz w:val="16"/>
              </w:rPr>
              <w:t>アクティブ運用</w:t>
            </w:r>
            <w:r w:rsidR="00367AB4" w:rsidRPr="00557364">
              <w:rPr>
                <w:rStyle w:val="Hyperlink"/>
                <w:rFonts w:hint="eastAsia"/>
                <w:color w:val="000000" w:themeColor="text1"/>
                <w:sz w:val="16"/>
              </w:rPr>
              <w:t xml:space="preserve"> - SSA</w:t>
            </w:r>
            <w:r w:rsidR="00367AB4" w:rsidRPr="00557364">
              <w:rPr>
                <w:rStyle w:val="Hyperlink"/>
                <w:rFonts w:hint="eastAsia"/>
                <w:color w:val="000000" w:themeColor="text1"/>
                <w:sz w:val="16"/>
              </w:rPr>
              <w:t>」、「</w:t>
            </w:r>
            <w:r w:rsidRPr="00557364">
              <w:rPr>
                <w:rStyle w:val="Hyperlink"/>
                <w:rFonts w:hint="eastAsia"/>
                <w:color w:val="000000" w:themeColor="text1"/>
                <w:sz w:val="16"/>
              </w:rPr>
              <w:t>（</w:t>
            </w:r>
            <w:r w:rsidR="00367AB4" w:rsidRPr="00557364">
              <w:rPr>
                <w:rStyle w:val="Hyperlink"/>
                <w:rFonts w:hint="eastAsia"/>
                <w:color w:val="000000" w:themeColor="text1"/>
                <w:sz w:val="16"/>
              </w:rPr>
              <w:t>E</w:t>
            </w:r>
            <w:r w:rsidRPr="00557364">
              <w:rPr>
                <w:rStyle w:val="Hyperlink"/>
                <w:rFonts w:hint="eastAsia"/>
                <w:color w:val="000000" w:themeColor="text1"/>
                <w:sz w:val="16"/>
              </w:rPr>
              <w:t>）</w:t>
            </w:r>
            <w:r w:rsidR="00367AB4" w:rsidRPr="00557364">
              <w:rPr>
                <w:rStyle w:val="Hyperlink"/>
                <w:rFonts w:hint="eastAsia"/>
                <w:color w:val="000000" w:themeColor="text1"/>
                <w:sz w:val="16"/>
              </w:rPr>
              <w:t>アクティブ運用</w:t>
            </w:r>
            <w:r w:rsidR="00367AB4" w:rsidRPr="00557364">
              <w:rPr>
                <w:rStyle w:val="Hyperlink"/>
                <w:rFonts w:hint="eastAsia"/>
                <w:color w:val="000000" w:themeColor="text1"/>
                <w:sz w:val="16"/>
              </w:rPr>
              <w:t xml:space="preserve"> - </w:t>
            </w:r>
            <w:r w:rsidR="00367AB4" w:rsidRPr="00557364">
              <w:rPr>
                <w:rStyle w:val="Hyperlink"/>
                <w:rFonts w:hint="eastAsia"/>
                <w:color w:val="000000" w:themeColor="text1"/>
                <w:sz w:val="16"/>
              </w:rPr>
              <w:t>社債」、「</w:t>
            </w:r>
            <w:r w:rsidRPr="00557364">
              <w:rPr>
                <w:rStyle w:val="Hyperlink"/>
                <w:rFonts w:hint="eastAsia"/>
                <w:color w:val="000000" w:themeColor="text1"/>
                <w:sz w:val="16"/>
              </w:rPr>
              <w:t>（</w:t>
            </w:r>
            <w:r w:rsidR="00367AB4" w:rsidRPr="00557364">
              <w:rPr>
                <w:rStyle w:val="Hyperlink"/>
                <w:rFonts w:hint="eastAsia"/>
                <w:color w:val="000000" w:themeColor="text1"/>
                <w:sz w:val="16"/>
              </w:rPr>
              <w:t>F</w:t>
            </w:r>
            <w:r w:rsidRPr="00557364">
              <w:rPr>
                <w:rStyle w:val="Hyperlink"/>
                <w:rFonts w:hint="eastAsia"/>
                <w:color w:val="000000" w:themeColor="text1"/>
                <w:sz w:val="16"/>
              </w:rPr>
              <w:t>）</w:t>
            </w:r>
            <w:r w:rsidR="00367AB4" w:rsidRPr="00557364">
              <w:rPr>
                <w:rStyle w:val="Hyperlink"/>
                <w:rFonts w:hint="eastAsia"/>
                <w:color w:val="000000" w:themeColor="text1"/>
                <w:sz w:val="16"/>
              </w:rPr>
              <w:t>アクティブ運用</w:t>
            </w:r>
            <w:r w:rsidR="00367AB4" w:rsidRPr="00557364">
              <w:rPr>
                <w:rStyle w:val="Hyperlink"/>
                <w:rFonts w:hint="eastAsia"/>
                <w:color w:val="000000" w:themeColor="text1"/>
                <w:sz w:val="16"/>
              </w:rPr>
              <w:t xml:space="preserve"> - </w:t>
            </w:r>
            <w:r w:rsidR="00367AB4" w:rsidRPr="00557364">
              <w:rPr>
                <w:rStyle w:val="Hyperlink"/>
                <w:rFonts w:hint="eastAsia"/>
                <w:color w:val="000000" w:themeColor="text1"/>
                <w:sz w:val="16"/>
              </w:rPr>
              <w:t>証券化商品」、「</w:t>
            </w:r>
            <w:r w:rsidRPr="00557364">
              <w:rPr>
                <w:rStyle w:val="Hyperlink"/>
                <w:rFonts w:hint="eastAsia"/>
                <w:color w:val="000000" w:themeColor="text1"/>
                <w:sz w:val="16"/>
              </w:rPr>
              <w:t>（</w:t>
            </w:r>
            <w:r w:rsidR="00367AB4" w:rsidRPr="00557364">
              <w:rPr>
                <w:rStyle w:val="Hyperlink"/>
                <w:rFonts w:hint="eastAsia"/>
                <w:color w:val="000000" w:themeColor="text1"/>
                <w:sz w:val="16"/>
              </w:rPr>
              <w:t>G</w:t>
            </w:r>
            <w:r w:rsidRPr="00557364">
              <w:rPr>
                <w:rStyle w:val="Hyperlink"/>
                <w:rFonts w:hint="eastAsia"/>
                <w:color w:val="000000" w:themeColor="text1"/>
                <w:sz w:val="16"/>
              </w:rPr>
              <w:t>）</w:t>
            </w:r>
            <w:r w:rsidR="00367AB4" w:rsidRPr="00557364">
              <w:rPr>
                <w:rStyle w:val="Hyperlink"/>
                <w:rFonts w:hint="eastAsia"/>
                <w:color w:val="000000" w:themeColor="text1"/>
                <w:sz w:val="16"/>
              </w:rPr>
              <w:t xml:space="preserve">- </w:t>
            </w:r>
            <w:r w:rsidR="00AB15EA">
              <w:rPr>
                <w:rStyle w:val="Hyperlink"/>
                <w:rFonts w:hint="eastAsia"/>
                <w:color w:val="000000" w:themeColor="text1"/>
                <w:sz w:val="16"/>
              </w:rPr>
              <w:t>プライベート・デット</w:t>
            </w:r>
            <w:r w:rsidR="00367AB4" w:rsidRPr="00557364">
              <w:rPr>
                <w:rStyle w:val="Hyperlink"/>
                <w:rFonts w:hint="eastAsia"/>
                <w:color w:val="000000" w:themeColor="text1"/>
                <w:sz w:val="16"/>
              </w:rPr>
              <w:t>」およびいずれの債券サブ資産クラスも、</w:t>
            </w:r>
            <w:r w:rsidRPr="00557364">
              <w:rPr>
                <w:rStyle w:val="Hyperlink"/>
                <w:rFonts w:hint="eastAsia"/>
                <w:color w:val="000000" w:themeColor="text1"/>
                <w:sz w:val="16"/>
              </w:rPr>
              <w:t>［</w:t>
            </w:r>
            <w:r w:rsidR="00367AB4" w:rsidRPr="00557364">
              <w:rPr>
                <w:rStyle w:val="Hyperlink"/>
                <w:rFonts w:hint="eastAsia"/>
                <w:color w:val="000000" w:themeColor="text1"/>
                <w:sz w:val="16"/>
              </w:rPr>
              <w:t>OO 10</w:t>
            </w:r>
            <w:r w:rsidRPr="00557364">
              <w:rPr>
                <w:rStyle w:val="Hyperlink"/>
                <w:rFonts w:hint="eastAsia"/>
                <w:color w:val="000000" w:themeColor="text1"/>
                <w:sz w:val="16"/>
              </w:rPr>
              <w:t>］</w:t>
            </w:r>
            <w:r w:rsidR="00367AB4" w:rsidRPr="00557364">
              <w:rPr>
                <w:rStyle w:val="Hyperlink"/>
                <w:rFonts w:hint="eastAsia"/>
                <w:color w:val="000000" w:themeColor="text1"/>
                <w:sz w:val="16"/>
              </w:rPr>
              <w:t>で選択されます。</w:t>
            </w:r>
          </w:p>
          <w:p w14:paraId="7DFDBCDC" w14:textId="220773D9" w:rsidR="00D14DF0" w:rsidRPr="00557364" w:rsidRDefault="000A447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367AB4" w:rsidRPr="00557364">
              <w:rPr>
                <w:rStyle w:val="Hyperlink"/>
                <w:rFonts w:hint="eastAsia"/>
                <w:color w:val="000000" w:themeColor="text1"/>
                <w:sz w:val="16"/>
              </w:rPr>
              <w:t>OO 5.2 FI</w:t>
            </w:r>
            <w:r w:rsidRPr="00557364">
              <w:rPr>
                <w:rStyle w:val="Hyperlink"/>
                <w:rFonts w:hint="eastAsia"/>
                <w:color w:val="000000" w:themeColor="text1"/>
                <w:sz w:val="16"/>
              </w:rPr>
              <w:t>］</w:t>
            </w:r>
            <w:r w:rsidR="00367AB4" w:rsidRPr="00557364">
              <w:rPr>
                <w:rStyle w:val="Hyperlink"/>
                <w:rFonts w:hint="eastAsia"/>
                <w:color w:val="000000" w:themeColor="text1"/>
                <w:sz w:val="16"/>
              </w:rPr>
              <w:t>で</w:t>
            </w:r>
            <w:r w:rsidR="00367AB4" w:rsidRPr="00557364">
              <w:rPr>
                <w:rStyle w:val="Hyperlink"/>
                <w:rFonts w:hint="eastAsia"/>
                <w:color w:val="000000" w:themeColor="text1"/>
                <w:sz w:val="16"/>
              </w:rPr>
              <w:t>0%</w:t>
            </w:r>
            <w:r w:rsidR="00367AB4" w:rsidRPr="00557364">
              <w:rPr>
                <w:rStyle w:val="Hyperlink"/>
                <w:rFonts w:hint="eastAsia"/>
                <w:color w:val="000000" w:themeColor="text1"/>
                <w:sz w:val="16"/>
              </w:rPr>
              <w:t>超が以下のいずれかの選択肢に対して回答された場合、</w:t>
            </w:r>
            <w:r w:rsidRPr="00557364">
              <w:rPr>
                <w:rStyle w:val="Hyperlink"/>
                <w:rFonts w:hint="eastAsia"/>
                <w:color w:val="000000" w:themeColor="text1"/>
                <w:sz w:val="16"/>
              </w:rPr>
              <w:t>［</w:t>
            </w:r>
            <w:r w:rsidR="00367AB4" w:rsidRPr="00557364">
              <w:rPr>
                <w:rStyle w:val="Hyperlink"/>
                <w:rFonts w:hint="eastAsia"/>
                <w:color w:val="000000" w:themeColor="text1"/>
                <w:sz w:val="16"/>
              </w:rPr>
              <w:t>FI 4</w:t>
            </w:r>
            <w:r w:rsidRPr="00557364">
              <w:rPr>
                <w:rStyle w:val="Hyperlink"/>
                <w:rFonts w:hint="eastAsia"/>
                <w:color w:val="000000" w:themeColor="text1"/>
                <w:sz w:val="16"/>
              </w:rPr>
              <w:t>］</w:t>
            </w:r>
            <w:r w:rsidR="00367AB4" w:rsidRPr="00557364">
              <w:rPr>
                <w:rStyle w:val="Hyperlink"/>
                <w:rFonts w:hint="eastAsia"/>
                <w:color w:val="000000" w:themeColor="text1"/>
                <w:sz w:val="16"/>
              </w:rPr>
              <w:t>の選択肢</w:t>
            </w:r>
            <w:r w:rsidRPr="00557364">
              <w:rPr>
                <w:rStyle w:val="Hyperlink"/>
                <w:rFonts w:hint="eastAsia"/>
                <w:color w:val="000000" w:themeColor="text1"/>
                <w:sz w:val="16"/>
              </w:rPr>
              <w:t>（</w:t>
            </w:r>
            <w:r w:rsidR="00367AB4" w:rsidRPr="00557364">
              <w:rPr>
                <w:rStyle w:val="Hyperlink"/>
                <w:rFonts w:hint="eastAsia"/>
                <w:color w:val="000000" w:themeColor="text1"/>
                <w:sz w:val="16"/>
              </w:rPr>
              <w:t>B</w:t>
            </w:r>
            <w:r w:rsidRPr="00557364">
              <w:rPr>
                <w:rStyle w:val="Hyperlink"/>
                <w:rFonts w:hint="eastAsia"/>
                <w:color w:val="000000" w:themeColor="text1"/>
                <w:sz w:val="16"/>
              </w:rPr>
              <w:t>）</w:t>
            </w:r>
            <w:r w:rsidR="00367AB4" w:rsidRPr="00557364">
              <w:rPr>
                <w:rStyle w:val="Hyperlink"/>
                <w:rFonts w:hint="eastAsia"/>
                <w:color w:val="000000" w:themeColor="text1"/>
                <w:sz w:val="16"/>
              </w:rPr>
              <w:t>が報告に適用されます。「</w:t>
            </w:r>
            <w:r w:rsidRPr="00557364">
              <w:rPr>
                <w:rStyle w:val="Hyperlink"/>
                <w:rFonts w:hint="eastAsia"/>
                <w:color w:val="000000" w:themeColor="text1"/>
                <w:sz w:val="16"/>
              </w:rPr>
              <w:t>（</w:t>
            </w:r>
            <w:r w:rsidR="00367AB4" w:rsidRPr="00557364">
              <w:rPr>
                <w:rStyle w:val="Hyperlink"/>
                <w:rFonts w:hint="eastAsia"/>
                <w:color w:val="000000" w:themeColor="text1"/>
                <w:sz w:val="16"/>
              </w:rPr>
              <w:t>A</w:t>
            </w:r>
            <w:r w:rsidRPr="00557364">
              <w:rPr>
                <w:rStyle w:val="Hyperlink"/>
                <w:rFonts w:hint="eastAsia"/>
                <w:color w:val="000000" w:themeColor="text1"/>
                <w:sz w:val="16"/>
              </w:rPr>
              <w:t>）</w:t>
            </w:r>
            <w:r w:rsidR="00367AB4" w:rsidRPr="00557364">
              <w:rPr>
                <w:rStyle w:val="Hyperlink"/>
                <w:rFonts w:hint="eastAsia"/>
                <w:color w:val="000000" w:themeColor="text1"/>
                <w:sz w:val="16"/>
              </w:rPr>
              <w:t>パッシブ運用</w:t>
            </w:r>
            <w:r w:rsidR="00367AB4" w:rsidRPr="00557364">
              <w:rPr>
                <w:rStyle w:val="Hyperlink"/>
                <w:rFonts w:hint="eastAsia"/>
                <w:color w:val="000000" w:themeColor="text1"/>
                <w:sz w:val="16"/>
              </w:rPr>
              <w:t xml:space="preserve"> - SSA</w:t>
            </w:r>
            <w:r w:rsidR="00367AB4" w:rsidRPr="00557364">
              <w:rPr>
                <w:rStyle w:val="Hyperlink"/>
                <w:rFonts w:hint="eastAsia"/>
                <w:color w:val="000000" w:themeColor="text1"/>
                <w:sz w:val="16"/>
              </w:rPr>
              <w:t>」、「</w:t>
            </w:r>
            <w:r w:rsidRPr="00557364">
              <w:rPr>
                <w:rStyle w:val="Hyperlink"/>
                <w:rFonts w:hint="eastAsia"/>
                <w:color w:val="000000" w:themeColor="text1"/>
                <w:sz w:val="16"/>
              </w:rPr>
              <w:t>（</w:t>
            </w:r>
            <w:r w:rsidR="00367AB4" w:rsidRPr="00557364">
              <w:rPr>
                <w:rStyle w:val="Hyperlink"/>
                <w:rFonts w:hint="eastAsia"/>
                <w:color w:val="000000" w:themeColor="text1"/>
                <w:sz w:val="16"/>
              </w:rPr>
              <w:t>B</w:t>
            </w:r>
            <w:r w:rsidRPr="00557364">
              <w:rPr>
                <w:rStyle w:val="Hyperlink"/>
                <w:rFonts w:hint="eastAsia"/>
                <w:color w:val="000000" w:themeColor="text1"/>
                <w:sz w:val="16"/>
              </w:rPr>
              <w:t>）</w:t>
            </w:r>
            <w:r w:rsidR="00367AB4" w:rsidRPr="00557364">
              <w:rPr>
                <w:rStyle w:val="Hyperlink"/>
                <w:rFonts w:hint="eastAsia"/>
                <w:color w:val="000000" w:themeColor="text1"/>
                <w:sz w:val="16"/>
              </w:rPr>
              <w:t>パッシブ運用</w:t>
            </w:r>
            <w:r w:rsidR="00367AB4" w:rsidRPr="00557364">
              <w:rPr>
                <w:rStyle w:val="Hyperlink"/>
                <w:rFonts w:hint="eastAsia"/>
                <w:color w:val="000000" w:themeColor="text1"/>
                <w:sz w:val="16"/>
              </w:rPr>
              <w:t xml:space="preserve"> - </w:t>
            </w:r>
            <w:r w:rsidR="00367AB4" w:rsidRPr="00557364">
              <w:rPr>
                <w:rStyle w:val="Hyperlink"/>
                <w:rFonts w:hint="eastAsia"/>
                <w:color w:val="000000" w:themeColor="text1"/>
                <w:sz w:val="16"/>
              </w:rPr>
              <w:t>社債」、「</w:t>
            </w:r>
            <w:r w:rsidRPr="00557364">
              <w:rPr>
                <w:rStyle w:val="Hyperlink"/>
                <w:rFonts w:hint="eastAsia"/>
                <w:color w:val="000000" w:themeColor="text1"/>
                <w:sz w:val="16"/>
              </w:rPr>
              <w:t>（</w:t>
            </w:r>
            <w:r w:rsidR="00367AB4" w:rsidRPr="00557364">
              <w:rPr>
                <w:rStyle w:val="Hyperlink"/>
                <w:rFonts w:hint="eastAsia"/>
                <w:color w:val="000000" w:themeColor="text1"/>
                <w:sz w:val="16"/>
              </w:rPr>
              <w:t>C</w:t>
            </w:r>
            <w:r w:rsidRPr="00557364">
              <w:rPr>
                <w:rStyle w:val="Hyperlink"/>
                <w:rFonts w:hint="eastAsia"/>
                <w:color w:val="000000" w:themeColor="text1"/>
                <w:sz w:val="16"/>
              </w:rPr>
              <w:t>）</w:t>
            </w:r>
            <w:r w:rsidR="00367AB4" w:rsidRPr="00557364">
              <w:rPr>
                <w:rStyle w:val="Hyperlink"/>
                <w:rFonts w:hint="eastAsia"/>
                <w:color w:val="000000" w:themeColor="text1"/>
                <w:sz w:val="16"/>
              </w:rPr>
              <w:t>パッシブ運用</w:t>
            </w:r>
            <w:r w:rsidR="00367AB4" w:rsidRPr="00557364">
              <w:rPr>
                <w:rStyle w:val="Hyperlink"/>
                <w:rFonts w:hint="eastAsia"/>
                <w:color w:val="000000" w:themeColor="text1"/>
                <w:sz w:val="16"/>
              </w:rPr>
              <w:t xml:space="preserve"> - </w:t>
            </w:r>
            <w:r w:rsidR="00367AB4" w:rsidRPr="00557364">
              <w:rPr>
                <w:rStyle w:val="Hyperlink"/>
                <w:rFonts w:hint="eastAsia"/>
                <w:color w:val="000000" w:themeColor="text1"/>
                <w:sz w:val="16"/>
              </w:rPr>
              <w:t>証券化商品」および債券サブ資産クラスは、</w:t>
            </w:r>
            <w:r w:rsidRPr="00557364">
              <w:rPr>
                <w:rStyle w:val="Hyperlink"/>
                <w:rFonts w:hint="eastAsia"/>
                <w:color w:val="000000" w:themeColor="text1"/>
                <w:sz w:val="16"/>
              </w:rPr>
              <w:t>［</w:t>
            </w:r>
            <w:r w:rsidR="00367AB4" w:rsidRPr="00557364">
              <w:rPr>
                <w:rStyle w:val="Hyperlink"/>
                <w:rFonts w:hint="eastAsia"/>
                <w:color w:val="000000" w:themeColor="text1"/>
                <w:sz w:val="16"/>
              </w:rPr>
              <w:t>OO 10</w:t>
            </w:r>
            <w:r w:rsidRPr="00557364">
              <w:rPr>
                <w:rStyle w:val="Hyperlink"/>
                <w:rFonts w:hint="eastAsia"/>
                <w:color w:val="000000" w:themeColor="text1"/>
                <w:sz w:val="16"/>
              </w:rPr>
              <w:t>］</w:t>
            </w:r>
            <w:r w:rsidR="00367AB4" w:rsidRPr="00557364">
              <w:rPr>
                <w:rStyle w:val="Hyperlink"/>
                <w:rFonts w:hint="eastAsia"/>
                <w:color w:val="000000" w:themeColor="text1"/>
                <w:sz w:val="16"/>
              </w:rPr>
              <w:t>で選択されます。</w:t>
            </w:r>
          </w:p>
        </w:tc>
      </w:tr>
      <w:tr w:rsidR="00840E41" w:rsidRPr="00557364" w14:paraId="15123945" w14:textId="77777777" w:rsidTr="00D14DF0">
        <w:trPr>
          <w:trHeight w:val="300"/>
        </w:trPr>
        <w:tc>
          <w:tcPr>
            <w:tcW w:w="1841" w:type="dxa"/>
            <w:shd w:val="clear" w:color="auto" w:fill="auto"/>
            <w:vAlign w:val="center"/>
          </w:tcPr>
          <w:p w14:paraId="4FC7A652" w14:textId="77777777" w:rsidR="00D14DF0" w:rsidRPr="00557364" w:rsidRDefault="00D14DF0" w:rsidP="00103F8E">
            <w:pPr>
              <w:spacing w:line="240" w:lineRule="auto"/>
              <w:rPr>
                <w:b/>
                <w:bCs/>
                <w:sz w:val="16"/>
                <w:szCs w:val="16"/>
              </w:rPr>
            </w:pPr>
            <w:r w:rsidRPr="00557364">
              <w:rPr>
                <w:rFonts w:hint="eastAsia"/>
                <w:b/>
                <w:sz w:val="16"/>
              </w:rPr>
              <w:t>ゲートウェイ</w:t>
            </w:r>
          </w:p>
        </w:tc>
        <w:tc>
          <w:tcPr>
            <w:tcW w:w="13043" w:type="dxa"/>
            <w:gridSpan w:val="5"/>
            <w:shd w:val="clear" w:color="auto" w:fill="auto"/>
            <w:vAlign w:val="center"/>
          </w:tcPr>
          <w:p w14:paraId="39448795" w14:textId="434C4712" w:rsidR="00D14DF0" w:rsidRPr="00557364" w:rsidRDefault="002242BC" w:rsidP="00103F8E">
            <w:pPr>
              <w:spacing w:line="240" w:lineRule="auto"/>
              <w:rPr>
                <w:rStyle w:val="Hyperlink"/>
                <w:color w:val="000000" w:themeColor="text1"/>
                <w:sz w:val="16"/>
                <w:szCs w:val="16"/>
              </w:rPr>
            </w:pPr>
            <w:r w:rsidRPr="00557364">
              <w:rPr>
                <w:rStyle w:val="Hyperlink"/>
                <w:rFonts w:hint="eastAsia"/>
                <w:color w:val="000000" w:themeColor="text1"/>
                <w:sz w:val="16"/>
              </w:rPr>
              <w:t>該当なし</w:t>
            </w:r>
          </w:p>
        </w:tc>
      </w:tr>
      <w:tr w:rsidR="00A50491" w:rsidRPr="00557364" w14:paraId="67540727" w14:textId="77777777" w:rsidTr="00D14DF0">
        <w:trPr>
          <w:trHeight w:val="300"/>
        </w:trPr>
        <w:tc>
          <w:tcPr>
            <w:tcW w:w="14884" w:type="dxa"/>
            <w:gridSpan w:val="6"/>
            <w:shd w:val="clear" w:color="auto" w:fill="0070C0"/>
            <w:vAlign w:val="center"/>
          </w:tcPr>
          <w:p w14:paraId="772BD33F" w14:textId="77777777" w:rsidR="00D14DF0" w:rsidRPr="00557364" w:rsidRDefault="00D14DF0" w:rsidP="00326811">
            <w:pPr>
              <w:keepNext/>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3C687B" w:rsidRPr="00557364" w14:paraId="1EA6D684" w14:textId="77777777" w:rsidTr="00D14DF0">
        <w:trPr>
          <w:trHeight w:val="354"/>
        </w:trPr>
        <w:tc>
          <w:tcPr>
            <w:tcW w:w="14884" w:type="dxa"/>
            <w:gridSpan w:val="6"/>
            <w:shd w:val="clear" w:color="auto" w:fill="auto"/>
            <w:vAlign w:val="center"/>
          </w:tcPr>
          <w:p w14:paraId="1DA35955" w14:textId="77777777" w:rsidR="00D14DF0" w:rsidRPr="00557364" w:rsidRDefault="00D14DF0" w:rsidP="00103F8E">
            <w:pPr>
              <w:spacing w:line="240" w:lineRule="auto"/>
              <w:rPr>
                <w:bCs/>
                <w:sz w:val="16"/>
                <w:szCs w:val="16"/>
              </w:rPr>
            </w:pPr>
            <w:r w:rsidRPr="00557364">
              <w:rPr>
                <w:rFonts w:hint="eastAsia"/>
                <w:sz w:val="16"/>
              </w:rPr>
              <w:t>未評価</w:t>
            </w:r>
          </w:p>
        </w:tc>
      </w:tr>
    </w:tbl>
    <w:p w14:paraId="636ADDF7" w14:textId="77777777" w:rsidR="00D14DF0" w:rsidRPr="00557364" w:rsidRDefault="00D14DF0" w:rsidP="00103F8E">
      <w:pPr>
        <w:spacing w:after="160" w:line="240" w:lineRule="auto"/>
        <w:rPr>
          <w:rFonts w:cstheme="majorBidi"/>
          <w:caps/>
          <w:color w:val="2F5496" w:themeColor="accent1" w:themeShade="BF"/>
          <w:sz w:val="16"/>
          <w:szCs w:val="16"/>
        </w:rPr>
      </w:pPr>
      <w:r w:rsidRPr="00557364">
        <w:rPr>
          <w:rFonts w:hint="eastAsia"/>
        </w:rPr>
        <w:br w:type="page"/>
      </w:r>
    </w:p>
    <w:p w14:paraId="5EA2FF54" w14:textId="2CB5247D" w:rsidR="00D14DF0" w:rsidRPr="00557364" w:rsidRDefault="00D14DF0" w:rsidP="00103F8E">
      <w:pPr>
        <w:pStyle w:val="Heading2"/>
        <w:tabs>
          <w:tab w:val="left" w:pos="12758"/>
        </w:tabs>
        <w:spacing w:line="240" w:lineRule="auto"/>
        <w:rPr>
          <w:rFonts w:eastAsia="MS PGothic" w:cs="Times New Roman"/>
          <w:caps w:val="0"/>
          <w:color w:val="auto"/>
          <w:sz w:val="20"/>
          <w:szCs w:val="20"/>
        </w:rPr>
      </w:pPr>
      <w:bookmarkStart w:id="28" w:name="_Toc58253427"/>
      <w:r w:rsidRPr="00557364">
        <w:rPr>
          <w:rFonts w:eastAsia="MS PGothic" w:hint="eastAsia"/>
        </w:rPr>
        <w:t>ポートフォリオ構築への</w:t>
      </w:r>
      <w:r w:rsidR="00A70EE1" w:rsidRPr="00557364">
        <w:rPr>
          <w:rFonts w:eastAsia="MS PGothic" w:hint="eastAsia"/>
        </w:rPr>
        <w:t>ESG</w:t>
      </w:r>
      <w:r w:rsidR="00A70EE1" w:rsidRPr="00557364">
        <w:rPr>
          <w:rFonts w:eastAsia="MS PGothic" w:hint="eastAsia"/>
        </w:rPr>
        <w:t>の組み込み</w:t>
      </w:r>
      <w:r w:rsidR="000A447E" w:rsidRPr="00557364">
        <w:rPr>
          <w:rFonts w:eastAsia="MS PGothic" w:hint="eastAsia"/>
        </w:rPr>
        <w:t>［</w:t>
      </w:r>
      <w:r w:rsidRPr="00557364">
        <w:rPr>
          <w:rFonts w:eastAsia="MS PGothic" w:hint="eastAsia"/>
        </w:rPr>
        <w:t>FI 5</w:t>
      </w:r>
      <w:r w:rsidR="00F950AA" w:rsidRPr="00557364">
        <w:rPr>
          <w:rFonts w:eastAsia="MS PGothic" w:hint="eastAsia"/>
        </w:rPr>
        <w:t>、</w:t>
      </w:r>
      <w:r w:rsidRPr="00557364">
        <w:rPr>
          <w:rFonts w:eastAsia="MS PGothic" w:hint="eastAsia"/>
        </w:rPr>
        <w:t>FI 5.1</w:t>
      </w:r>
      <w:r w:rsidR="00F950AA" w:rsidRPr="00557364">
        <w:rPr>
          <w:rFonts w:eastAsia="MS PGothic" w:hint="eastAsia"/>
        </w:rPr>
        <w:t>、</w:t>
      </w:r>
      <w:r w:rsidRPr="00557364">
        <w:rPr>
          <w:rFonts w:eastAsia="MS PGothic" w:hint="eastAsia"/>
        </w:rPr>
        <w:t>FI 6</w:t>
      </w:r>
      <w:r w:rsidR="000A447E" w:rsidRPr="00557364">
        <w:rPr>
          <w:rFonts w:eastAsia="MS PGothic" w:hint="eastAsia"/>
        </w:rPr>
        <w:t>］</w:t>
      </w:r>
      <w:bookmarkEnd w:id="2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62"/>
        <w:gridCol w:w="2162"/>
        <w:gridCol w:w="354"/>
        <w:gridCol w:w="1808"/>
        <w:gridCol w:w="177"/>
        <w:gridCol w:w="1986"/>
      </w:tblGrid>
      <w:tr w:rsidR="00382A4B" w:rsidRPr="00557364" w14:paraId="3B9E8612" w14:textId="77777777" w:rsidTr="00506A04">
        <w:trPr>
          <w:trHeight w:val="367"/>
        </w:trPr>
        <w:tc>
          <w:tcPr>
            <w:tcW w:w="1841" w:type="dxa"/>
            <w:vMerge w:val="restart"/>
            <w:shd w:val="clear" w:color="auto" w:fill="DFF5F9"/>
            <w:vAlign w:val="center"/>
            <w:hideMark/>
          </w:tcPr>
          <w:p w14:paraId="2E2A17B4" w14:textId="77777777" w:rsidR="00D14DF0" w:rsidRPr="00557364" w:rsidRDefault="00D14DF0"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1FDC143B" w14:textId="77777777" w:rsidR="00D14DF0" w:rsidRPr="00557364" w:rsidRDefault="00D14DF0" w:rsidP="00103F8E">
            <w:pPr>
              <w:spacing w:line="240" w:lineRule="auto"/>
              <w:jc w:val="center"/>
              <w:textAlignment w:val="baseline"/>
              <w:rPr>
                <w:rFonts w:cs="Arial"/>
                <w:b/>
                <w:sz w:val="14"/>
                <w:szCs w:val="14"/>
                <w:lang w:val="en-US" w:eastAsia="en-GB"/>
              </w:rPr>
            </w:pPr>
          </w:p>
          <w:p w14:paraId="5900EBFB" w14:textId="4E08C868" w:rsidR="00D14DF0" w:rsidRPr="00557364" w:rsidRDefault="00D14DF0" w:rsidP="00103F8E">
            <w:pPr>
              <w:pStyle w:val="Indicatorsubsection"/>
              <w:spacing w:line="240" w:lineRule="auto"/>
              <w:rPr>
                <w:rFonts w:eastAsia="MS PGothic"/>
              </w:rPr>
            </w:pPr>
            <w:bookmarkStart w:id="29" w:name="_Toc58253428"/>
            <w:r w:rsidRPr="00557364">
              <w:rPr>
                <w:rFonts w:eastAsia="MS PGothic" w:hint="eastAsia"/>
              </w:rPr>
              <w:t>FI 5</w:t>
            </w:r>
            <w:bookmarkEnd w:id="29"/>
          </w:p>
        </w:tc>
        <w:tc>
          <w:tcPr>
            <w:tcW w:w="1559" w:type="dxa"/>
            <w:shd w:val="clear" w:color="auto" w:fill="DFF5F9"/>
            <w:vAlign w:val="center"/>
            <w:hideMark/>
          </w:tcPr>
          <w:p w14:paraId="1369E024" w14:textId="4E834FBD" w:rsidR="00D14DF0" w:rsidRPr="00557364" w:rsidRDefault="00D14DF0"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5FC88464" w14:textId="1DFC9CF6" w:rsidR="00D14DF0" w:rsidRPr="00557364" w:rsidRDefault="00F27B7B" w:rsidP="00103F8E">
            <w:pPr>
              <w:spacing w:line="240" w:lineRule="auto"/>
              <w:textAlignment w:val="baseline"/>
              <w:rPr>
                <w:rFonts w:cs="Arial"/>
                <w:sz w:val="14"/>
                <w:szCs w:val="14"/>
              </w:rPr>
            </w:pPr>
            <w:r w:rsidRPr="00557364">
              <w:rPr>
                <w:rFonts w:hint="eastAsia"/>
                <w:b/>
                <w:sz w:val="22"/>
              </w:rPr>
              <w:t>OO 10</w:t>
            </w:r>
          </w:p>
        </w:tc>
        <w:tc>
          <w:tcPr>
            <w:tcW w:w="4678" w:type="dxa"/>
            <w:gridSpan w:val="3"/>
            <w:vMerge w:val="restart"/>
            <w:shd w:val="clear" w:color="auto" w:fill="DFF5F9"/>
            <w:vAlign w:val="center"/>
          </w:tcPr>
          <w:p w14:paraId="2A8BDCD3" w14:textId="77777777" w:rsidR="00D14DF0" w:rsidRPr="00557364" w:rsidRDefault="00D14DF0"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52A36517" w14:textId="77777777" w:rsidR="00D14DF0" w:rsidRPr="00557364" w:rsidRDefault="00D14DF0" w:rsidP="00103F8E">
            <w:pPr>
              <w:spacing w:line="240" w:lineRule="auto"/>
              <w:jc w:val="center"/>
              <w:textAlignment w:val="baseline"/>
              <w:rPr>
                <w:rFonts w:cs="Arial"/>
                <w:sz w:val="14"/>
                <w:szCs w:val="14"/>
              </w:rPr>
            </w:pPr>
          </w:p>
          <w:p w14:paraId="616A0669" w14:textId="1B59D693" w:rsidR="00D14DF0" w:rsidRPr="00557364" w:rsidRDefault="00D14DF0" w:rsidP="00103F8E">
            <w:pPr>
              <w:spacing w:line="240" w:lineRule="auto"/>
              <w:jc w:val="center"/>
              <w:rPr>
                <w:sz w:val="18"/>
                <w:szCs w:val="18"/>
              </w:rPr>
            </w:pPr>
            <w:r w:rsidRPr="00557364">
              <w:rPr>
                <w:rFonts w:hint="eastAsia"/>
                <w:b/>
                <w:sz w:val="22"/>
              </w:rPr>
              <w:t>ポートフォリオ構築への</w:t>
            </w:r>
            <w:r w:rsidR="00A70EE1" w:rsidRPr="00557364">
              <w:rPr>
                <w:rFonts w:hint="eastAsia"/>
                <w:b/>
                <w:sz w:val="22"/>
              </w:rPr>
              <w:t>ESG</w:t>
            </w:r>
            <w:r w:rsidR="00A70EE1" w:rsidRPr="00557364">
              <w:rPr>
                <w:rFonts w:hint="eastAsia"/>
                <w:b/>
                <w:sz w:val="22"/>
              </w:rPr>
              <w:t>の組み込み</w:t>
            </w:r>
          </w:p>
        </w:tc>
        <w:tc>
          <w:tcPr>
            <w:tcW w:w="1985" w:type="dxa"/>
            <w:gridSpan w:val="2"/>
            <w:vMerge w:val="restart"/>
            <w:shd w:val="clear" w:color="auto" w:fill="DFF5F9"/>
            <w:vAlign w:val="center"/>
            <w:hideMark/>
          </w:tcPr>
          <w:p w14:paraId="3B84C8EE" w14:textId="77777777" w:rsidR="00D14DF0" w:rsidRPr="00557364" w:rsidRDefault="00D14DF0"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701D23AE" w14:textId="77777777" w:rsidR="00D14DF0" w:rsidRPr="00557364" w:rsidRDefault="00D14DF0" w:rsidP="00103F8E">
            <w:pPr>
              <w:spacing w:line="240" w:lineRule="auto"/>
              <w:jc w:val="center"/>
              <w:textAlignment w:val="baseline"/>
              <w:rPr>
                <w:rFonts w:cs="Arial"/>
                <w:b/>
                <w:bCs/>
                <w:sz w:val="14"/>
                <w:szCs w:val="14"/>
                <w:lang w:val="en-US" w:eastAsia="en-GB"/>
              </w:rPr>
            </w:pPr>
          </w:p>
          <w:p w14:paraId="28EEC685" w14:textId="265796BC" w:rsidR="00D14DF0" w:rsidRPr="00557364" w:rsidRDefault="00D14DF0"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6B429CFA" w14:textId="77777777" w:rsidR="00D14DF0" w:rsidRPr="00557364" w:rsidRDefault="00D14DF0"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758D19A7" w14:textId="77777777" w:rsidR="00D14DF0" w:rsidRPr="00557364" w:rsidRDefault="00D14DF0" w:rsidP="00103F8E">
            <w:pPr>
              <w:spacing w:line="240" w:lineRule="auto"/>
              <w:jc w:val="center"/>
              <w:textAlignment w:val="baseline"/>
              <w:rPr>
                <w:rFonts w:cs="Arial"/>
                <w:b/>
                <w:bCs/>
                <w:color w:val="FFFFFF" w:themeColor="background1"/>
                <w:sz w:val="14"/>
                <w:szCs w:val="14"/>
                <w:lang w:val="en-US" w:eastAsia="en-GB"/>
              </w:rPr>
            </w:pPr>
          </w:p>
          <w:p w14:paraId="411E1F2B" w14:textId="77777777" w:rsidR="00D14DF0" w:rsidRPr="00557364" w:rsidRDefault="00D14DF0"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382A4B" w:rsidRPr="00557364" w14:paraId="760C9FB2" w14:textId="77777777" w:rsidTr="00506A04">
        <w:trPr>
          <w:trHeight w:val="367"/>
        </w:trPr>
        <w:tc>
          <w:tcPr>
            <w:tcW w:w="1841" w:type="dxa"/>
            <w:vMerge/>
            <w:shd w:val="clear" w:color="auto" w:fill="DFF5F9"/>
            <w:vAlign w:val="center"/>
          </w:tcPr>
          <w:p w14:paraId="4B8A2506" w14:textId="77777777" w:rsidR="00D14DF0" w:rsidRPr="00557364" w:rsidRDefault="00D14DF0"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0DBB31C5" w14:textId="60897CC6" w:rsidR="00D14DF0" w:rsidRPr="00557364" w:rsidRDefault="00D14DF0"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61711D31" w14:textId="1F06C3EF" w:rsidR="00D14DF0" w:rsidRPr="00557364" w:rsidRDefault="00F27B7B" w:rsidP="00103F8E">
            <w:pPr>
              <w:spacing w:line="240" w:lineRule="auto"/>
              <w:textAlignment w:val="baseline"/>
              <w:rPr>
                <w:rFonts w:cs="Arial"/>
                <w:b/>
                <w:sz w:val="14"/>
                <w:szCs w:val="14"/>
              </w:rPr>
            </w:pPr>
            <w:r w:rsidRPr="00557364">
              <w:rPr>
                <w:rFonts w:hint="eastAsia"/>
                <w:b/>
                <w:sz w:val="22"/>
              </w:rPr>
              <w:t>FI 5.1</w:t>
            </w:r>
          </w:p>
        </w:tc>
        <w:tc>
          <w:tcPr>
            <w:tcW w:w="4678" w:type="dxa"/>
            <w:gridSpan w:val="3"/>
            <w:vMerge/>
            <w:shd w:val="clear" w:color="auto" w:fill="DFF5F9"/>
            <w:vAlign w:val="center"/>
          </w:tcPr>
          <w:p w14:paraId="4B79DDB5" w14:textId="77777777" w:rsidR="00D14DF0" w:rsidRPr="00557364" w:rsidRDefault="00D14DF0" w:rsidP="00103F8E">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1D3B3ABA" w14:textId="77777777" w:rsidR="00D14DF0" w:rsidRPr="00557364" w:rsidRDefault="00D14DF0"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0448C079" w14:textId="77777777" w:rsidR="00D14DF0" w:rsidRPr="00557364" w:rsidRDefault="00D14DF0"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7C887F1E" w14:textId="77777777" w:rsidTr="00D14DF0">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5D576347" w14:textId="46E5023A" w:rsidR="00D14DF0" w:rsidRPr="00557364" w:rsidRDefault="00D14DF0" w:rsidP="00103F8E">
            <w:pPr>
              <w:spacing w:line="240" w:lineRule="auto"/>
              <w:textAlignment w:val="baseline"/>
              <w:rPr>
                <w:rFonts w:cs="Arial"/>
              </w:rPr>
            </w:pPr>
            <w:r w:rsidRPr="00557364">
              <w:rPr>
                <w:rFonts w:hint="eastAsia"/>
                <w:b/>
              </w:rPr>
              <w:t>ESG</w:t>
            </w:r>
            <w:r w:rsidR="0079032B">
              <w:rPr>
                <w:rFonts w:hint="eastAsia"/>
                <w:b/>
              </w:rPr>
              <w:t>要因</w:t>
            </w:r>
            <w:r w:rsidRPr="00557364">
              <w:rPr>
                <w:rFonts w:hint="eastAsia"/>
                <w:b/>
              </w:rPr>
              <w:t>は貴組織のポートフォリオの構築にどのように影響しますか。</w:t>
            </w:r>
          </w:p>
        </w:tc>
      </w:tr>
      <w:tr w:rsidR="00261EF6" w:rsidRPr="00557364" w14:paraId="5873A2E9" w14:textId="77777777" w:rsidTr="00752CAD">
        <w:trPr>
          <w:trHeight w:val="20"/>
        </w:trPr>
        <w:tc>
          <w:tcPr>
            <w:tcW w:w="6235" w:type="dxa"/>
            <w:gridSpan w:val="3"/>
            <w:vMerge w:val="restart"/>
            <w:shd w:val="clear" w:color="auto" w:fill="FFFFFF" w:themeFill="background1"/>
            <w:tcMar>
              <w:top w:w="113" w:type="dxa"/>
              <w:left w:w="113" w:type="dxa"/>
              <w:bottom w:w="113" w:type="dxa"/>
              <w:right w:w="113" w:type="dxa"/>
            </w:tcMar>
            <w:vAlign w:val="center"/>
            <w:hideMark/>
          </w:tcPr>
          <w:p w14:paraId="75BD5BE4" w14:textId="77777777" w:rsidR="00261EF6" w:rsidRPr="00557364" w:rsidRDefault="00261EF6" w:rsidP="00103F8E">
            <w:pPr>
              <w:spacing w:line="240" w:lineRule="auto"/>
              <w:textAlignment w:val="baseline"/>
              <w:rPr>
                <w:rFonts w:cs="Arial"/>
              </w:rPr>
            </w:pPr>
          </w:p>
        </w:tc>
        <w:tc>
          <w:tcPr>
            <w:tcW w:w="8649" w:type="dxa"/>
            <w:gridSpan w:val="6"/>
            <w:tcBorders>
              <w:bottom w:val="single" w:sz="6" w:space="0" w:color="A6A6A6" w:themeColor="background1" w:themeShade="A6"/>
            </w:tcBorders>
            <w:shd w:val="clear" w:color="auto" w:fill="F2F2F2" w:themeFill="background1" w:themeFillShade="F2"/>
            <w:vAlign w:val="center"/>
          </w:tcPr>
          <w:p w14:paraId="1B81AA6C" w14:textId="509FFE9A" w:rsidR="00261EF6" w:rsidRPr="00557364" w:rsidRDefault="00261EF6" w:rsidP="00103F8E">
            <w:pPr>
              <w:spacing w:line="240" w:lineRule="auto"/>
              <w:jc w:val="center"/>
              <w:textAlignment w:val="baseline"/>
              <w:rPr>
                <w:rFonts w:cs="Arial"/>
                <w:b/>
              </w:rPr>
            </w:pPr>
            <w:r w:rsidRPr="00557364">
              <w:rPr>
                <w:rFonts w:hint="eastAsia"/>
                <w:b/>
              </w:rPr>
              <w:t>債券資産の種類</w:t>
            </w:r>
          </w:p>
        </w:tc>
      </w:tr>
      <w:tr w:rsidR="00261EF6" w:rsidRPr="00557364" w14:paraId="1BBC6135" w14:textId="77777777" w:rsidTr="00B307F4">
        <w:trPr>
          <w:trHeight w:val="465"/>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223EA26" w14:textId="77777777" w:rsidR="00261EF6" w:rsidRPr="00557364" w:rsidRDefault="00261EF6" w:rsidP="00103F8E">
            <w:pPr>
              <w:spacing w:line="240" w:lineRule="auto"/>
              <w:textAlignment w:val="baseline"/>
              <w:rPr>
                <w:rFonts w:cs="Arial"/>
                <w:lang w:eastAsia="en-GB"/>
              </w:rPr>
            </w:pPr>
          </w:p>
        </w:tc>
        <w:tc>
          <w:tcPr>
            <w:tcW w:w="2162" w:type="dxa"/>
            <w:tcBorders>
              <w:bottom w:val="single" w:sz="6" w:space="0" w:color="A6A6A6" w:themeColor="background1" w:themeShade="A6"/>
            </w:tcBorders>
            <w:shd w:val="clear" w:color="auto" w:fill="FFFFFF" w:themeFill="background1"/>
            <w:vAlign w:val="center"/>
          </w:tcPr>
          <w:p w14:paraId="76DA7A02" w14:textId="783FAA89" w:rsidR="00261EF6" w:rsidRPr="00557364" w:rsidRDefault="000A447E" w:rsidP="00103F8E">
            <w:pPr>
              <w:spacing w:line="240" w:lineRule="auto"/>
              <w:jc w:val="center"/>
              <w:textAlignment w:val="baseline"/>
              <w:rPr>
                <w:rFonts w:cs="Arial"/>
              </w:rPr>
            </w:pPr>
            <w:r w:rsidRPr="00557364">
              <w:rPr>
                <w:rFonts w:hint="eastAsia"/>
              </w:rPr>
              <w:t>（</w:t>
            </w:r>
            <w:r w:rsidR="00261EF6" w:rsidRPr="00557364">
              <w:rPr>
                <w:rFonts w:hint="eastAsia"/>
              </w:rPr>
              <w:t>1</w:t>
            </w:r>
            <w:r w:rsidRPr="00557364">
              <w:rPr>
                <w:rFonts w:hint="eastAsia"/>
              </w:rPr>
              <w:t>）</w:t>
            </w:r>
            <w:r w:rsidR="00261EF6" w:rsidRPr="00557364">
              <w:rPr>
                <w:rFonts w:hint="eastAsia"/>
              </w:rPr>
              <w:t>SSA</w:t>
            </w:r>
          </w:p>
        </w:tc>
        <w:tc>
          <w:tcPr>
            <w:tcW w:w="2162" w:type="dxa"/>
            <w:tcBorders>
              <w:bottom w:val="single" w:sz="6" w:space="0" w:color="A6A6A6" w:themeColor="background1" w:themeShade="A6"/>
            </w:tcBorders>
            <w:shd w:val="clear" w:color="auto" w:fill="FFFFFF" w:themeFill="background1"/>
            <w:vAlign w:val="center"/>
          </w:tcPr>
          <w:p w14:paraId="3687A67F" w14:textId="64958E1E" w:rsidR="00261EF6" w:rsidRPr="00557364" w:rsidRDefault="000A447E" w:rsidP="00103F8E">
            <w:pPr>
              <w:spacing w:line="240" w:lineRule="auto"/>
              <w:jc w:val="center"/>
              <w:textAlignment w:val="baseline"/>
              <w:rPr>
                <w:rFonts w:cs="Arial"/>
              </w:rPr>
            </w:pPr>
            <w:r w:rsidRPr="00557364">
              <w:rPr>
                <w:rFonts w:hint="eastAsia"/>
              </w:rPr>
              <w:t>（</w:t>
            </w:r>
            <w:r w:rsidR="00261EF6" w:rsidRPr="00557364">
              <w:rPr>
                <w:rFonts w:hint="eastAsia"/>
              </w:rPr>
              <w:t>2</w:t>
            </w:r>
            <w:r w:rsidRPr="00557364">
              <w:rPr>
                <w:rFonts w:hint="eastAsia"/>
              </w:rPr>
              <w:t>）</w:t>
            </w:r>
            <w:r w:rsidR="00261EF6" w:rsidRPr="00557364">
              <w:rPr>
                <w:rFonts w:hint="eastAsia"/>
              </w:rPr>
              <w:t>社債</w:t>
            </w:r>
          </w:p>
        </w:tc>
        <w:tc>
          <w:tcPr>
            <w:tcW w:w="2162" w:type="dxa"/>
            <w:gridSpan w:val="2"/>
            <w:tcBorders>
              <w:bottom w:val="single" w:sz="6" w:space="0" w:color="A6A6A6" w:themeColor="background1" w:themeShade="A6"/>
            </w:tcBorders>
            <w:shd w:val="clear" w:color="auto" w:fill="FFFFFF" w:themeFill="background1"/>
            <w:vAlign w:val="center"/>
          </w:tcPr>
          <w:p w14:paraId="0D0B3513" w14:textId="33B552A1" w:rsidR="00261EF6" w:rsidRPr="00557364" w:rsidRDefault="000A447E" w:rsidP="00103F8E">
            <w:pPr>
              <w:spacing w:line="240" w:lineRule="auto"/>
              <w:jc w:val="center"/>
              <w:textAlignment w:val="baseline"/>
              <w:rPr>
                <w:rFonts w:cs="Arial"/>
              </w:rPr>
            </w:pPr>
            <w:r w:rsidRPr="00557364">
              <w:rPr>
                <w:rFonts w:hint="eastAsia"/>
              </w:rPr>
              <w:t>（</w:t>
            </w:r>
            <w:r w:rsidR="00261EF6" w:rsidRPr="00557364">
              <w:rPr>
                <w:rFonts w:hint="eastAsia"/>
              </w:rPr>
              <w:t>3</w:t>
            </w:r>
            <w:r w:rsidRPr="00557364">
              <w:rPr>
                <w:rFonts w:hint="eastAsia"/>
              </w:rPr>
              <w:t>）</w:t>
            </w:r>
            <w:r w:rsidR="00261EF6" w:rsidRPr="00557364">
              <w:rPr>
                <w:rFonts w:hint="eastAsia"/>
              </w:rPr>
              <w:t>証券化商品</w:t>
            </w:r>
          </w:p>
        </w:tc>
        <w:tc>
          <w:tcPr>
            <w:tcW w:w="2163" w:type="dxa"/>
            <w:gridSpan w:val="2"/>
            <w:tcBorders>
              <w:bottom w:val="single" w:sz="6" w:space="0" w:color="A6A6A6" w:themeColor="background1" w:themeShade="A6"/>
            </w:tcBorders>
            <w:shd w:val="clear" w:color="auto" w:fill="FFFFFF" w:themeFill="background1"/>
            <w:vAlign w:val="center"/>
          </w:tcPr>
          <w:p w14:paraId="5A9B87FA" w14:textId="5A9334B9" w:rsidR="00261EF6" w:rsidRPr="00557364" w:rsidRDefault="000A447E" w:rsidP="00103F8E">
            <w:pPr>
              <w:spacing w:line="240" w:lineRule="auto"/>
              <w:jc w:val="center"/>
              <w:textAlignment w:val="baseline"/>
              <w:rPr>
                <w:rFonts w:cs="Arial"/>
              </w:rPr>
            </w:pPr>
            <w:r w:rsidRPr="00557364">
              <w:rPr>
                <w:rFonts w:hint="eastAsia"/>
              </w:rPr>
              <w:t>（</w:t>
            </w:r>
            <w:r w:rsidR="00261EF6" w:rsidRPr="00557364">
              <w:rPr>
                <w:rFonts w:hint="eastAsia"/>
              </w:rPr>
              <w:t>4</w:t>
            </w:r>
            <w:r w:rsidRPr="00557364">
              <w:rPr>
                <w:rFonts w:hint="eastAsia"/>
              </w:rPr>
              <w:t>）</w:t>
            </w:r>
            <w:r w:rsidR="00AB15EA">
              <w:rPr>
                <w:rFonts w:hint="eastAsia"/>
              </w:rPr>
              <w:t>プライベート・デット</w:t>
            </w:r>
          </w:p>
        </w:tc>
      </w:tr>
      <w:tr w:rsidR="00382A4B" w:rsidRPr="00557364" w14:paraId="3CD5E57A"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2814297" w14:textId="18C3546F" w:rsidR="0090405E"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A</w:t>
            </w:r>
            <w:r w:rsidRPr="00557364">
              <w:rPr>
                <w:rFonts w:hint="eastAsia"/>
              </w:rPr>
              <w:t>）</w:t>
            </w:r>
            <w:r w:rsidR="002F640E" w:rsidRPr="00557364">
              <w:rPr>
                <w:rFonts w:hint="eastAsia"/>
              </w:rPr>
              <w:t>ポートフォリオの個別資産の選択</w:t>
            </w:r>
            <w:r w:rsidR="00E45D00">
              <w:rPr>
                <w:rFonts w:hint="eastAsia"/>
              </w:rPr>
              <w:t>は</w:t>
            </w:r>
            <w:r w:rsidR="002F640E" w:rsidRPr="00557364">
              <w:rPr>
                <w:rFonts w:hint="eastAsia"/>
              </w:rPr>
              <w:t>ESG</w:t>
            </w:r>
            <w:r w:rsidR="0079032B">
              <w:rPr>
                <w:rFonts w:hint="eastAsia"/>
              </w:rPr>
              <w:t>要因</w:t>
            </w:r>
            <w:r w:rsidR="002F640E" w:rsidRPr="00557364">
              <w:rPr>
                <w:rFonts w:hint="eastAsia"/>
              </w:rPr>
              <w:t>の影響を受ける。</w:t>
            </w:r>
            <w:r w:rsidR="002F640E" w:rsidRPr="00557364">
              <w:rPr>
                <w:rFonts w:hint="eastAsia"/>
              </w:rPr>
              <w:t xml:space="preserve"> </w:t>
            </w:r>
          </w:p>
        </w:tc>
        <w:tc>
          <w:tcPr>
            <w:tcW w:w="2162" w:type="dxa"/>
            <w:tcBorders>
              <w:bottom w:val="single" w:sz="6" w:space="0" w:color="A6A6A6" w:themeColor="background1" w:themeShade="A6"/>
            </w:tcBorders>
            <w:shd w:val="clear" w:color="auto" w:fill="FFFFFF" w:themeFill="background1"/>
            <w:vAlign w:val="center"/>
          </w:tcPr>
          <w:p w14:paraId="63E47FB5" w14:textId="77777777" w:rsidR="0090405E" w:rsidRPr="00557364" w:rsidRDefault="0090405E" w:rsidP="00103F8E">
            <w:pPr>
              <w:pStyle w:val="ListParagraph"/>
              <w:numPr>
                <w:ilvl w:val="0"/>
                <w:numId w:val="22"/>
              </w:numPr>
              <w:spacing w:line="240" w:lineRule="auto"/>
              <w:jc w:val="center"/>
              <w:textAlignment w:val="baseline"/>
              <w:rPr>
                <w:rFonts w:cs="Arial"/>
              </w:rPr>
            </w:pPr>
          </w:p>
        </w:tc>
        <w:tc>
          <w:tcPr>
            <w:tcW w:w="2162" w:type="dxa"/>
            <w:tcBorders>
              <w:bottom w:val="single" w:sz="6" w:space="0" w:color="A6A6A6" w:themeColor="background1" w:themeShade="A6"/>
            </w:tcBorders>
            <w:shd w:val="clear" w:color="auto" w:fill="FFFFFF" w:themeFill="background1"/>
            <w:vAlign w:val="center"/>
          </w:tcPr>
          <w:p w14:paraId="50042F79" w14:textId="77777777" w:rsidR="0090405E" w:rsidRPr="00557364" w:rsidRDefault="0090405E" w:rsidP="00103F8E">
            <w:pPr>
              <w:pStyle w:val="ListParagraph"/>
              <w:numPr>
                <w:ilvl w:val="0"/>
                <w:numId w:val="22"/>
              </w:numPr>
              <w:spacing w:line="240" w:lineRule="auto"/>
              <w:jc w:val="center"/>
              <w:textAlignment w:val="baseline"/>
              <w:rPr>
                <w:rFonts w:cs="Arial"/>
              </w:rPr>
            </w:pPr>
          </w:p>
        </w:tc>
        <w:tc>
          <w:tcPr>
            <w:tcW w:w="2162" w:type="dxa"/>
            <w:gridSpan w:val="2"/>
            <w:tcBorders>
              <w:bottom w:val="single" w:sz="6" w:space="0" w:color="A6A6A6" w:themeColor="background1" w:themeShade="A6"/>
            </w:tcBorders>
            <w:shd w:val="clear" w:color="auto" w:fill="FFFFFF" w:themeFill="background1"/>
            <w:vAlign w:val="center"/>
          </w:tcPr>
          <w:p w14:paraId="4B9E244D" w14:textId="77777777" w:rsidR="0090405E" w:rsidRPr="00557364" w:rsidRDefault="0090405E" w:rsidP="00103F8E">
            <w:pPr>
              <w:pStyle w:val="ListParagraph"/>
              <w:numPr>
                <w:ilvl w:val="0"/>
                <w:numId w:val="22"/>
              </w:numPr>
              <w:spacing w:line="240" w:lineRule="auto"/>
              <w:jc w:val="center"/>
              <w:textAlignment w:val="baseline"/>
              <w:rPr>
                <w:rFonts w:cs="Arial"/>
              </w:rPr>
            </w:pPr>
          </w:p>
        </w:tc>
        <w:tc>
          <w:tcPr>
            <w:tcW w:w="2163" w:type="dxa"/>
            <w:gridSpan w:val="2"/>
            <w:tcBorders>
              <w:bottom w:val="single" w:sz="6" w:space="0" w:color="A6A6A6" w:themeColor="background1" w:themeShade="A6"/>
            </w:tcBorders>
            <w:shd w:val="clear" w:color="auto" w:fill="FFFFFF" w:themeFill="background1"/>
            <w:vAlign w:val="center"/>
          </w:tcPr>
          <w:p w14:paraId="24E9EA80" w14:textId="2B86EEBB" w:rsidR="0090405E" w:rsidRPr="00557364" w:rsidRDefault="0090405E" w:rsidP="00103F8E">
            <w:pPr>
              <w:pStyle w:val="ListParagraph"/>
              <w:numPr>
                <w:ilvl w:val="0"/>
                <w:numId w:val="22"/>
              </w:numPr>
              <w:spacing w:line="240" w:lineRule="auto"/>
              <w:jc w:val="center"/>
              <w:textAlignment w:val="baseline"/>
              <w:rPr>
                <w:rFonts w:cs="Arial"/>
              </w:rPr>
            </w:pPr>
          </w:p>
        </w:tc>
      </w:tr>
      <w:tr w:rsidR="00382A4B" w:rsidRPr="00557364" w14:paraId="1A1A63FB"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D0F335" w14:textId="25339838" w:rsidR="0090405E"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B</w:t>
            </w:r>
            <w:r w:rsidRPr="00557364">
              <w:rPr>
                <w:rFonts w:hint="eastAsia"/>
              </w:rPr>
              <w:t>）</w:t>
            </w:r>
            <w:r w:rsidR="002F640E" w:rsidRPr="00557364">
              <w:rPr>
                <w:rFonts w:hint="eastAsia"/>
              </w:rPr>
              <w:t>ポートフォリオの個別資産の保有期間</w:t>
            </w:r>
            <w:r w:rsidR="00E45D00">
              <w:rPr>
                <w:rFonts w:hint="eastAsia"/>
              </w:rPr>
              <w:t>は</w:t>
            </w:r>
            <w:r w:rsidR="002F640E" w:rsidRPr="00557364">
              <w:rPr>
                <w:rFonts w:hint="eastAsia"/>
              </w:rPr>
              <w:t>ESG</w:t>
            </w:r>
            <w:r w:rsidR="0079032B">
              <w:rPr>
                <w:rFonts w:hint="eastAsia"/>
              </w:rPr>
              <w:t>要因</w:t>
            </w:r>
            <w:r w:rsidR="002F640E" w:rsidRPr="00557364">
              <w:rPr>
                <w:rFonts w:hint="eastAsia"/>
              </w:rPr>
              <w:t>の影響を受ける。</w:t>
            </w:r>
            <w:r w:rsidR="002F640E" w:rsidRPr="00557364">
              <w:rPr>
                <w:rFonts w:hint="eastAsia"/>
              </w:rPr>
              <w:t xml:space="preserve"> </w:t>
            </w:r>
          </w:p>
        </w:tc>
        <w:tc>
          <w:tcPr>
            <w:tcW w:w="2162" w:type="dxa"/>
            <w:tcBorders>
              <w:bottom w:val="single" w:sz="6" w:space="0" w:color="A6A6A6" w:themeColor="background1" w:themeShade="A6"/>
            </w:tcBorders>
            <w:shd w:val="clear" w:color="auto" w:fill="FFFFFF" w:themeFill="background1"/>
            <w:vAlign w:val="center"/>
          </w:tcPr>
          <w:p w14:paraId="7E0F01D4" w14:textId="77777777" w:rsidR="0090405E" w:rsidRPr="00557364" w:rsidRDefault="0090405E" w:rsidP="00103F8E">
            <w:pPr>
              <w:pStyle w:val="ListParagraph"/>
              <w:numPr>
                <w:ilvl w:val="0"/>
                <w:numId w:val="22"/>
              </w:numPr>
              <w:spacing w:line="240" w:lineRule="auto"/>
              <w:jc w:val="center"/>
              <w:textAlignment w:val="baseline"/>
              <w:rPr>
                <w:rFonts w:cs="Arial"/>
              </w:rPr>
            </w:pPr>
          </w:p>
        </w:tc>
        <w:tc>
          <w:tcPr>
            <w:tcW w:w="2162" w:type="dxa"/>
            <w:tcBorders>
              <w:bottom w:val="single" w:sz="6" w:space="0" w:color="A6A6A6" w:themeColor="background1" w:themeShade="A6"/>
            </w:tcBorders>
            <w:shd w:val="clear" w:color="auto" w:fill="FFFFFF" w:themeFill="background1"/>
            <w:vAlign w:val="center"/>
          </w:tcPr>
          <w:p w14:paraId="20C63075" w14:textId="77777777" w:rsidR="0090405E" w:rsidRPr="00557364" w:rsidRDefault="0090405E" w:rsidP="00103F8E">
            <w:pPr>
              <w:pStyle w:val="ListParagraph"/>
              <w:numPr>
                <w:ilvl w:val="0"/>
                <w:numId w:val="22"/>
              </w:numPr>
              <w:spacing w:line="240" w:lineRule="auto"/>
              <w:jc w:val="center"/>
              <w:textAlignment w:val="baseline"/>
              <w:rPr>
                <w:rFonts w:cs="Arial"/>
              </w:rPr>
            </w:pPr>
          </w:p>
        </w:tc>
        <w:tc>
          <w:tcPr>
            <w:tcW w:w="2162" w:type="dxa"/>
            <w:gridSpan w:val="2"/>
            <w:tcBorders>
              <w:bottom w:val="single" w:sz="6" w:space="0" w:color="A6A6A6" w:themeColor="background1" w:themeShade="A6"/>
            </w:tcBorders>
            <w:shd w:val="clear" w:color="auto" w:fill="FFFFFF" w:themeFill="background1"/>
            <w:vAlign w:val="center"/>
          </w:tcPr>
          <w:p w14:paraId="6E3DB784" w14:textId="77777777" w:rsidR="0090405E" w:rsidRPr="00557364" w:rsidRDefault="0090405E" w:rsidP="00103F8E">
            <w:pPr>
              <w:pStyle w:val="ListParagraph"/>
              <w:numPr>
                <w:ilvl w:val="0"/>
                <w:numId w:val="22"/>
              </w:numPr>
              <w:spacing w:line="240" w:lineRule="auto"/>
              <w:jc w:val="center"/>
              <w:textAlignment w:val="baseline"/>
              <w:rPr>
                <w:rFonts w:cs="Arial"/>
              </w:rPr>
            </w:pPr>
          </w:p>
        </w:tc>
        <w:tc>
          <w:tcPr>
            <w:tcW w:w="2163" w:type="dxa"/>
            <w:gridSpan w:val="2"/>
            <w:tcBorders>
              <w:bottom w:val="single" w:sz="6" w:space="0" w:color="A6A6A6" w:themeColor="background1" w:themeShade="A6"/>
            </w:tcBorders>
            <w:shd w:val="clear" w:color="auto" w:fill="FFFFFF" w:themeFill="background1"/>
            <w:vAlign w:val="center"/>
          </w:tcPr>
          <w:p w14:paraId="74D13CE7" w14:textId="197EC825" w:rsidR="0090405E" w:rsidRPr="00557364" w:rsidRDefault="0090405E" w:rsidP="00103F8E">
            <w:pPr>
              <w:pStyle w:val="ListParagraph"/>
              <w:numPr>
                <w:ilvl w:val="0"/>
                <w:numId w:val="22"/>
              </w:numPr>
              <w:spacing w:line="240" w:lineRule="auto"/>
              <w:jc w:val="center"/>
              <w:textAlignment w:val="baseline"/>
              <w:rPr>
                <w:rFonts w:cs="Arial"/>
              </w:rPr>
            </w:pPr>
          </w:p>
        </w:tc>
      </w:tr>
      <w:tr w:rsidR="00382A4B" w:rsidRPr="00557364" w14:paraId="4A80B70D"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4EF9E01" w14:textId="4BBCF1A3" w:rsidR="0090405E"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C</w:t>
            </w:r>
            <w:r w:rsidRPr="00557364">
              <w:rPr>
                <w:rFonts w:hint="eastAsia"/>
              </w:rPr>
              <w:t>）</w:t>
            </w:r>
            <w:r w:rsidR="002F640E" w:rsidRPr="00557364">
              <w:rPr>
                <w:rFonts w:hint="eastAsia"/>
              </w:rPr>
              <w:t>ポートフォリオまたはベンチマークの個別資産のポートフォリオ加重</w:t>
            </w:r>
            <w:r w:rsidR="00E45D00">
              <w:rPr>
                <w:rFonts w:hint="eastAsia"/>
              </w:rPr>
              <w:t>は</w:t>
            </w:r>
            <w:r w:rsidR="002F640E" w:rsidRPr="00557364">
              <w:rPr>
                <w:rFonts w:hint="eastAsia"/>
              </w:rPr>
              <w:t>ESG</w:t>
            </w:r>
            <w:r w:rsidR="00E91C7D">
              <w:rPr>
                <w:rFonts w:hint="eastAsia"/>
              </w:rPr>
              <w:t>要因</w:t>
            </w:r>
            <w:r w:rsidR="002F640E" w:rsidRPr="00557364">
              <w:rPr>
                <w:rFonts w:hint="eastAsia"/>
              </w:rPr>
              <w:t>の影響を受ける。</w:t>
            </w:r>
            <w:r w:rsidR="002F640E" w:rsidRPr="00557364">
              <w:rPr>
                <w:rFonts w:hint="eastAsia"/>
              </w:rPr>
              <w:t xml:space="preserve"> </w:t>
            </w:r>
          </w:p>
        </w:tc>
        <w:tc>
          <w:tcPr>
            <w:tcW w:w="2162" w:type="dxa"/>
            <w:tcBorders>
              <w:bottom w:val="single" w:sz="6" w:space="0" w:color="A6A6A6" w:themeColor="background1" w:themeShade="A6"/>
            </w:tcBorders>
            <w:shd w:val="clear" w:color="auto" w:fill="FFFFFF" w:themeFill="background1"/>
            <w:vAlign w:val="center"/>
          </w:tcPr>
          <w:p w14:paraId="578D7D6E" w14:textId="77777777" w:rsidR="0090405E" w:rsidRPr="00557364" w:rsidRDefault="0090405E" w:rsidP="00103F8E">
            <w:pPr>
              <w:pStyle w:val="ListParagraph"/>
              <w:numPr>
                <w:ilvl w:val="0"/>
                <w:numId w:val="22"/>
              </w:numPr>
              <w:spacing w:line="240" w:lineRule="auto"/>
              <w:jc w:val="center"/>
              <w:textAlignment w:val="baseline"/>
              <w:rPr>
                <w:rFonts w:cs="Arial"/>
              </w:rPr>
            </w:pPr>
          </w:p>
        </w:tc>
        <w:tc>
          <w:tcPr>
            <w:tcW w:w="2162" w:type="dxa"/>
            <w:tcBorders>
              <w:bottom w:val="single" w:sz="6" w:space="0" w:color="A6A6A6" w:themeColor="background1" w:themeShade="A6"/>
            </w:tcBorders>
            <w:shd w:val="clear" w:color="auto" w:fill="FFFFFF" w:themeFill="background1"/>
            <w:vAlign w:val="center"/>
          </w:tcPr>
          <w:p w14:paraId="6A11C278" w14:textId="77777777" w:rsidR="0090405E" w:rsidRPr="00557364" w:rsidRDefault="0090405E" w:rsidP="00103F8E">
            <w:pPr>
              <w:pStyle w:val="ListParagraph"/>
              <w:numPr>
                <w:ilvl w:val="0"/>
                <w:numId w:val="22"/>
              </w:numPr>
              <w:spacing w:line="240" w:lineRule="auto"/>
              <w:jc w:val="center"/>
              <w:textAlignment w:val="baseline"/>
              <w:rPr>
                <w:rFonts w:cs="Arial"/>
              </w:rPr>
            </w:pPr>
          </w:p>
        </w:tc>
        <w:tc>
          <w:tcPr>
            <w:tcW w:w="2162" w:type="dxa"/>
            <w:gridSpan w:val="2"/>
            <w:tcBorders>
              <w:bottom w:val="single" w:sz="6" w:space="0" w:color="A6A6A6" w:themeColor="background1" w:themeShade="A6"/>
            </w:tcBorders>
            <w:shd w:val="clear" w:color="auto" w:fill="FFFFFF" w:themeFill="background1"/>
            <w:vAlign w:val="center"/>
          </w:tcPr>
          <w:p w14:paraId="465E69CF" w14:textId="77777777" w:rsidR="0090405E" w:rsidRPr="00557364" w:rsidRDefault="0090405E" w:rsidP="00103F8E">
            <w:pPr>
              <w:pStyle w:val="ListParagraph"/>
              <w:numPr>
                <w:ilvl w:val="0"/>
                <w:numId w:val="22"/>
              </w:numPr>
              <w:spacing w:line="240" w:lineRule="auto"/>
              <w:jc w:val="center"/>
              <w:textAlignment w:val="baseline"/>
              <w:rPr>
                <w:rFonts w:cs="Arial"/>
              </w:rPr>
            </w:pPr>
          </w:p>
        </w:tc>
        <w:tc>
          <w:tcPr>
            <w:tcW w:w="2163" w:type="dxa"/>
            <w:gridSpan w:val="2"/>
            <w:tcBorders>
              <w:bottom w:val="single" w:sz="6" w:space="0" w:color="A6A6A6" w:themeColor="background1" w:themeShade="A6"/>
            </w:tcBorders>
            <w:shd w:val="clear" w:color="auto" w:fill="FFFFFF" w:themeFill="background1"/>
            <w:vAlign w:val="center"/>
          </w:tcPr>
          <w:p w14:paraId="017A439E" w14:textId="0DED5557" w:rsidR="0090405E" w:rsidRPr="00557364" w:rsidRDefault="0090405E" w:rsidP="00103F8E">
            <w:pPr>
              <w:pStyle w:val="ListParagraph"/>
              <w:numPr>
                <w:ilvl w:val="0"/>
                <w:numId w:val="22"/>
              </w:numPr>
              <w:spacing w:line="240" w:lineRule="auto"/>
              <w:jc w:val="center"/>
              <w:textAlignment w:val="baseline"/>
              <w:rPr>
                <w:rFonts w:cs="Arial"/>
              </w:rPr>
            </w:pPr>
          </w:p>
        </w:tc>
      </w:tr>
      <w:tr w:rsidR="00382A4B" w:rsidRPr="00557364" w14:paraId="2FBECA6B"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F78AF6" w14:textId="446CCEA1" w:rsidR="0090405E"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D</w:t>
            </w:r>
            <w:r w:rsidRPr="00557364">
              <w:rPr>
                <w:rFonts w:hint="eastAsia"/>
              </w:rPr>
              <w:t>）</w:t>
            </w:r>
            <w:r w:rsidR="002F640E" w:rsidRPr="00557364">
              <w:rPr>
                <w:rFonts w:hint="eastAsia"/>
              </w:rPr>
              <w:t>マルチ資産ポートフォリオの資産配分</w:t>
            </w:r>
            <w:r w:rsidR="00E45D00">
              <w:rPr>
                <w:rFonts w:hint="eastAsia"/>
              </w:rPr>
              <w:t>は</w:t>
            </w:r>
            <w:r w:rsidR="002F640E" w:rsidRPr="00557364">
              <w:rPr>
                <w:rFonts w:hint="eastAsia"/>
              </w:rPr>
              <w:t>、戦略的な資産配分プロセスを通じて</w:t>
            </w:r>
            <w:r w:rsidR="002F640E" w:rsidRPr="00557364">
              <w:rPr>
                <w:rFonts w:hint="eastAsia"/>
              </w:rPr>
              <w:t>ESG</w:t>
            </w:r>
            <w:r w:rsidR="00E91C7D">
              <w:rPr>
                <w:rFonts w:hint="eastAsia"/>
              </w:rPr>
              <w:t>要因</w:t>
            </w:r>
            <w:r w:rsidR="002F640E" w:rsidRPr="00557364">
              <w:rPr>
                <w:rFonts w:hint="eastAsia"/>
              </w:rPr>
              <w:t>の影響を受ける。</w:t>
            </w:r>
          </w:p>
        </w:tc>
        <w:tc>
          <w:tcPr>
            <w:tcW w:w="2162" w:type="dxa"/>
            <w:tcBorders>
              <w:bottom w:val="single" w:sz="6" w:space="0" w:color="A6A6A6" w:themeColor="background1" w:themeShade="A6"/>
            </w:tcBorders>
            <w:shd w:val="clear" w:color="auto" w:fill="FFFFFF" w:themeFill="background1"/>
            <w:vAlign w:val="center"/>
          </w:tcPr>
          <w:p w14:paraId="5E9AD8E8" w14:textId="77777777" w:rsidR="0090405E" w:rsidRPr="00557364" w:rsidRDefault="0090405E" w:rsidP="00103F8E">
            <w:pPr>
              <w:pStyle w:val="ListParagraph"/>
              <w:numPr>
                <w:ilvl w:val="0"/>
                <w:numId w:val="22"/>
              </w:numPr>
              <w:spacing w:line="240" w:lineRule="auto"/>
              <w:jc w:val="center"/>
              <w:textAlignment w:val="baseline"/>
              <w:rPr>
                <w:rFonts w:cs="Arial"/>
              </w:rPr>
            </w:pPr>
          </w:p>
        </w:tc>
        <w:tc>
          <w:tcPr>
            <w:tcW w:w="2162" w:type="dxa"/>
            <w:tcBorders>
              <w:bottom w:val="single" w:sz="6" w:space="0" w:color="A6A6A6" w:themeColor="background1" w:themeShade="A6"/>
            </w:tcBorders>
            <w:shd w:val="clear" w:color="auto" w:fill="FFFFFF" w:themeFill="background1"/>
            <w:vAlign w:val="center"/>
          </w:tcPr>
          <w:p w14:paraId="75801871" w14:textId="77777777" w:rsidR="0090405E" w:rsidRPr="00557364" w:rsidRDefault="0090405E" w:rsidP="00103F8E">
            <w:pPr>
              <w:pStyle w:val="ListParagraph"/>
              <w:numPr>
                <w:ilvl w:val="0"/>
                <w:numId w:val="22"/>
              </w:numPr>
              <w:spacing w:line="240" w:lineRule="auto"/>
              <w:jc w:val="center"/>
              <w:textAlignment w:val="baseline"/>
              <w:rPr>
                <w:rFonts w:cs="Arial"/>
              </w:rPr>
            </w:pPr>
          </w:p>
        </w:tc>
        <w:tc>
          <w:tcPr>
            <w:tcW w:w="2162" w:type="dxa"/>
            <w:gridSpan w:val="2"/>
            <w:tcBorders>
              <w:bottom w:val="single" w:sz="6" w:space="0" w:color="A6A6A6" w:themeColor="background1" w:themeShade="A6"/>
            </w:tcBorders>
            <w:shd w:val="clear" w:color="auto" w:fill="FFFFFF" w:themeFill="background1"/>
            <w:vAlign w:val="center"/>
          </w:tcPr>
          <w:p w14:paraId="4E3690ED" w14:textId="77777777" w:rsidR="0090405E" w:rsidRPr="00557364" w:rsidRDefault="0090405E" w:rsidP="00103F8E">
            <w:pPr>
              <w:pStyle w:val="ListParagraph"/>
              <w:numPr>
                <w:ilvl w:val="0"/>
                <w:numId w:val="22"/>
              </w:numPr>
              <w:spacing w:line="240" w:lineRule="auto"/>
              <w:jc w:val="center"/>
              <w:textAlignment w:val="baseline"/>
              <w:rPr>
                <w:rFonts w:cs="Arial"/>
              </w:rPr>
            </w:pPr>
          </w:p>
        </w:tc>
        <w:tc>
          <w:tcPr>
            <w:tcW w:w="2163" w:type="dxa"/>
            <w:gridSpan w:val="2"/>
            <w:tcBorders>
              <w:bottom w:val="single" w:sz="6" w:space="0" w:color="A6A6A6" w:themeColor="background1" w:themeShade="A6"/>
            </w:tcBorders>
            <w:shd w:val="clear" w:color="auto" w:fill="FFFFFF" w:themeFill="background1"/>
            <w:vAlign w:val="center"/>
          </w:tcPr>
          <w:p w14:paraId="46FB3F78" w14:textId="1CF617B0" w:rsidR="0090405E" w:rsidRPr="00557364" w:rsidRDefault="0090405E" w:rsidP="00103F8E">
            <w:pPr>
              <w:pStyle w:val="ListParagraph"/>
              <w:numPr>
                <w:ilvl w:val="0"/>
                <w:numId w:val="22"/>
              </w:numPr>
              <w:spacing w:line="240" w:lineRule="auto"/>
              <w:jc w:val="center"/>
              <w:textAlignment w:val="baseline"/>
              <w:rPr>
                <w:rFonts w:cs="Arial"/>
              </w:rPr>
            </w:pPr>
          </w:p>
        </w:tc>
      </w:tr>
      <w:tr w:rsidR="00382A4B" w:rsidRPr="00557364" w14:paraId="489194C9"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057CAD" w14:textId="3378A014" w:rsidR="0090405E"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E</w:t>
            </w:r>
            <w:r w:rsidRPr="00557364">
              <w:rPr>
                <w:rFonts w:hint="eastAsia"/>
              </w:rPr>
              <w:t>）</w:t>
            </w:r>
            <w:r w:rsidR="002F640E" w:rsidRPr="00E91C7D">
              <w:rPr>
                <w:rFonts w:hint="eastAsia"/>
              </w:rPr>
              <w:t>その他</w:t>
            </w:r>
            <w:r w:rsidR="00E91C7D" w:rsidRPr="000D5F89">
              <w:rPr>
                <w:rFonts w:hint="eastAsia"/>
              </w:rPr>
              <w:t>の信念</w:t>
            </w:r>
            <w:r w:rsidR="002F640E" w:rsidRPr="00E91C7D">
              <w:rPr>
                <w:rFonts w:hint="eastAsia"/>
              </w:rPr>
              <w:t>を記載してください。</w:t>
            </w:r>
            <w:r w:rsidR="002F640E" w:rsidRPr="003C5A27">
              <w:t>____</w:t>
            </w:r>
            <w:r w:rsidRPr="003C5A27">
              <w:rPr>
                <w:rFonts w:hint="eastAsia"/>
              </w:rPr>
              <w:t>［</w:t>
            </w:r>
            <w:r w:rsidR="002F640E" w:rsidRPr="003C5A27">
              <w:rPr>
                <w:rFonts w:hint="eastAsia"/>
              </w:rPr>
              <w:t>自由</w:t>
            </w:r>
            <w:r w:rsidR="000E5613" w:rsidRPr="003C5A27">
              <w:rPr>
                <w:rFonts w:hint="eastAsia"/>
              </w:rPr>
              <w:t>回答</w:t>
            </w:r>
            <w:r w:rsidR="002F640E" w:rsidRPr="003C5A27">
              <w:rPr>
                <w:rFonts w:hint="eastAsia"/>
              </w:rPr>
              <w:t>：</w:t>
            </w:r>
            <w:r w:rsidR="00866EA4" w:rsidRPr="003C5A27">
              <w:rPr>
                <w:rFonts w:hint="eastAsia"/>
              </w:rPr>
              <w:t>ミディアム</w:t>
            </w:r>
            <w:r w:rsidRPr="003C5A27">
              <w:rPr>
                <w:rFonts w:hint="eastAsia"/>
              </w:rPr>
              <w:t>］</w:t>
            </w:r>
          </w:p>
        </w:tc>
        <w:tc>
          <w:tcPr>
            <w:tcW w:w="2162" w:type="dxa"/>
            <w:tcBorders>
              <w:bottom w:val="single" w:sz="6" w:space="0" w:color="A6A6A6" w:themeColor="background1" w:themeShade="A6"/>
            </w:tcBorders>
            <w:shd w:val="clear" w:color="auto" w:fill="FFFFFF" w:themeFill="background1"/>
            <w:vAlign w:val="center"/>
          </w:tcPr>
          <w:p w14:paraId="038CABA7" w14:textId="77777777" w:rsidR="0090405E" w:rsidRPr="00557364" w:rsidRDefault="0090405E" w:rsidP="00103F8E">
            <w:pPr>
              <w:pStyle w:val="ListParagraph"/>
              <w:numPr>
                <w:ilvl w:val="0"/>
                <w:numId w:val="22"/>
              </w:numPr>
              <w:spacing w:line="240" w:lineRule="auto"/>
              <w:jc w:val="center"/>
              <w:textAlignment w:val="baseline"/>
              <w:rPr>
                <w:rFonts w:cs="Arial"/>
              </w:rPr>
            </w:pPr>
          </w:p>
        </w:tc>
        <w:tc>
          <w:tcPr>
            <w:tcW w:w="2162" w:type="dxa"/>
            <w:tcBorders>
              <w:bottom w:val="single" w:sz="6" w:space="0" w:color="A6A6A6" w:themeColor="background1" w:themeShade="A6"/>
            </w:tcBorders>
            <w:shd w:val="clear" w:color="auto" w:fill="FFFFFF" w:themeFill="background1"/>
            <w:vAlign w:val="center"/>
          </w:tcPr>
          <w:p w14:paraId="46A1DEFD" w14:textId="77777777" w:rsidR="0090405E" w:rsidRPr="00557364" w:rsidRDefault="0090405E" w:rsidP="00103F8E">
            <w:pPr>
              <w:pStyle w:val="ListParagraph"/>
              <w:numPr>
                <w:ilvl w:val="0"/>
                <w:numId w:val="22"/>
              </w:numPr>
              <w:spacing w:line="240" w:lineRule="auto"/>
              <w:jc w:val="center"/>
              <w:textAlignment w:val="baseline"/>
              <w:rPr>
                <w:rFonts w:cs="Arial"/>
              </w:rPr>
            </w:pPr>
          </w:p>
        </w:tc>
        <w:tc>
          <w:tcPr>
            <w:tcW w:w="2162" w:type="dxa"/>
            <w:gridSpan w:val="2"/>
            <w:tcBorders>
              <w:bottom w:val="single" w:sz="6" w:space="0" w:color="A6A6A6" w:themeColor="background1" w:themeShade="A6"/>
            </w:tcBorders>
            <w:shd w:val="clear" w:color="auto" w:fill="FFFFFF" w:themeFill="background1"/>
            <w:vAlign w:val="center"/>
          </w:tcPr>
          <w:p w14:paraId="4AF46807" w14:textId="77777777" w:rsidR="0090405E" w:rsidRPr="00557364" w:rsidRDefault="0090405E" w:rsidP="00103F8E">
            <w:pPr>
              <w:pStyle w:val="ListParagraph"/>
              <w:numPr>
                <w:ilvl w:val="0"/>
                <w:numId w:val="22"/>
              </w:numPr>
              <w:spacing w:line="240" w:lineRule="auto"/>
              <w:jc w:val="center"/>
              <w:textAlignment w:val="baseline"/>
              <w:rPr>
                <w:rFonts w:cs="Arial"/>
              </w:rPr>
            </w:pPr>
          </w:p>
        </w:tc>
        <w:tc>
          <w:tcPr>
            <w:tcW w:w="2163" w:type="dxa"/>
            <w:gridSpan w:val="2"/>
            <w:tcBorders>
              <w:bottom w:val="single" w:sz="6" w:space="0" w:color="A6A6A6" w:themeColor="background1" w:themeShade="A6"/>
            </w:tcBorders>
            <w:shd w:val="clear" w:color="auto" w:fill="FFFFFF" w:themeFill="background1"/>
            <w:vAlign w:val="center"/>
          </w:tcPr>
          <w:p w14:paraId="45682CF5" w14:textId="151CD434" w:rsidR="0090405E" w:rsidRPr="00557364" w:rsidRDefault="0090405E" w:rsidP="00103F8E">
            <w:pPr>
              <w:pStyle w:val="ListParagraph"/>
              <w:numPr>
                <w:ilvl w:val="0"/>
                <w:numId w:val="22"/>
              </w:numPr>
              <w:spacing w:line="240" w:lineRule="auto"/>
              <w:jc w:val="center"/>
              <w:textAlignment w:val="baseline"/>
              <w:rPr>
                <w:rFonts w:cs="Arial"/>
              </w:rPr>
            </w:pPr>
          </w:p>
        </w:tc>
      </w:tr>
      <w:tr w:rsidR="00382A4B" w:rsidRPr="00557364" w14:paraId="3B6772E1"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FC9EB6" w14:textId="35A1E77F" w:rsidR="0090405E"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F</w:t>
            </w:r>
            <w:r w:rsidRPr="00557364">
              <w:rPr>
                <w:rFonts w:hint="eastAsia"/>
              </w:rPr>
              <w:t>）</w:t>
            </w:r>
            <w:r w:rsidR="002F640E" w:rsidRPr="00557364">
              <w:rPr>
                <w:rFonts w:hint="eastAsia"/>
              </w:rPr>
              <w:t>ポートフォリオの構築またはベンチマークの選択に、</w:t>
            </w:r>
            <w:r w:rsidR="002F640E" w:rsidRPr="00557364">
              <w:rPr>
                <w:rFonts w:hint="eastAsia"/>
              </w:rPr>
              <w:t>ESG</w:t>
            </w:r>
            <w:r w:rsidR="00E91C7D">
              <w:rPr>
                <w:rFonts w:hint="eastAsia"/>
              </w:rPr>
              <w:t>要因</w:t>
            </w:r>
            <w:r w:rsidR="002F640E" w:rsidRPr="00557364">
              <w:rPr>
                <w:rFonts w:hint="eastAsia"/>
              </w:rPr>
              <w:t>が明確に組み込まれていない。</w:t>
            </w:r>
          </w:p>
        </w:tc>
        <w:tc>
          <w:tcPr>
            <w:tcW w:w="2162" w:type="dxa"/>
            <w:tcBorders>
              <w:bottom w:val="single" w:sz="6" w:space="0" w:color="A6A6A6" w:themeColor="background1" w:themeShade="A6"/>
            </w:tcBorders>
            <w:shd w:val="clear" w:color="auto" w:fill="FFFFFF" w:themeFill="background1"/>
            <w:vAlign w:val="center"/>
          </w:tcPr>
          <w:p w14:paraId="17616E6E" w14:textId="77777777" w:rsidR="0090405E" w:rsidRPr="00557364" w:rsidRDefault="0090405E" w:rsidP="00103F8E">
            <w:pPr>
              <w:pStyle w:val="ListParagraph"/>
              <w:numPr>
                <w:ilvl w:val="0"/>
                <w:numId w:val="23"/>
              </w:numPr>
              <w:spacing w:line="240" w:lineRule="auto"/>
              <w:jc w:val="center"/>
              <w:textAlignment w:val="baseline"/>
              <w:rPr>
                <w:rFonts w:cs="Arial"/>
                <w:sz w:val="22"/>
              </w:rPr>
            </w:pPr>
          </w:p>
        </w:tc>
        <w:tc>
          <w:tcPr>
            <w:tcW w:w="2162" w:type="dxa"/>
            <w:tcBorders>
              <w:bottom w:val="single" w:sz="6" w:space="0" w:color="A6A6A6" w:themeColor="background1" w:themeShade="A6"/>
            </w:tcBorders>
            <w:shd w:val="clear" w:color="auto" w:fill="FFFFFF" w:themeFill="background1"/>
            <w:vAlign w:val="center"/>
          </w:tcPr>
          <w:p w14:paraId="0FD6424A" w14:textId="77777777" w:rsidR="0090405E" w:rsidRPr="00557364" w:rsidRDefault="0090405E" w:rsidP="00103F8E">
            <w:pPr>
              <w:pStyle w:val="ListParagraph"/>
              <w:numPr>
                <w:ilvl w:val="0"/>
                <w:numId w:val="23"/>
              </w:numPr>
              <w:spacing w:line="240" w:lineRule="auto"/>
              <w:jc w:val="center"/>
              <w:textAlignment w:val="baseline"/>
              <w:rPr>
                <w:rFonts w:cs="Arial"/>
                <w:sz w:val="22"/>
              </w:rPr>
            </w:pPr>
          </w:p>
        </w:tc>
        <w:tc>
          <w:tcPr>
            <w:tcW w:w="2162" w:type="dxa"/>
            <w:gridSpan w:val="2"/>
            <w:tcBorders>
              <w:bottom w:val="single" w:sz="6" w:space="0" w:color="A6A6A6" w:themeColor="background1" w:themeShade="A6"/>
            </w:tcBorders>
            <w:shd w:val="clear" w:color="auto" w:fill="FFFFFF" w:themeFill="background1"/>
            <w:vAlign w:val="center"/>
          </w:tcPr>
          <w:p w14:paraId="29B9B992" w14:textId="77777777" w:rsidR="0090405E" w:rsidRPr="00557364" w:rsidRDefault="0090405E" w:rsidP="00103F8E">
            <w:pPr>
              <w:pStyle w:val="ListParagraph"/>
              <w:numPr>
                <w:ilvl w:val="0"/>
                <w:numId w:val="23"/>
              </w:numPr>
              <w:spacing w:line="240" w:lineRule="auto"/>
              <w:jc w:val="center"/>
              <w:textAlignment w:val="baseline"/>
              <w:rPr>
                <w:rFonts w:cs="Arial"/>
                <w:sz w:val="22"/>
              </w:rPr>
            </w:pPr>
          </w:p>
        </w:tc>
        <w:tc>
          <w:tcPr>
            <w:tcW w:w="2163" w:type="dxa"/>
            <w:gridSpan w:val="2"/>
            <w:tcBorders>
              <w:bottom w:val="single" w:sz="6" w:space="0" w:color="A6A6A6" w:themeColor="background1" w:themeShade="A6"/>
            </w:tcBorders>
            <w:shd w:val="clear" w:color="auto" w:fill="FFFFFF" w:themeFill="background1"/>
            <w:vAlign w:val="center"/>
          </w:tcPr>
          <w:p w14:paraId="1405BE6F" w14:textId="50D4FD0C" w:rsidR="0090405E" w:rsidRPr="00557364" w:rsidRDefault="0090405E" w:rsidP="00103F8E">
            <w:pPr>
              <w:pStyle w:val="ListParagraph"/>
              <w:numPr>
                <w:ilvl w:val="0"/>
                <w:numId w:val="23"/>
              </w:numPr>
              <w:spacing w:line="240" w:lineRule="auto"/>
              <w:jc w:val="center"/>
              <w:textAlignment w:val="baseline"/>
              <w:rPr>
                <w:rFonts w:cs="Arial"/>
                <w:sz w:val="22"/>
              </w:rPr>
            </w:pPr>
          </w:p>
        </w:tc>
      </w:tr>
      <w:tr w:rsidR="00382A4B" w:rsidRPr="00557364" w14:paraId="446B5065" w14:textId="77777777" w:rsidTr="00D14DF0">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673DAEE4" w14:textId="77777777" w:rsidR="00D14DF0" w:rsidRPr="00557364" w:rsidRDefault="00D14DF0" w:rsidP="00103F8E">
            <w:pPr>
              <w:spacing w:line="240" w:lineRule="auto"/>
              <w:jc w:val="center"/>
              <w:textAlignment w:val="baseline"/>
              <w:rPr>
                <w:rStyle w:val="Hyperlink"/>
                <w:sz w:val="16"/>
                <w:szCs w:val="16"/>
              </w:rPr>
            </w:pPr>
          </w:p>
        </w:tc>
      </w:tr>
      <w:tr w:rsidR="00A50491" w:rsidRPr="00557364" w14:paraId="40AED06E" w14:textId="77777777" w:rsidTr="00D14DF0">
        <w:trPr>
          <w:trHeight w:val="300"/>
        </w:trPr>
        <w:tc>
          <w:tcPr>
            <w:tcW w:w="14884" w:type="dxa"/>
            <w:gridSpan w:val="9"/>
            <w:shd w:val="clear" w:color="auto" w:fill="0070C0"/>
            <w:vAlign w:val="center"/>
          </w:tcPr>
          <w:p w14:paraId="63F81E49" w14:textId="77777777" w:rsidR="00D14DF0" w:rsidRPr="00557364" w:rsidRDefault="00D14DF0"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42C8A42E" w14:textId="77777777" w:rsidTr="00D14DF0">
        <w:trPr>
          <w:trHeight w:val="300"/>
        </w:trPr>
        <w:tc>
          <w:tcPr>
            <w:tcW w:w="1841" w:type="dxa"/>
            <w:shd w:val="clear" w:color="auto" w:fill="auto"/>
            <w:vAlign w:val="center"/>
          </w:tcPr>
          <w:p w14:paraId="0D7ED3BF" w14:textId="77777777" w:rsidR="00D14DF0" w:rsidRPr="00557364" w:rsidRDefault="00D14DF0" w:rsidP="00103F8E">
            <w:pPr>
              <w:spacing w:line="240" w:lineRule="auto"/>
              <w:rPr>
                <w:rStyle w:val="Hyperlink"/>
                <w:b/>
                <w:sz w:val="16"/>
                <w:szCs w:val="16"/>
              </w:rPr>
            </w:pPr>
            <w:r w:rsidRPr="00557364">
              <w:rPr>
                <w:rFonts w:hint="eastAsia"/>
                <w:b/>
                <w:sz w:val="16"/>
              </w:rPr>
              <w:t>指標の目的</w:t>
            </w:r>
          </w:p>
        </w:tc>
        <w:tc>
          <w:tcPr>
            <w:tcW w:w="13043" w:type="dxa"/>
            <w:gridSpan w:val="8"/>
            <w:shd w:val="clear" w:color="auto" w:fill="auto"/>
            <w:vAlign w:val="center"/>
          </w:tcPr>
          <w:p w14:paraId="558DFA50" w14:textId="2E6BDDC5" w:rsidR="00D14DF0" w:rsidRPr="00557364" w:rsidRDefault="00D14DF0"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この指標により、署名機関は、</w:t>
            </w:r>
            <w:r w:rsidRPr="00557364">
              <w:rPr>
                <w:rStyle w:val="Hyperlink"/>
                <w:rFonts w:hint="eastAsia"/>
                <w:color w:val="000000" w:themeColor="text1"/>
                <w:sz w:val="16"/>
              </w:rPr>
              <w:t>ESG</w:t>
            </w:r>
            <w:r w:rsidR="00E91C7D">
              <w:rPr>
                <w:rStyle w:val="Hyperlink"/>
                <w:rFonts w:hint="eastAsia"/>
                <w:color w:val="000000" w:themeColor="text1"/>
                <w:sz w:val="16"/>
              </w:rPr>
              <w:t>要因</w:t>
            </w:r>
            <w:r w:rsidRPr="00557364">
              <w:rPr>
                <w:rStyle w:val="Hyperlink"/>
                <w:rFonts w:hint="eastAsia"/>
                <w:color w:val="000000" w:themeColor="text1"/>
                <w:sz w:val="16"/>
              </w:rPr>
              <w:t>がバリュエーションのプロセスまたは選択の基準のみならず、ポートフォリオ構築にどの程度組み込まれているか概説できます。</w:t>
            </w:r>
            <w:r w:rsidRPr="00557364">
              <w:rPr>
                <w:rStyle w:val="Hyperlink"/>
                <w:rFonts w:hint="eastAsia"/>
                <w:color w:val="000000" w:themeColor="text1"/>
                <w:sz w:val="16"/>
              </w:rPr>
              <w:t>ESG</w:t>
            </w:r>
            <w:r w:rsidR="00E91C7D">
              <w:rPr>
                <w:rStyle w:val="Hyperlink"/>
                <w:rFonts w:hint="eastAsia"/>
                <w:color w:val="000000" w:themeColor="text1"/>
                <w:sz w:val="16"/>
              </w:rPr>
              <w:t>要因</w:t>
            </w:r>
            <w:r w:rsidRPr="00557364">
              <w:rPr>
                <w:rStyle w:val="Hyperlink"/>
                <w:rFonts w:hint="eastAsia"/>
                <w:color w:val="000000" w:themeColor="text1"/>
                <w:sz w:val="16"/>
              </w:rPr>
              <w:t>をポートフォリオ構築のすべての面および資産の選択に統合していることが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p>
        </w:tc>
      </w:tr>
      <w:tr w:rsidR="00840E41" w:rsidRPr="00557364" w14:paraId="22AA4357" w14:textId="77777777" w:rsidTr="00D14DF0">
        <w:trPr>
          <w:trHeight w:val="300"/>
        </w:trPr>
        <w:tc>
          <w:tcPr>
            <w:tcW w:w="1841" w:type="dxa"/>
            <w:shd w:val="clear" w:color="auto" w:fill="auto"/>
            <w:vAlign w:val="center"/>
          </w:tcPr>
          <w:p w14:paraId="264F5FBD" w14:textId="77777777" w:rsidR="00D14DF0" w:rsidRPr="00557364" w:rsidRDefault="00D14DF0" w:rsidP="00103F8E">
            <w:pPr>
              <w:spacing w:line="240" w:lineRule="auto"/>
              <w:rPr>
                <w:rStyle w:val="Hyperlink"/>
                <w:b/>
                <w:sz w:val="16"/>
                <w:szCs w:val="16"/>
              </w:rPr>
            </w:pPr>
            <w:r w:rsidRPr="00557364">
              <w:rPr>
                <w:rFonts w:hint="eastAsia"/>
                <w:b/>
                <w:sz w:val="16"/>
              </w:rPr>
              <w:t>追加報告ガイダンス</w:t>
            </w:r>
          </w:p>
        </w:tc>
        <w:tc>
          <w:tcPr>
            <w:tcW w:w="13043" w:type="dxa"/>
            <w:gridSpan w:val="8"/>
            <w:shd w:val="clear" w:color="auto" w:fill="auto"/>
            <w:vAlign w:val="center"/>
          </w:tcPr>
          <w:p w14:paraId="1616FEA7" w14:textId="77408DE8" w:rsidR="00D14DF0" w:rsidRPr="00557364" w:rsidRDefault="00D14DF0"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ポートフォリオ構築のプロセスを意味しており、個別資産、資産クラス、セクターの加重、ベンチマークまたはインデックス、保有期間の選択を含む回答の選択肢が提供されています。これらはポートフォリオ構築の様々な面を表しており、署名機関は</w:t>
            </w:r>
            <w:r w:rsidRPr="00557364">
              <w:rPr>
                <w:rStyle w:val="Hyperlink"/>
                <w:rFonts w:hint="eastAsia"/>
                <w:color w:val="000000" w:themeColor="text1"/>
                <w:sz w:val="16"/>
              </w:rPr>
              <w:t>ESG</w:t>
            </w:r>
            <w:r w:rsidRPr="00557364">
              <w:rPr>
                <w:rStyle w:val="Hyperlink"/>
                <w:rFonts w:hint="eastAsia"/>
                <w:color w:val="000000" w:themeColor="text1"/>
                <w:sz w:val="16"/>
              </w:rPr>
              <w:t>の検討から確信度およびリスク選好の一部を引き出すことができます。</w:t>
            </w:r>
          </w:p>
          <w:p w14:paraId="0B33F702" w14:textId="77777777" w:rsidR="00D14DF0" w:rsidRPr="00557364" w:rsidRDefault="00D14DF0" w:rsidP="00103F8E">
            <w:pPr>
              <w:spacing w:line="240" w:lineRule="auto"/>
              <w:rPr>
                <w:rStyle w:val="Hyperlink"/>
                <w:color w:val="000000" w:themeColor="text1"/>
                <w:sz w:val="16"/>
                <w:szCs w:val="16"/>
              </w:rPr>
            </w:pPr>
          </w:p>
          <w:p w14:paraId="6397ACE4" w14:textId="7B279179" w:rsidR="00D14DF0" w:rsidRPr="00557364" w:rsidRDefault="00D14DF0" w:rsidP="00103F8E">
            <w:pPr>
              <w:spacing w:line="240" w:lineRule="auto"/>
              <w:rPr>
                <w:rStyle w:val="Hyperlink"/>
                <w:color w:val="000000" w:themeColor="text1"/>
                <w:sz w:val="16"/>
                <w:szCs w:val="16"/>
              </w:rPr>
            </w:pPr>
            <w:r w:rsidRPr="00557364">
              <w:rPr>
                <w:rStyle w:val="Hyperlink"/>
                <w:rFonts w:hint="eastAsia"/>
                <w:color w:val="000000" w:themeColor="text1"/>
                <w:sz w:val="16"/>
              </w:rPr>
              <w:t>ESG</w:t>
            </w:r>
            <w:r w:rsidR="00E91C7D">
              <w:rPr>
                <w:rStyle w:val="Hyperlink"/>
                <w:rFonts w:hint="eastAsia"/>
                <w:color w:val="000000" w:themeColor="text1"/>
                <w:sz w:val="16"/>
              </w:rPr>
              <w:t>要因</w:t>
            </w:r>
            <w:r w:rsidRPr="00557364">
              <w:rPr>
                <w:rStyle w:val="Hyperlink"/>
                <w:rFonts w:hint="eastAsia"/>
                <w:color w:val="000000" w:themeColor="text1"/>
                <w:sz w:val="16"/>
              </w:rPr>
              <w:t>を、統合、スクリーニング、テーマの</w:t>
            </w:r>
            <w:r w:rsidRPr="00557364">
              <w:rPr>
                <w:rStyle w:val="Hyperlink"/>
                <w:rFonts w:hint="eastAsia"/>
                <w:color w:val="000000" w:themeColor="text1"/>
                <w:sz w:val="16"/>
              </w:rPr>
              <w:t>3</w:t>
            </w:r>
            <w:r w:rsidRPr="00557364">
              <w:rPr>
                <w:rStyle w:val="Hyperlink"/>
                <w:rFonts w:hint="eastAsia"/>
                <w:color w:val="000000" w:themeColor="text1"/>
                <w:sz w:val="16"/>
              </w:rPr>
              <w:t>つのアプローチを用いて、債券ポートフォリオの構築に組み込むことができます。投資家は、望ましい結果に基づき、これらのアプローチを選択または組み合わせます。これにより、リスク・リターン特性が改善し、特定のセクターを避け、特定の環境や社会目標に資金を向けることができます。</w:t>
            </w:r>
            <w:r w:rsidRPr="00557364">
              <w:rPr>
                <w:rStyle w:val="Hyperlink"/>
                <w:rFonts w:hint="eastAsia"/>
                <w:color w:val="000000" w:themeColor="text1"/>
                <w:sz w:val="16"/>
              </w:rPr>
              <w:t xml:space="preserve"> </w:t>
            </w:r>
          </w:p>
          <w:p w14:paraId="13778914" w14:textId="77777777" w:rsidR="00404D3C" w:rsidRPr="00557364" w:rsidRDefault="00404D3C" w:rsidP="00103F8E">
            <w:pPr>
              <w:spacing w:line="240" w:lineRule="auto"/>
              <w:rPr>
                <w:rStyle w:val="Hyperlink"/>
                <w:color w:val="000000" w:themeColor="text1"/>
                <w:sz w:val="16"/>
                <w:szCs w:val="16"/>
              </w:rPr>
            </w:pPr>
          </w:p>
          <w:p w14:paraId="06340F96" w14:textId="2CB9FBFD" w:rsidR="00404D3C" w:rsidRPr="00557364" w:rsidRDefault="00404D3C"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この指標では、</w:t>
            </w:r>
            <w:r w:rsidRPr="00557364">
              <w:rPr>
                <w:rStyle w:val="Hyperlink"/>
                <w:rFonts w:hint="eastAsia"/>
                <w:color w:val="000000" w:themeColor="text1"/>
                <w:sz w:val="16"/>
              </w:rPr>
              <w:t>ESG</w:t>
            </w:r>
            <w:r w:rsidR="00E91C7D">
              <w:rPr>
                <w:rStyle w:val="Hyperlink"/>
                <w:rFonts w:hint="eastAsia"/>
                <w:color w:val="000000" w:themeColor="text1"/>
                <w:sz w:val="16"/>
              </w:rPr>
              <w:t>要因</w:t>
            </w:r>
            <w:r w:rsidRPr="00557364">
              <w:rPr>
                <w:rStyle w:val="Hyperlink"/>
                <w:rFonts w:hint="eastAsia"/>
                <w:color w:val="000000" w:themeColor="text1"/>
                <w:sz w:val="16"/>
              </w:rPr>
              <w:t>がこの指標に列挙されているポートフォリオ構築の様々な面に組み込まれ、ある程度ポートフォリオ構築のプロセスに影響を及ぼしている場合、</w:t>
            </w:r>
            <w:proofErr w:type="spellStart"/>
            <w:r w:rsidRPr="00557364">
              <w:rPr>
                <w:rStyle w:val="Hyperlink"/>
                <w:rFonts w:hint="eastAsia"/>
                <w:color w:val="000000" w:themeColor="text1"/>
                <w:sz w:val="16"/>
              </w:rPr>
              <w:t>ESG</w:t>
            </w:r>
            <w:proofErr w:type="spellEnd"/>
            <w:r w:rsidR="00E91C7D">
              <w:rPr>
                <w:rStyle w:val="Hyperlink"/>
                <w:rFonts w:hint="eastAsia"/>
                <w:color w:val="000000" w:themeColor="text1"/>
                <w:sz w:val="16"/>
              </w:rPr>
              <w:t>要因</w:t>
            </w:r>
            <w:r w:rsidRPr="00557364">
              <w:rPr>
                <w:rStyle w:val="Hyperlink"/>
                <w:rFonts w:hint="eastAsia"/>
                <w:color w:val="000000" w:themeColor="text1"/>
                <w:sz w:val="16"/>
              </w:rPr>
              <w:t>はポートフォリオ構築に「影響を与えた」と理解されます。</w:t>
            </w:r>
          </w:p>
          <w:p w14:paraId="4CD08443" w14:textId="77777777" w:rsidR="00D14DF0" w:rsidRPr="00557364" w:rsidRDefault="00D14DF0" w:rsidP="00103F8E">
            <w:pPr>
              <w:spacing w:line="240" w:lineRule="auto"/>
              <w:rPr>
                <w:rStyle w:val="Hyperlink"/>
                <w:color w:val="000000" w:themeColor="text1"/>
                <w:sz w:val="16"/>
                <w:szCs w:val="16"/>
              </w:rPr>
            </w:pPr>
          </w:p>
          <w:p w14:paraId="4E18A622" w14:textId="38D7BD5A" w:rsidR="00404D3C" w:rsidRPr="00557364" w:rsidRDefault="00D14DF0" w:rsidP="00103F8E">
            <w:pPr>
              <w:spacing w:line="240" w:lineRule="auto"/>
              <w:rPr>
                <w:rStyle w:val="Hyperlink"/>
                <w:color w:val="000000" w:themeColor="text1"/>
                <w:sz w:val="16"/>
                <w:szCs w:val="16"/>
              </w:rPr>
            </w:pPr>
            <w:r w:rsidRPr="003C5A27">
              <w:rPr>
                <w:rStyle w:val="Hyperlink"/>
                <w:rFonts w:hint="eastAsia"/>
                <w:color w:val="000000" w:themeColor="text1"/>
                <w:sz w:val="16"/>
              </w:rPr>
              <w:t>この指標</w:t>
            </w:r>
            <w:r w:rsidR="001A0B8C" w:rsidRPr="003C5A27">
              <w:rPr>
                <w:rStyle w:val="Hyperlink"/>
                <w:rFonts w:hint="eastAsia"/>
                <w:color w:val="000000" w:themeColor="text1"/>
                <w:sz w:val="16"/>
              </w:rPr>
              <w:t>の</w:t>
            </w:r>
            <w:r w:rsidRPr="003C5A27">
              <w:rPr>
                <w:rStyle w:val="Hyperlink"/>
                <w:rFonts w:hint="eastAsia"/>
                <w:color w:val="000000" w:themeColor="text1"/>
                <w:sz w:val="16"/>
              </w:rPr>
              <w:t>「</w:t>
            </w:r>
            <w:r w:rsidR="003C5A27" w:rsidRPr="000D5F89">
              <w:rPr>
                <w:rStyle w:val="Hyperlink"/>
                <w:rFonts w:hint="eastAsia"/>
                <w:color w:val="000000" w:themeColor="text1"/>
                <w:sz w:val="16"/>
              </w:rPr>
              <w:t>信念</w:t>
            </w:r>
            <w:r w:rsidRPr="003C5A27">
              <w:rPr>
                <w:rStyle w:val="Hyperlink"/>
                <w:rFonts w:hint="eastAsia"/>
                <w:color w:val="000000" w:themeColor="text1"/>
                <w:sz w:val="16"/>
              </w:rPr>
              <w:t>」とは、投資戦略またはアプローチに反映</w:t>
            </w:r>
            <w:r w:rsidR="001A0B8C" w:rsidRPr="003C5A27">
              <w:rPr>
                <w:rStyle w:val="Hyperlink"/>
                <w:rFonts w:hint="eastAsia"/>
                <w:color w:val="000000" w:themeColor="text1"/>
                <w:sz w:val="16"/>
              </w:rPr>
              <w:t>し</w:t>
            </w:r>
            <w:r w:rsidR="001A0B8C" w:rsidRPr="00312F16">
              <w:rPr>
                <w:rStyle w:val="Hyperlink"/>
                <w:rFonts w:hint="eastAsia"/>
                <w:color w:val="000000" w:themeColor="text1"/>
                <w:sz w:val="16"/>
              </w:rPr>
              <w:t>たポートフォリオ構築に</w:t>
            </w:r>
            <w:r w:rsidRPr="00AB15EA">
              <w:rPr>
                <w:rStyle w:val="Hyperlink"/>
                <w:color w:val="000000" w:themeColor="text1"/>
                <w:sz w:val="16"/>
              </w:rPr>
              <w:t>ESG</w:t>
            </w:r>
            <w:r w:rsidR="0079032B" w:rsidRPr="000D5F89">
              <w:rPr>
                <w:rStyle w:val="Hyperlink"/>
                <w:rFonts w:hint="eastAsia"/>
                <w:color w:val="000000" w:themeColor="text1"/>
                <w:sz w:val="16"/>
              </w:rPr>
              <w:t>要因</w:t>
            </w:r>
            <w:r w:rsidRPr="003C5A27">
              <w:rPr>
                <w:rStyle w:val="Hyperlink"/>
                <w:rFonts w:hint="eastAsia"/>
                <w:color w:val="000000" w:themeColor="text1"/>
                <w:sz w:val="16"/>
              </w:rPr>
              <w:t>を組み込む署名機関のアプローチのことを意味します。</w:t>
            </w:r>
          </w:p>
        </w:tc>
      </w:tr>
      <w:tr w:rsidR="00840E41" w:rsidRPr="00557364" w14:paraId="448EED26" w14:textId="77777777" w:rsidTr="00D14DF0">
        <w:trPr>
          <w:trHeight w:val="300"/>
        </w:trPr>
        <w:tc>
          <w:tcPr>
            <w:tcW w:w="1841" w:type="dxa"/>
            <w:shd w:val="clear" w:color="auto" w:fill="auto"/>
            <w:vAlign w:val="center"/>
          </w:tcPr>
          <w:p w14:paraId="78E6240A" w14:textId="77777777" w:rsidR="00D14DF0" w:rsidRPr="00557364" w:rsidRDefault="00D14DF0" w:rsidP="00103F8E">
            <w:pPr>
              <w:spacing w:line="240" w:lineRule="auto"/>
              <w:rPr>
                <w:b/>
                <w:bCs/>
                <w:sz w:val="16"/>
                <w:szCs w:val="16"/>
              </w:rPr>
            </w:pPr>
            <w:r w:rsidRPr="00557364">
              <w:rPr>
                <w:rFonts w:hint="eastAsia"/>
                <w:b/>
                <w:sz w:val="16"/>
              </w:rPr>
              <w:t>その他のリソース</w:t>
            </w:r>
          </w:p>
        </w:tc>
        <w:tc>
          <w:tcPr>
            <w:tcW w:w="13043" w:type="dxa"/>
            <w:gridSpan w:val="8"/>
            <w:shd w:val="clear" w:color="auto" w:fill="auto"/>
            <w:vAlign w:val="center"/>
          </w:tcPr>
          <w:p w14:paraId="196FE6C4" w14:textId="5B297697" w:rsidR="00506A04" w:rsidRPr="00557364" w:rsidRDefault="00AD089D" w:rsidP="00103F8E">
            <w:pPr>
              <w:spacing w:line="240" w:lineRule="auto"/>
              <w:rPr>
                <w:rStyle w:val="Hyperlink"/>
                <w:color w:val="000000" w:themeColor="text1"/>
                <w:sz w:val="16"/>
                <w:szCs w:val="16"/>
              </w:rPr>
            </w:pPr>
            <w:r w:rsidRPr="00557364">
              <w:rPr>
                <w:rStyle w:val="Hyperlink"/>
                <w:rFonts w:hint="eastAsia"/>
                <w:color w:val="000000" w:themeColor="text1"/>
                <w:sz w:val="16"/>
              </w:rPr>
              <w:t>債券運用への</w:t>
            </w:r>
            <w:r w:rsidRPr="00557364">
              <w:rPr>
                <w:rStyle w:val="Hyperlink"/>
                <w:rFonts w:hint="eastAsia"/>
                <w:color w:val="000000" w:themeColor="text1"/>
                <w:sz w:val="16"/>
              </w:rPr>
              <w:t>ESG</w:t>
            </w:r>
            <w:r w:rsidRPr="00557364">
              <w:rPr>
                <w:rStyle w:val="Hyperlink"/>
                <w:rFonts w:hint="eastAsia"/>
                <w:color w:val="000000" w:themeColor="text1"/>
                <w:sz w:val="16"/>
              </w:rPr>
              <w:t>の重要性の統合</w:t>
            </w:r>
            <w:r w:rsidR="00506A04" w:rsidRPr="00557364">
              <w:rPr>
                <w:rStyle w:val="Hyperlink"/>
                <w:rFonts w:hint="eastAsia"/>
                <w:color w:val="000000" w:themeColor="text1"/>
                <w:sz w:val="16"/>
              </w:rPr>
              <w:t>に関するガイダンスの詳細については、</w:t>
            </w:r>
            <w:r w:rsidR="00905417" w:rsidRPr="00557364">
              <w:rPr>
                <w:rStyle w:val="Hyperlink"/>
                <w:rFonts w:hint="eastAsia"/>
                <w:sz w:val="16"/>
              </w:rPr>
              <w:t>責任投資の入門ガイド：債券（</w:t>
            </w:r>
            <w:hyperlink r:id="rId23" w:history="1">
              <w:r w:rsidR="00905417" w:rsidRPr="00557364">
                <w:rPr>
                  <w:rStyle w:val="Hyperlink"/>
                  <w:sz w:val="16"/>
                  <w:szCs w:val="16"/>
                </w:rPr>
                <w:t>An introduction to responsible investment: fixed income</w:t>
              </w:r>
            </w:hyperlink>
            <w:r w:rsidR="00905417" w:rsidRPr="00557364">
              <w:rPr>
                <w:rStyle w:val="Hyperlink"/>
                <w:rFonts w:hint="eastAsia"/>
                <w:sz w:val="16"/>
                <w:szCs w:val="16"/>
              </w:rPr>
              <w:t>）</w:t>
            </w:r>
            <w:r w:rsidR="00506A04" w:rsidRPr="00557364">
              <w:rPr>
                <w:rStyle w:val="Hyperlink"/>
                <w:rFonts w:hint="eastAsia"/>
                <w:color w:val="000000" w:themeColor="text1"/>
                <w:sz w:val="16"/>
              </w:rPr>
              <w:t>を参照してください。</w:t>
            </w:r>
          </w:p>
          <w:p w14:paraId="74F4AC5D" w14:textId="77777777" w:rsidR="00506A04" w:rsidRPr="00557364" w:rsidRDefault="00506A04" w:rsidP="00103F8E">
            <w:pPr>
              <w:spacing w:line="240" w:lineRule="auto"/>
              <w:rPr>
                <w:rStyle w:val="Hyperlink"/>
                <w:color w:val="000000" w:themeColor="text1"/>
                <w:sz w:val="16"/>
                <w:szCs w:val="16"/>
              </w:rPr>
            </w:pPr>
          </w:p>
          <w:p w14:paraId="30017FC1" w14:textId="4787F485" w:rsidR="00D14DF0" w:rsidRPr="00557364" w:rsidRDefault="00506A04" w:rsidP="00103F8E">
            <w:pPr>
              <w:spacing w:line="240" w:lineRule="auto"/>
              <w:rPr>
                <w:rStyle w:val="Hyperlink"/>
                <w:color w:val="000000" w:themeColor="text1"/>
              </w:rPr>
            </w:pPr>
            <w:r w:rsidRPr="00557364">
              <w:rPr>
                <w:rStyle w:val="Hyperlink"/>
                <w:rFonts w:hint="eastAsia"/>
                <w:color w:val="000000" w:themeColor="text1"/>
                <w:sz w:val="16"/>
              </w:rPr>
              <w:t>債券投資家向けの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の重要性の詳細については、</w:t>
            </w:r>
            <w:r w:rsidR="00847C11" w:rsidRPr="00557364">
              <w:rPr>
                <w:rStyle w:val="Hyperlink"/>
                <w:rFonts w:hint="eastAsia"/>
                <w:sz w:val="16"/>
              </w:rPr>
              <w:t>債券投資家向けの</w:t>
            </w:r>
            <w:r w:rsidR="00847C11" w:rsidRPr="00557364">
              <w:rPr>
                <w:rStyle w:val="Hyperlink"/>
                <w:rFonts w:hint="eastAsia"/>
                <w:sz w:val="16"/>
              </w:rPr>
              <w:t>ESG</w:t>
            </w:r>
            <w:r w:rsidR="00847C11" w:rsidRPr="00557364">
              <w:rPr>
                <w:rStyle w:val="Hyperlink"/>
                <w:rFonts w:hint="eastAsia"/>
                <w:sz w:val="16"/>
              </w:rPr>
              <w:t>エンゲージメント：リスクを管理してリターンを高める（</w:t>
            </w:r>
            <w:r w:rsidR="004E6851">
              <w:fldChar w:fldCharType="begin"/>
            </w:r>
            <w:r w:rsidR="004E6851">
              <w:instrText xml:space="preserve"> HYPERLINK "https://www.unpri.org/fixed-income/esg-engagement-for-fixed-income-investors-managing-risks-enhancing-returns/2922.article" </w:instrText>
            </w:r>
            <w:r w:rsidR="004E6851">
              <w:fldChar w:fldCharType="separate"/>
            </w:r>
            <w:r w:rsidR="00847C11" w:rsidRPr="00557364">
              <w:rPr>
                <w:rStyle w:val="Hyperlink"/>
                <w:sz w:val="16"/>
                <w:szCs w:val="16"/>
              </w:rPr>
              <w:t>ESG engagement for fixed income investors: Managing risks, enhancing returns</w:t>
            </w:r>
            <w:r w:rsidR="004E6851">
              <w:rPr>
                <w:rStyle w:val="Hyperlink"/>
                <w:sz w:val="16"/>
                <w:szCs w:val="16"/>
              </w:rPr>
              <w:fldChar w:fldCharType="end"/>
            </w:r>
            <w:r w:rsidR="00847C11"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A50491" w:rsidRPr="00557364" w14:paraId="68F371BB" w14:textId="77777777" w:rsidTr="00D14DF0">
        <w:trPr>
          <w:trHeight w:val="300"/>
        </w:trPr>
        <w:tc>
          <w:tcPr>
            <w:tcW w:w="14884" w:type="dxa"/>
            <w:gridSpan w:val="9"/>
            <w:shd w:val="clear" w:color="auto" w:fill="0070C0"/>
            <w:vAlign w:val="center"/>
          </w:tcPr>
          <w:p w14:paraId="0469C692" w14:textId="77777777" w:rsidR="00D14DF0" w:rsidRPr="00557364" w:rsidRDefault="00D14DF0"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00EBBAC3" w14:textId="77777777" w:rsidTr="00D14DF0">
        <w:trPr>
          <w:trHeight w:val="300"/>
        </w:trPr>
        <w:tc>
          <w:tcPr>
            <w:tcW w:w="1841" w:type="dxa"/>
            <w:shd w:val="clear" w:color="auto" w:fill="auto"/>
            <w:vAlign w:val="center"/>
          </w:tcPr>
          <w:p w14:paraId="5E5EF098" w14:textId="77777777" w:rsidR="00D14DF0" w:rsidRPr="00557364" w:rsidRDefault="00D14DF0" w:rsidP="00103F8E">
            <w:pPr>
              <w:spacing w:line="240" w:lineRule="auto"/>
              <w:rPr>
                <w:b/>
                <w:bCs/>
                <w:sz w:val="16"/>
                <w:szCs w:val="16"/>
              </w:rPr>
            </w:pPr>
            <w:r w:rsidRPr="00557364">
              <w:rPr>
                <w:rFonts w:hint="eastAsia"/>
                <w:b/>
                <w:sz w:val="16"/>
              </w:rPr>
              <w:t>依存関係</w:t>
            </w:r>
          </w:p>
        </w:tc>
        <w:tc>
          <w:tcPr>
            <w:tcW w:w="13043" w:type="dxa"/>
            <w:gridSpan w:val="8"/>
            <w:shd w:val="clear" w:color="auto" w:fill="auto"/>
            <w:vAlign w:val="center"/>
          </w:tcPr>
          <w:p w14:paraId="7B40D301" w14:textId="75687D2A" w:rsidR="00D14DF0"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39785D" w:rsidRPr="00557364">
              <w:rPr>
                <w:rFonts w:hint="eastAsia"/>
                <w:color w:val="000000" w:themeColor="text1"/>
                <w:sz w:val="16"/>
              </w:rPr>
              <w:t>FI 5</w:t>
            </w:r>
            <w:r w:rsidRPr="00557364">
              <w:rPr>
                <w:rFonts w:hint="eastAsia"/>
                <w:color w:val="000000" w:themeColor="text1"/>
                <w:sz w:val="16"/>
              </w:rPr>
              <w:t>］</w:t>
            </w:r>
            <w:r w:rsidR="0039785D" w:rsidRPr="00557364">
              <w:rPr>
                <w:rFonts w:hint="eastAsia"/>
                <w:color w:val="000000" w:themeColor="text1"/>
                <w:sz w:val="16"/>
              </w:rPr>
              <w:t>で表示され</w:t>
            </w:r>
            <w:r w:rsidR="009E6537" w:rsidRPr="00557364">
              <w:rPr>
                <w:rFonts w:hint="eastAsia"/>
                <w:color w:val="000000" w:themeColor="text1"/>
                <w:sz w:val="16"/>
              </w:rPr>
              <w:t>る</w:t>
            </w:r>
            <w:r w:rsidR="0039785D" w:rsidRPr="00557364">
              <w:rPr>
                <w:rFonts w:hint="eastAsia"/>
                <w:color w:val="000000" w:themeColor="text1"/>
                <w:sz w:val="16"/>
              </w:rPr>
              <w:t>債券サブ資産クラスの回答の選択肢は、</w:t>
            </w:r>
            <w:r w:rsidRPr="00557364">
              <w:rPr>
                <w:rFonts w:hint="eastAsia"/>
                <w:color w:val="000000" w:themeColor="text1"/>
                <w:sz w:val="16"/>
              </w:rPr>
              <w:t>［</w:t>
            </w:r>
            <w:r w:rsidR="0039785D" w:rsidRPr="00557364">
              <w:rPr>
                <w:rFonts w:hint="eastAsia"/>
                <w:color w:val="000000" w:themeColor="text1"/>
                <w:sz w:val="16"/>
              </w:rPr>
              <w:t>OO 10</w:t>
            </w:r>
            <w:r w:rsidRPr="00557364">
              <w:rPr>
                <w:rFonts w:hint="eastAsia"/>
                <w:color w:val="000000" w:themeColor="text1"/>
                <w:sz w:val="16"/>
              </w:rPr>
              <w:t>］</w:t>
            </w:r>
            <w:r w:rsidR="0039785D" w:rsidRPr="00557364">
              <w:rPr>
                <w:rFonts w:hint="eastAsia"/>
                <w:color w:val="000000" w:themeColor="text1"/>
                <w:sz w:val="16"/>
              </w:rPr>
              <w:t>で選択された債券サブ資産クラス</w:t>
            </w:r>
            <w:r w:rsidR="009E6537" w:rsidRPr="00557364">
              <w:rPr>
                <w:rFonts w:hint="eastAsia"/>
                <w:color w:val="000000" w:themeColor="text1"/>
                <w:sz w:val="16"/>
              </w:rPr>
              <w:t>によって変わります。</w:t>
            </w:r>
          </w:p>
        </w:tc>
      </w:tr>
      <w:tr w:rsidR="00840E41" w:rsidRPr="00557364" w14:paraId="1211F014" w14:textId="77777777" w:rsidTr="00D14DF0">
        <w:trPr>
          <w:trHeight w:val="300"/>
        </w:trPr>
        <w:tc>
          <w:tcPr>
            <w:tcW w:w="1841" w:type="dxa"/>
            <w:shd w:val="clear" w:color="auto" w:fill="auto"/>
            <w:vAlign w:val="center"/>
          </w:tcPr>
          <w:p w14:paraId="6E6885CE" w14:textId="77777777" w:rsidR="00D14DF0" w:rsidRPr="00557364" w:rsidRDefault="00D14DF0" w:rsidP="00103F8E">
            <w:pPr>
              <w:spacing w:line="240" w:lineRule="auto"/>
              <w:rPr>
                <w:b/>
                <w:bCs/>
                <w:sz w:val="16"/>
                <w:szCs w:val="16"/>
              </w:rPr>
            </w:pPr>
            <w:r w:rsidRPr="00557364">
              <w:rPr>
                <w:rFonts w:hint="eastAsia"/>
                <w:b/>
                <w:sz w:val="16"/>
              </w:rPr>
              <w:t>ゲートウェイ</w:t>
            </w:r>
          </w:p>
        </w:tc>
        <w:tc>
          <w:tcPr>
            <w:tcW w:w="13043" w:type="dxa"/>
            <w:gridSpan w:val="8"/>
            <w:shd w:val="clear" w:color="auto" w:fill="auto"/>
            <w:vAlign w:val="center"/>
          </w:tcPr>
          <w:p w14:paraId="3AE22E2B" w14:textId="3A311D6D" w:rsidR="00D14DF0"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39785D" w:rsidRPr="00557364">
              <w:rPr>
                <w:rFonts w:hint="eastAsia"/>
                <w:color w:val="000000" w:themeColor="text1"/>
                <w:sz w:val="16"/>
              </w:rPr>
              <w:t>FI 5</w:t>
            </w:r>
            <w:r w:rsidRPr="00557364">
              <w:rPr>
                <w:rFonts w:hint="eastAsia"/>
                <w:color w:val="000000" w:themeColor="text1"/>
                <w:sz w:val="16"/>
              </w:rPr>
              <w:t>］</w:t>
            </w:r>
            <w:r w:rsidR="0039785D" w:rsidRPr="00557364">
              <w:rPr>
                <w:rFonts w:hint="eastAsia"/>
                <w:color w:val="000000" w:themeColor="text1"/>
                <w:sz w:val="16"/>
              </w:rPr>
              <w:t>で選択肢</w:t>
            </w:r>
            <w:r w:rsidRPr="00557364">
              <w:rPr>
                <w:rFonts w:hint="eastAsia"/>
                <w:color w:val="000000" w:themeColor="text1"/>
                <w:sz w:val="16"/>
              </w:rPr>
              <w:t>（</w:t>
            </w:r>
            <w:r w:rsidR="0039785D" w:rsidRPr="00557364">
              <w:rPr>
                <w:rFonts w:hint="eastAsia"/>
                <w:color w:val="000000" w:themeColor="text1"/>
                <w:sz w:val="16"/>
              </w:rPr>
              <w:t>A</w:t>
            </w:r>
            <w:r w:rsidR="0039785D" w:rsidRPr="00557364">
              <w:rPr>
                <w:rFonts w:hint="eastAsia"/>
                <w:color w:val="000000" w:themeColor="text1"/>
                <w:sz w:val="16"/>
              </w:rPr>
              <w:t>～</w:t>
            </w:r>
            <w:r w:rsidR="0039785D" w:rsidRPr="00557364">
              <w:rPr>
                <w:rFonts w:hint="eastAsia"/>
                <w:color w:val="000000" w:themeColor="text1"/>
                <w:sz w:val="16"/>
              </w:rPr>
              <w:t>E</w:t>
            </w:r>
            <w:r w:rsidRPr="00557364">
              <w:rPr>
                <w:rFonts w:hint="eastAsia"/>
                <w:color w:val="000000" w:themeColor="text1"/>
                <w:sz w:val="16"/>
              </w:rPr>
              <w:t>）</w:t>
            </w:r>
            <w:r w:rsidR="0039785D" w:rsidRPr="00557364">
              <w:rPr>
                <w:rFonts w:hint="eastAsia"/>
                <w:color w:val="000000" w:themeColor="text1"/>
                <w:sz w:val="16"/>
              </w:rPr>
              <w:t>のいずれかが選択された場合、</w:t>
            </w:r>
            <w:r w:rsidRPr="00557364">
              <w:rPr>
                <w:rFonts w:hint="eastAsia"/>
                <w:color w:val="000000" w:themeColor="text1"/>
                <w:sz w:val="16"/>
              </w:rPr>
              <w:t>［</w:t>
            </w:r>
            <w:r w:rsidR="0039785D" w:rsidRPr="00557364">
              <w:rPr>
                <w:rFonts w:hint="eastAsia"/>
                <w:color w:val="000000" w:themeColor="text1"/>
                <w:sz w:val="16"/>
              </w:rPr>
              <w:t>FI 5.1</w:t>
            </w:r>
            <w:r w:rsidRPr="00557364">
              <w:rPr>
                <w:rFonts w:hint="eastAsia"/>
                <w:color w:val="000000" w:themeColor="text1"/>
                <w:sz w:val="16"/>
              </w:rPr>
              <w:t>］</w:t>
            </w:r>
            <w:r w:rsidR="0039785D" w:rsidRPr="00557364">
              <w:rPr>
                <w:rFonts w:hint="eastAsia"/>
                <w:color w:val="000000" w:themeColor="text1"/>
                <w:sz w:val="16"/>
              </w:rPr>
              <w:t>が報告に適用され、</w:t>
            </w:r>
            <w:r w:rsidRPr="00557364">
              <w:rPr>
                <w:rFonts w:hint="eastAsia"/>
                <w:color w:val="000000" w:themeColor="text1"/>
                <w:sz w:val="16"/>
              </w:rPr>
              <w:t>［</w:t>
            </w:r>
            <w:r w:rsidR="0039785D" w:rsidRPr="00557364">
              <w:rPr>
                <w:rFonts w:hint="eastAsia"/>
                <w:color w:val="000000" w:themeColor="text1"/>
                <w:sz w:val="16"/>
              </w:rPr>
              <w:t>FI 5</w:t>
            </w:r>
            <w:r w:rsidRPr="00557364">
              <w:rPr>
                <w:rFonts w:hint="eastAsia"/>
                <w:color w:val="000000" w:themeColor="text1"/>
                <w:sz w:val="16"/>
              </w:rPr>
              <w:t>］</w:t>
            </w:r>
            <w:r w:rsidR="0039785D" w:rsidRPr="00557364">
              <w:rPr>
                <w:rFonts w:hint="eastAsia"/>
                <w:color w:val="000000" w:themeColor="text1"/>
                <w:sz w:val="16"/>
              </w:rPr>
              <w:t>で選択肢</w:t>
            </w:r>
            <w:r w:rsidRPr="00557364">
              <w:rPr>
                <w:rFonts w:hint="eastAsia"/>
                <w:color w:val="000000" w:themeColor="text1"/>
                <w:sz w:val="16"/>
              </w:rPr>
              <w:t>（</w:t>
            </w:r>
            <w:r w:rsidR="0039785D" w:rsidRPr="00557364">
              <w:rPr>
                <w:rFonts w:hint="eastAsia"/>
                <w:color w:val="000000" w:themeColor="text1"/>
                <w:sz w:val="16"/>
              </w:rPr>
              <w:t>A</w:t>
            </w:r>
            <w:r w:rsidR="0039785D" w:rsidRPr="00557364">
              <w:rPr>
                <w:rFonts w:hint="eastAsia"/>
                <w:color w:val="000000" w:themeColor="text1"/>
                <w:sz w:val="16"/>
              </w:rPr>
              <w:t>～</w:t>
            </w:r>
            <w:r w:rsidR="0039785D" w:rsidRPr="00557364">
              <w:rPr>
                <w:rFonts w:hint="eastAsia"/>
                <w:color w:val="000000" w:themeColor="text1"/>
                <w:sz w:val="16"/>
              </w:rPr>
              <w:t>E</w:t>
            </w:r>
            <w:r w:rsidRPr="00557364">
              <w:rPr>
                <w:rFonts w:hint="eastAsia"/>
                <w:color w:val="000000" w:themeColor="text1"/>
                <w:sz w:val="16"/>
              </w:rPr>
              <w:t>）</w:t>
            </w:r>
            <w:r w:rsidR="0039785D" w:rsidRPr="00557364">
              <w:rPr>
                <w:rFonts w:hint="eastAsia"/>
                <w:color w:val="000000" w:themeColor="text1"/>
                <w:sz w:val="16"/>
              </w:rPr>
              <w:t>が選択された債券サブ資産クラスのみが</w:t>
            </w:r>
            <w:r w:rsidRPr="00557364">
              <w:rPr>
                <w:rFonts w:hint="eastAsia"/>
                <w:color w:val="000000" w:themeColor="text1"/>
                <w:sz w:val="16"/>
              </w:rPr>
              <w:t>［</w:t>
            </w:r>
            <w:r w:rsidR="0039785D" w:rsidRPr="00557364">
              <w:rPr>
                <w:rFonts w:hint="eastAsia"/>
                <w:color w:val="000000" w:themeColor="text1"/>
                <w:sz w:val="16"/>
              </w:rPr>
              <w:t>FI 5.1</w:t>
            </w:r>
            <w:r w:rsidRPr="00557364">
              <w:rPr>
                <w:rFonts w:hint="eastAsia"/>
                <w:color w:val="000000" w:themeColor="text1"/>
                <w:sz w:val="16"/>
              </w:rPr>
              <w:t>］</w:t>
            </w:r>
            <w:r w:rsidR="0039785D" w:rsidRPr="00557364">
              <w:rPr>
                <w:rFonts w:hint="eastAsia"/>
                <w:color w:val="000000" w:themeColor="text1"/>
                <w:sz w:val="16"/>
              </w:rPr>
              <w:t>に表示されます。</w:t>
            </w:r>
          </w:p>
        </w:tc>
      </w:tr>
      <w:tr w:rsidR="00A50491" w:rsidRPr="00557364" w14:paraId="4645D9E3" w14:textId="77777777" w:rsidTr="00D14DF0">
        <w:trPr>
          <w:trHeight w:val="300"/>
        </w:trPr>
        <w:tc>
          <w:tcPr>
            <w:tcW w:w="14884" w:type="dxa"/>
            <w:gridSpan w:val="9"/>
            <w:shd w:val="clear" w:color="auto" w:fill="0070C0"/>
            <w:vAlign w:val="center"/>
          </w:tcPr>
          <w:p w14:paraId="5533FB8B" w14:textId="77777777" w:rsidR="00D14DF0" w:rsidRPr="00557364" w:rsidRDefault="00D14DF0"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28A154F5" w14:textId="77777777" w:rsidTr="00D14DF0">
        <w:trPr>
          <w:trHeight w:val="354"/>
        </w:trPr>
        <w:tc>
          <w:tcPr>
            <w:tcW w:w="1841" w:type="dxa"/>
            <w:shd w:val="clear" w:color="auto" w:fill="auto"/>
            <w:vAlign w:val="center"/>
          </w:tcPr>
          <w:p w14:paraId="00C4C3DE" w14:textId="77777777" w:rsidR="00D14DF0" w:rsidRPr="00557364" w:rsidRDefault="00D14DF0" w:rsidP="00103F8E">
            <w:pPr>
              <w:spacing w:line="240" w:lineRule="auto"/>
              <w:rPr>
                <w:b/>
                <w:sz w:val="16"/>
                <w:szCs w:val="16"/>
              </w:rPr>
            </w:pPr>
            <w:r w:rsidRPr="00557364">
              <w:rPr>
                <w:rFonts w:hint="eastAsia"/>
                <w:b/>
                <w:sz w:val="16"/>
              </w:rPr>
              <w:t>評価基準</w:t>
            </w:r>
          </w:p>
        </w:tc>
        <w:tc>
          <w:tcPr>
            <w:tcW w:w="13043" w:type="dxa"/>
            <w:gridSpan w:val="8"/>
            <w:shd w:val="clear" w:color="auto" w:fill="auto"/>
            <w:vAlign w:val="center"/>
          </w:tcPr>
          <w:p w14:paraId="179ACC6E" w14:textId="5EF27AA2" w:rsidR="00D14DF0" w:rsidRPr="00557364" w:rsidRDefault="00BF3D07" w:rsidP="00103F8E">
            <w:pPr>
              <w:spacing w:line="240" w:lineRule="auto"/>
              <w:rPr>
                <w:rFonts w:cs="Arial"/>
                <w:sz w:val="16"/>
                <w:szCs w:val="16"/>
              </w:rPr>
            </w:pPr>
            <w:r w:rsidRPr="00557364">
              <w:rPr>
                <w:rFonts w:hint="eastAsia"/>
                <w:sz w:val="16"/>
              </w:rPr>
              <w:t>選択肢</w:t>
            </w:r>
            <w:r w:rsidRPr="00557364">
              <w:rPr>
                <w:rFonts w:hint="eastAsia"/>
                <w:sz w:val="16"/>
              </w:rPr>
              <w:t>A</w:t>
            </w:r>
            <w:r w:rsidRPr="00557364">
              <w:rPr>
                <w:rFonts w:hint="eastAsia"/>
                <w:sz w:val="16"/>
              </w:rPr>
              <w:t>～</w:t>
            </w:r>
            <w:r w:rsidRPr="00557364">
              <w:rPr>
                <w:rFonts w:hint="eastAsia"/>
                <w:sz w:val="16"/>
              </w:rPr>
              <w:t>E</w:t>
            </w:r>
            <w:r w:rsidRPr="00557364">
              <w:rPr>
                <w:rFonts w:hint="eastAsia"/>
                <w:sz w:val="16"/>
              </w:rPr>
              <w:t>からの</w:t>
            </w:r>
            <w:r w:rsidRPr="00557364">
              <w:rPr>
                <w:rFonts w:hint="eastAsia"/>
                <w:sz w:val="16"/>
              </w:rPr>
              <w:t>1</w:t>
            </w:r>
            <w:r w:rsidRPr="00557364">
              <w:rPr>
                <w:rFonts w:hint="eastAsia"/>
                <w:sz w:val="16"/>
              </w:rPr>
              <w:t>つの回答の選択肢が選択されると指標の評価項目が開きます。</w:t>
            </w:r>
            <w:r w:rsidR="009F50E5" w:rsidRPr="00557364">
              <w:rPr>
                <w:rFonts w:hint="eastAsia"/>
                <w:color w:val="000000"/>
                <w:sz w:val="16"/>
              </w:rPr>
              <w:t>いずれも選択されなかった場合</w:t>
            </w:r>
            <w:r w:rsidRPr="00557364">
              <w:rPr>
                <w:rFonts w:hint="eastAsia"/>
                <w:sz w:val="16"/>
              </w:rPr>
              <w:t>、</w:t>
            </w:r>
            <w:r w:rsidR="009F50E5" w:rsidRPr="00557364">
              <w:rPr>
                <w:rFonts w:hint="eastAsia"/>
                <w:sz w:val="16"/>
              </w:rPr>
              <w:t>または</w:t>
            </w:r>
            <w:r w:rsidRPr="00557364">
              <w:rPr>
                <w:rFonts w:hint="eastAsia"/>
                <w:sz w:val="16"/>
              </w:rPr>
              <w:t>F</w:t>
            </w:r>
            <w:r w:rsidRPr="00557364">
              <w:rPr>
                <w:rFonts w:hint="eastAsia"/>
                <w:sz w:val="16"/>
              </w:rPr>
              <w:t>が選択された場合</w:t>
            </w:r>
            <w:r w:rsidR="009F50E5" w:rsidRPr="00557364">
              <w:rPr>
                <w:rFonts w:hint="eastAsia"/>
                <w:sz w:val="16"/>
              </w:rPr>
              <w:t>は</w:t>
            </w:r>
            <w:r w:rsidRPr="00557364">
              <w:rPr>
                <w:rFonts w:hint="eastAsia"/>
                <w:sz w:val="16"/>
              </w:rPr>
              <w:t>、指標</w:t>
            </w:r>
            <w:r w:rsidRPr="00557364">
              <w:rPr>
                <w:rFonts w:hint="eastAsia"/>
                <w:sz w:val="16"/>
              </w:rPr>
              <w:t>FI 5.1</w:t>
            </w:r>
            <w:r w:rsidRPr="00557364">
              <w:rPr>
                <w:rFonts w:hint="eastAsia"/>
                <w:sz w:val="16"/>
              </w:rPr>
              <w:t>に対するスコアは</w:t>
            </w:r>
            <w:r w:rsidRPr="00557364">
              <w:rPr>
                <w:rFonts w:hint="eastAsia"/>
                <w:sz w:val="16"/>
              </w:rPr>
              <w:t>0</w:t>
            </w:r>
            <w:r w:rsidRPr="00557364">
              <w:rPr>
                <w:rFonts w:hint="eastAsia"/>
                <w:sz w:val="16"/>
              </w:rPr>
              <w:t>ポイントとなります。</w:t>
            </w:r>
          </w:p>
        </w:tc>
      </w:tr>
    </w:tbl>
    <w:p w14:paraId="3C0CE5B8" w14:textId="77777777" w:rsidR="00506A04" w:rsidRPr="00557364" w:rsidRDefault="00506A04" w:rsidP="00103F8E">
      <w:pPr>
        <w:spacing w:after="160" w:line="240" w:lineRule="auto"/>
      </w:pPr>
      <w:r w:rsidRPr="00557364">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382A4B" w:rsidRPr="00557364" w14:paraId="32376715" w14:textId="77777777" w:rsidTr="00506A04">
        <w:trPr>
          <w:trHeight w:val="367"/>
        </w:trPr>
        <w:tc>
          <w:tcPr>
            <w:tcW w:w="1841" w:type="dxa"/>
            <w:vMerge w:val="restart"/>
            <w:shd w:val="clear" w:color="auto" w:fill="DFF5F9"/>
            <w:vAlign w:val="center"/>
            <w:hideMark/>
          </w:tcPr>
          <w:p w14:paraId="55D5A16E" w14:textId="77777777" w:rsidR="00506A04" w:rsidRPr="00557364" w:rsidRDefault="00506A04"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7F9ECDC7" w14:textId="77777777" w:rsidR="00506A04" w:rsidRPr="00557364" w:rsidRDefault="00506A04" w:rsidP="00103F8E">
            <w:pPr>
              <w:spacing w:line="240" w:lineRule="auto"/>
              <w:jc w:val="center"/>
              <w:textAlignment w:val="baseline"/>
              <w:rPr>
                <w:rFonts w:cs="Arial"/>
                <w:b/>
                <w:sz w:val="14"/>
                <w:szCs w:val="14"/>
                <w:lang w:val="en-US" w:eastAsia="en-GB"/>
              </w:rPr>
            </w:pPr>
          </w:p>
          <w:p w14:paraId="0A493CD0" w14:textId="03E50B31" w:rsidR="00506A04" w:rsidRPr="00557364" w:rsidRDefault="00506A04" w:rsidP="00103F8E">
            <w:pPr>
              <w:pStyle w:val="Indicatorsubsection"/>
              <w:spacing w:line="240" w:lineRule="auto"/>
              <w:rPr>
                <w:rFonts w:eastAsia="MS PGothic"/>
              </w:rPr>
            </w:pPr>
            <w:bookmarkStart w:id="30" w:name="_Toc58253429"/>
            <w:r w:rsidRPr="00557364">
              <w:rPr>
                <w:rFonts w:eastAsia="MS PGothic" w:hint="eastAsia"/>
              </w:rPr>
              <w:t>FI 5.1</w:t>
            </w:r>
            <w:bookmarkEnd w:id="30"/>
          </w:p>
        </w:tc>
        <w:tc>
          <w:tcPr>
            <w:tcW w:w="1559" w:type="dxa"/>
            <w:shd w:val="clear" w:color="auto" w:fill="DFF5F9"/>
            <w:vAlign w:val="center"/>
            <w:hideMark/>
          </w:tcPr>
          <w:p w14:paraId="36AEB23B" w14:textId="15CE48D0" w:rsidR="00506A04" w:rsidRPr="00557364" w:rsidRDefault="00506A04"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66F863E3" w14:textId="332D18F1" w:rsidR="00506A04" w:rsidRPr="00557364" w:rsidRDefault="00D8314D" w:rsidP="00103F8E">
            <w:pPr>
              <w:spacing w:line="240" w:lineRule="auto"/>
              <w:textAlignment w:val="baseline"/>
              <w:rPr>
                <w:rFonts w:cs="Arial"/>
                <w:sz w:val="14"/>
                <w:szCs w:val="14"/>
              </w:rPr>
            </w:pPr>
            <w:r w:rsidRPr="00557364">
              <w:rPr>
                <w:rFonts w:hint="eastAsia"/>
                <w:b/>
                <w:sz w:val="22"/>
              </w:rPr>
              <w:t>FI 5</w:t>
            </w:r>
          </w:p>
        </w:tc>
        <w:tc>
          <w:tcPr>
            <w:tcW w:w="4678" w:type="dxa"/>
            <w:gridSpan w:val="2"/>
            <w:vMerge w:val="restart"/>
            <w:shd w:val="clear" w:color="auto" w:fill="DFF5F9"/>
            <w:vAlign w:val="center"/>
          </w:tcPr>
          <w:p w14:paraId="621CEF3A" w14:textId="77777777" w:rsidR="00506A04" w:rsidRPr="00557364" w:rsidRDefault="00506A04"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0B127644" w14:textId="77777777" w:rsidR="00506A04" w:rsidRPr="00557364" w:rsidRDefault="00506A04" w:rsidP="00103F8E">
            <w:pPr>
              <w:spacing w:line="240" w:lineRule="auto"/>
              <w:jc w:val="center"/>
              <w:textAlignment w:val="baseline"/>
              <w:rPr>
                <w:rFonts w:cs="Arial"/>
                <w:sz w:val="14"/>
                <w:szCs w:val="14"/>
              </w:rPr>
            </w:pPr>
          </w:p>
          <w:p w14:paraId="5E4FBB49" w14:textId="22223AAF" w:rsidR="00506A04" w:rsidRPr="00557364" w:rsidRDefault="00506A04" w:rsidP="00103F8E">
            <w:pPr>
              <w:spacing w:line="240" w:lineRule="auto"/>
              <w:jc w:val="center"/>
              <w:rPr>
                <w:sz w:val="18"/>
                <w:szCs w:val="18"/>
              </w:rPr>
            </w:pPr>
            <w:r w:rsidRPr="00557364">
              <w:rPr>
                <w:rFonts w:hint="eastAsia"/>
                <w:b/>
                <w:sz w:val="22"/>
              </w:rPr>
              <w:t>ポートフォリオ構築への</w:t>
            </w:r>
            <w:r w:rsidR="00A70EE1" w:rsidRPr="00557364">
              <w:rPr>
                <w:rFonts w:hint="eastAsia"/>
                <w:b/>
                <w:sz w:val="22"/>
              </w:rPr>
              <w:t>ESG</w:t>
            </w:r>
            <w:r w:rsidR="00A70EE1" w:rsidRPr="00557364">
              <w:rPr>
                <w:rFonts w:hint="eastAsia"/>
                <w:b/>
                <w:sz w:val="22"/>
              </w:rPr>
              <w:t>の組み込み</w:t>
            </w:r>
          </w:p>
        </w:tc>
        <w:tc>
          <w:tcPr>
            <w:tcW w:w="1985" w:type="dxa"/>
            <w:vMerge w:val="restart"/>
            <w:shd w:val="clear" w:color="auto" w:fill="DFF5F9"/>
            <w:vAlign w:val="center"/>
            <w:hideMark/>
          </w:tcPr>
          <w:p w14:paraId="33D0BC48" w14:textId="77777777" w:rsidR="00506A04" w:rsidRPr="00557364" w:rsidRDefault="00506A04"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69D3EB0C" w14:textId="77777777" w:rsidR="00506A04" w:rsidRPr="00557364" w:rsidRDefault="00506A04" w:rsidP="00103F8E">
            <w:pPr>
              <w:spacing w:line="240" w:lineRule="auto"/>
              <w:jc w:val="center"/>
              <w:textAlignment w:val="baseline"/>
              <w:rPr>
                <w:rFonts w:cs="Arial"/>
                <w:b/>
                <w:bCs/>
                <w:sz w:val="14"/>
                <w:szCs w:val="14"/>
                <w:lang w:val="en-US" w:eastAsia="en-GB"/>
              </w:rPr>
            </w:pPr>
          </w:p>
          <w:p w14:paraId="01ED23D9" w14:textId="53222D13" w:rsidR="00506A04" w:rsidRPr="00557364" w:rsidRDefault="00506A04"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0184F24F" w14:textId="77777777" w:rsidR="00506A04" w:rsidRPr="00557364" w:rsidRDefault="00506A04"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64507633" w14:textId="77777777" w:rsidR="00506A04" w:rsidRPr="00557364" w:rsidRDefault="00506A04" w:rsidP="00103F8E">
            <w:pPr>
              <w:spacing w:line="240" w:lineRule="auto"/>
              <w:jc w:val="center"/>
              <w:textAlignment w:val="baseline"/>
              <w:rPr>
                <w:rFonts w:cs="Arial"/>
                <w:b/>
                <w:bCs/>
                <w:color w:val="FFFFFF" w:themeColor="background1"/>
                <w:sz w:val="14"/>
                <w:szCs w:val="14"/>
                <w:lang w:val="en-US" w:eastAsia="en-GB"/>
              </w:rPr>
            </w:pPr>
          </w:p>
          <w:p w14:paraId="7DD36785" w14:textId="77777777" w:rsidR="00506A04" w:rsidRPr="00557364" w:rsidRDefault="00506A04"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382A4B" w:rsidRPr="00557364" w14:paraId="31FC239A" w14:textId="77777777" w:rsidTr="00506A04">
        <w:trPr>
          <w:trHeight w:val="367"/>
        </w:trPr>
        <w:tc>
          <w:tcPr>
            <w:tcW w:w="1841" w:type="dxa"/>
            <w:vMerge/>
            <w:shd w:val="clear" w:color="auto" w:fill="DFF5F9"/>
            <w:vAlign w:val="center"/>
          </w:tcPr>
          <w:p w14:paraId="127A5D95" w14:textId="77777777" w:rsidR="00506A04" w:rsidRPr="00557364" w:rsidRDefault="00506A04"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B64E582" w14:textId="1632014D" w:rsidR="00506A04" w:rsidRPr="00557364" w:rsidRDefault="00506A04"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68C597E5" w14:textId="6D1827C0" w:rsidR="00506A04" w:rsidRPr="00557364" w:rsidRDefault="00D8314D" w:rsidP="00103F8E">
            <w:pPr>
              <w:spacing w:line="240" w:lineRule="auto"/>
              <w:textAlignment w:val="baseline"/>
              <w:rPr>
                <w:rFonts w:cs="Arial"/>
                <w:b/>
                <w:sz w:val="14"/>
                <w:szCs w:val="14"/>
              </w:rPr>
            </w:pPr>
            <w:r w:rsidRPr="00557364">
              <w:rPr>
                <w:rFonts w:hint="eastAsia"/>
                <w:b/>
                <w:sz w:val="22"/>
              </w:rPr>
              <w:t>該当なし</w:t>
            </w:r>
          </w:p>
        </w:tc>
        <w:tc>
          <w:tcPr>
            <w:tcW w:w="4678" w:type="dxa"/>
            <w:gridSpan w:val="2"/>
            <w:vMerge/>
            <w:shd w:val="clear" w:color="auto" w:fill="DFF5F9"/>
            <w:vAlign w:val="center"/>
          </w:tcPr>
          <w:p w14:paraId="7F612D24" w14:textId="77777777" w:rsidR="00506A04" w:rsidRPr="00557364" w:rsidRDefault="00506A04" w:rsidP="00103F8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E0DAF12" w14:textId="77777777" w:rsidR="00506A04" w:rsidRPr="00557364" w:rsidRDefault="00506A04"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E021C14" w14:textId="77777777" w:rsidR="00506A04" w:rsidRPr="00557364" w:rsidRDefault="00506A04"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4C969750" w14:textId="77777777" w:rsidTr="00B63F8E">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0EE99FF" w14:textId="45BC6F74" w:rsidR="00506A04" w:rsidRPr="00557364" w:rsidRDefault="00506A04" w:rsidP="00103F8E">
            <w:pPr>
              <w:spacing w:line="240" w:lineRule="auto"/>
              <w:textAlignment w:val="baseline"/>
              <w:rPr>
                <w:rFonts w:cs="Arial"/>
              </w:rPr>
            </w:pPr>
            <w:r w:rsidRPr="00557364">
              <w:rPr>
                <w:rFonts w:hint="eastAsia"/>
                <w:b/>
              </w:rPr>
              <w:t>ESG</w:t>
            </w:r>
            <w:r w:rsidR="0079032B">
              <w:rPr>
                <w:rFonts w:hint="eastAsia"/>
                <w:b/>
              </w:rPr>
              <w:t>要因</w:t>
            </w:r>
            <w:r w:rsidRPr="00557364">
              <w:rPr>
                <w:rFonts w:hint="eastAsia"/>
                <w:b/>
              </w:rPr>
              <w:t>は</w:t>
            </w:r>
            <w:r w:rsidR="00A80B1D" w:rsidRPr="00557364">
              <w:rPr>
                <w:rFonts w:hint="eastAsia"/>
                <w:b/>
              </w:rPr>
              <w:t>、</w:t>
            </w:r>
            <w:r w:rsidRPr="00557364">
              <w:rPr>
                <w:rFonts w:hint="eastAsia"/>
                <w:b/>
              </w:rPr>
              <w:t>どの</w:t>
            </w:r>
            <w:r w:rsidR="00A80B1D" w:rsidRPr="00557364">
              <w:rPr>
                <w:rFonts w:hint="eastAsia"/>
                <w:b/>
              </w:rPr>
              <w:t>くらいの</w:t>
            </w:r>
            <w:r w:rsidRPr="00557364">
              <w:rPr>
                <w:rFonts w:hint="eastAsia"/>
                <w:b/>
              </w:rPr>
              <w:t>割合</w:t>
            </w:r>
            <w:r w:rsidR="00A80B1D" w:rsidRPr="00557364">
              <w:rPr>
                <w:rFonts w:hint="eastAsia"/>
                <w:b/>
              </w:rPr>
              <w:t>のケース</w:t>
            </w:r>
            <w:r w:rsidRPr="00557364">
              <w:rPr>
                <w:rFonts w:hint="eastAsia"/>
                <w:b/>
              </w:rPr>
              <w:t>で貴組織のポートフォリオ構築に影響を及ぼしますか。</w:t>
            </w:r>
          </w:p>
        </w:tc>
      </w:tr>
      <w:tr w:rsidR="00382A4B" w:rsidRPr="00557364" w14:paraId="5537E913" w14:textId="77777777" w:rsidTr="00752CAD">
        <w:trPr>
          <w:trHeight w:val="20"/>
        </w:trPr>
        <w:tc>
          <w:tcPr>
            <w:tcW w:w="14884"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4114C78B" w14:textId="43BD0062" w:rsidR="003B547E" w:rsidRPr="00557364" w:rsidRDefault="000A447E" w:rsidP="00103F8E">
            <w:pPr>
              <w:spacing w:line="240" w:lineRule="auto"/>
              <w:textAlignment w:val="baseline"/>
              <w:rPr>
                <w:rFonts w:cs="Arial"/>
                <w:b/>
              </w:rPr>
            </w:pPr>
            <w:r w:rsidRPr="00557364">
              <w:rPr>
                <w:rFonts w:hint="eastAsia"/>
                <w:b/>
              </w:rPr>
              <w:t>（</w:t>
            </w:r>
            <w:r w:rsidR="00034F23" w:rsidRPr="00557364">
              <w:rPr>
                <w:rFonts w:hint="eastAsia"/>
                <w:b/>
              </w:rPr>
              <w:t>1</w:t>
            </w:r>
            <w:r w:rsidRPr="00557364">
              <w:rPr>
                <w:rFonts w:hint="eastAsia"/>
                <w:b/>
              </w:rPr>
              <w:t>）</w:t>
            </w:r>
            <w:r w:rsidR="00034F23" w:rsidRPr="00557364">
              <w:rPr>
                <w:rFonts w:hint="eastAsia"/>
                <w:b/>
              </w:rPr>
              <w:t>SSA</w:t>
            </w:r>
          </w:p>
        </w:tc>
      </w:tr>
      <w:tr w:rsidR="003C687B" w:rsidRPr="00557364" w14:paraId="4ABF4ACC"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CF565FA" w14:textId="690C8683" w:rsidR="001D620D"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A</w:t>
            </w:r>
            <w:r w:rsidRPr="00557364">
              <w:rPr>
                <w:rFonts w:hint="eastAsia"/>
              </w:rPr>
              <w:t>）</w:t>
            </w:r>
            <w:r w:rsidR="002F640E" w:rsidRPr="00557364">
              <w:rPr>
                <w:rFonts w:hint="eastAsia"/>
              </w:rPr>
              <w:t>ポートフォリオの個別資産の選択が</w:t>
            </w:r>
            <w:r w:rsidR="002F640E" w:rsidRPr="00557364">
              <w:rPr>
                <w:rFonts w:hint="eastAsia"/>
              </w:rPr>
              <w:t>ESG</w:t>
            </w:r>
            <w:r w:rsidR="0079032B">
              <w:rPr>
                <w:rFonts w:hint="eastAsia"/>
              </w:rPr>
              <w:t>要因</w:t>
            </w:r>
            <w:r w:rsidR="002F640E" w:rsidRPr="00557364">
              <w:rPr>
                <w:rFonts w:hint="eastAsia"/>
              </w:rPr>
              <w:t>の影響を受ける。</w:t>
            </w:r>
            <w:r w:rsidR="002F640E" w:rsidRPr="00557364">
              <w:rPr>
                <w:rFonts w:hint="eastAsia"/>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4D560D1F" w14:textId="0C088C4A" w:rsidR="001D620D" w:rsidRPr="00557364" w:rsidRDefault="000A447E" w:rsidP="00103F8E">
            <w:pPr>
              <w:spacing w:line="240" w:lineRule="auto"/>
              <w:textAlignment w:val="baseline"/>
              <w:rPr>
                <w:rFonts w:cs="Arial"/>
              </w:rPr>
            </w:pPr>
            <w:r w:rsidRPr="00557364">
              <w:rPr>
                <w:rFonts w:hint="eastAsia"/>
              </w:rPr>
              <w:t>［</w:t>
            </w:r>
            <w:r w:rsidR="001D620D" w:rsidRPr="00557364">
              <w:rPr>
                <w:rFonts w:hint="eastAsia"/>
              </w:rPr>
              <w:t>ドロップダウン・リスト</w:t>
            </w:r>
            <w:r w:rsidRPr="00557364">
              <w:rPr>
                <w:rFonts w:hint="eastAsia"/>
              </w:rPr>
              <w:t>］</w:t>
            </w:r>
          </w:p>
          <w:p w14:paraId="79424E47" w14:textId="77777777" w:rsidR="001D620D" w:rsidRPr="00557364" w:rsidRDefault="001D620D" w:rsidP="00103F8E">
            <w:pPr>
              <w:spacing w:line="240" w:lineRule="auto"/>
              <w:textAlignment w:val="baseline"/>
              <w:rPr>
                <w:rFonts w:cs="Arial"/>
              </w:rPr>
            </w:pPr>
          </w:p>
          <w:p w14:paraId="32F11FF9" w14:textId="12F812D0" w:rsidR="001D620D" w:rsidRPr="00557364" w:rsidRDefault="000A447E" w:rsidP="00103F8E">
            <w:pPr>
              <w:spacing w:line="240" w:lineRule="auto"/>
              <w:textAlignment w:val="baseline"/>
              <w:rPr>
                <w:rFonts w:cs="Arial"/>
              </w:rPr>
            </w:pPr>
            <w:r w:rsidRPr="00557364">
              <w:rPr>
                <w:rFonts w:hint="eastAsia"/>
              </w:rPr>
              <w:t>（</w:t>
            </w:r>
            <w:r w:rsidR="009C51B2" w:rsidRPr="00557364">
              <w:rPr>
                <w:rFonts w:hint="eastAsia"/>
              </w:rPr>
              <w:t>1</w:t>
            </w:r>
            <w:r w:rsidRPr="00557364">
              <w:rPr>
                <w:rFonts w:hint="eastAsia"/>
              </w:rPr>
              <w:t>）</w:t>
            </w:r>
            <w:r w:rsidR="009C51B2" w:rsidRPr="00557364">
              <w:rPr>
                <w:rFonts w:hint="eastAsia"/>
              </w:rPr>
              <w:t>すべての</w:t>
            </w:r>
            <w:r w:rsidR="00A80B1D" w:rsidRPr="00557364">
              <w:rPr>
                <w:rFonts w:hint="eastAsia"/>
              </w:rPr>
              <w:t>ケース</w:t>
            </w:r>
          </w:p>
          <w:p w14:paraId="67647370" w14:textId="5A6F4F31" w:rsidR="001D620D" w:rsidRPr="00557364" w:rsidRDefault="000A447E" w:rsidP="00103F8E">
            <w:pPr>
              <w:spacing w:line="240" w:lineRule="auto"/>
              <w:textAlignment w:val="baseline"/>
              <w:rPr>
                <w:rFonts w:cs="Arial"/>
              </w:rPr>
            </w:pPr>
            <w:r w:rsidRPr="00557364">
              <w:rPr>
                <w:rFonts w:hint="eastAsia"/>
              </w:rPr>
              <w:t>（</w:t>
            </w:r>
            <w:r w:rsidR="00034F23" w:rsidRPr="00557364">
              <w:rPr>
                <w:rFonts w:hint="eastAsia"/>
              </w:rPr>
              <w:t>2</w:t>
            </w:r>
            <w:r w:rsidRPr="00557364">
              <w:rPr>
                <w:rFonts w:hint="eastAsia"/>
              </w:rPr>
              <w:t>）</w:t>
            </w:r>
            <w:r w:rsidR="00C56DBC" w:rsidRPr="00557364">
              <w:rPr>
                <w:rFonts w:hint="eastAsia"/>
              </w:rPr>
              <w:t>過半数のケース</w:t>
            </w:r>
          </w:p>
          <w:p w14:paraId="35FD1FF2" w14:textId="105DD6AD" w:rsidR="001D620D" w:rsidRPr="00557364" w:rsidRDefault="000A447E" w:rsidP="00103F8E">
            <w:pPr>
              <w:spacing w:line="240" w:lineRule="auto"/>
              <w:textAlignment w:val="baseline"/>
              <w:rPr>
                <w:rFonts w:cs="Arial"/>
              </w:rPr>
            </w:pPr>
            <w:r w:rsidRPr="00557364">
              <w:rPr>
                <w:rFonts w:hint="eastAsia"/>
              </w:rPr>
              <w:t>（</w:t>
            </w:r>
            <w:r w:rsidR="00034F23" w:rsidRPr="00557364">
              <w:rPr>
                <w:rFonts w:hint="eastAsia"/>
              </w:rPr>
              <w:t>3</w:t>
            </w:r>
            <w:r w:rsidRPr="00557364">
              <w:rPr>
                <w:rFonts w:hint="eastAsia"/>
              </w:rPr>
              <w:t>）</w:t>
            </w:r>
            <w:r w:rsidR="00C56DBC" w:rsidRPr="00557364">
              <w:rPr>
                <w:rFonts w:hint="eastAsia"/>
              </w:rPr>
              <w:t>一部のケース</w:t>
            </w:r>
          </w:p>
        </w:tc>
      </w:tr>
      <w:tr w:rsidR="003C687B" w:rsidRPr="00557364" w14:paraId="543C1BF5"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A563AE" w14:textId="20913379" w:rsidR="001D620D"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B</w:t>
            </w:r>
            <w:r w:rsidRPr="00557364">
              <w:rPr>
                <w:rFonts w:hint="eastAsia"/>
              </w:rPr>
              <w:t>）</w:t>
            </w:r>
            <w:r w:rsidR="002F640E" w:rsidRPr="00557364">
              <w:rPr>
                <w:rFonts w:hint="eastAsia"/>
              </w:rPr>
              <w:t>ポートフォリオの個別資産の保有期間が</w:t>
            </w:r>
            <w:r w:rsidR="002F640E" w:rsidRPr="00557364">
              <w:rPr>
                <w:rFonts w:hint="eastAsia"/>
              </w:rPr>
              <w:t>ESG</w:t>
            </w:r>
            <w:r w:rsidR="0079032B">
              <w:rPr>
                <w:rFonts w:hint="eastAsia"/>
              </w:rPr>
              <w:t>要因</w:t>
            </w:r>
            <w:r w:rsidR="002F640E" w:rsidRPr="00557364">
              <w:rPr>
                <w:rFonts w:hint="eastAsia"/>
              </w:rPr>
              <w:t>の影響を受ける。</w:t>
            </w:r>
            <w:r w:rsidR="002F640E" w:rsidRPr="00557364">
              <w:rPr>
                <w:rFonts w:hint="eastAsia"/>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0EEDCF73" w14:textId="71FD22F2" w:rsidR="001D620D" w:rsidRPr="00557364" w:rsidRDefault="000A447E" w:rsidP="00103F8E">
            <w:pPr>
              <w:spacing w:line="240" w:lineRule="auto"/>
              <w:textAlignment w:val="baseline"/>
              <w:rPr>
                <w:rFonts w:cs="Arial"/>
              </w:rPr>
            </w:pPr>
            <w:r w:rsidRPr="00557364">
              <w:rPr>
                <w:rFonts w:hint="eastAsia"/>
              </w:rPr>
              <w:t>［</w:t>
            </w:r>
            <w:r w:rsidR="001D620D" w:rsidRPr="00557364">
              <w:rPr>
                <w:rFonts w:hint="eastAsia"/>
              </w:rPr>
              <w:t>同上</w:t>
            </w:r>
            <w:r w:rsidRPr="00557364">
              <w:rPr>
                <w:rFonts w:hint="eastAsia"/>
              </w:rPr>
              <w:t>］</w:t>
            </w:r>
          </w:p>
        </w:tc>
      </w:tr>
      <w:tr w:rsidR="003C687B" w:rsidRPr="00557364" w14:paraId="28A55DD7"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097427" w14:textId="7D70614D" w:rsidR="001D620D"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C</w:t>
            </w:r>
            <w:r w:rsidRPr="00557364">
              <w:rPr>
                <w:rFonts w:hint="eastAsia"/>
              </w:rPr>
              <w:t>）</w:t>
            </w:r>
            <w:r w:rsidR="002F640E" w:rsidRPr="00557364">
              <w:rPr>
                <w:rFonts w:hint="eastAsia"/>
              </w:rPr>
              <w:t>ポートフォリオまたはベンチマークの個別資産のポートフォリオ加重が</w:t>
            </w:r>
            <w:r w:rsidR="002F640E" w:rsidRPr="00557364">
              <w:rPr>
                <w:rFonts w:hint="eastAsia"/>
              </w:rPr>
              <w:t>ESG</w:t>
            </w:r>
            <w:r w:rsidR="0079032B">
              <w:rPr>
                <w:rFonts w:hint="eastAsia"/>
              </w:rPr>
              <w:t>要因</w:t>
            </w:r>
            <w:r w:rsidR="002F640E" w:rsidRPr="00557364">
              <w:rPr>
                <w:rFonts w:hint="eastAsia"/>
              </w:rPr>
              <w:t>の影響を受ける。</w:t>
            </w:r>
            <w:r w:rsidR="002F640E" w:rsidRPr="00557364">
              <w:rPr>
                <w:rFonts w:hint="eastAsia"/>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02B9B019" w14:textId="58F70B87" w:rsidR="001D620D" w:rsidRPr="00557364" w:rsidRDefault="000A447E" w:rsidP="00103F8E">
            <w:pPr>
              <w:spacing w:line="240" w:lineRule="auto"/>
              <w:textAlignment w:val="baseline"/>
              <w:rPr>
                <w:rFonts w:cs="Arial"/>
              </w:rPr>
            </w:pPr>
            <w:r w:rsidRPr="00557364">
              <w:rPr>
                <w:rFonts w:hint="eastAsia"/>
              </w:rPr>
              <w:t>［</w:t>
            </w:r>
            <w:r w:rsidR="001D620D" w:rsidRPr="00557364">
              <w:rPr>
                <w:rFonts w:hint="eastAsia"/>
              </w:rPr>
              <w:t>同上</w:t>
            </w:r>
            <w:r w:rsidRPr="00557364">
              <w:rPr>
                <w:rFonts w:hint="eastAsia"/>
              </w:rPr>
              <w:t>］</w:t>
            </w:r>
          </w:p>
        </w:tc>
      </w:tr>
      <w:tr w:rsidR="003C687B" w:rsidRPr="00557364" w14:paraId="79EF9BFD"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B0DC1C5" w14:textId="5B51B797" w:rsidR="001D620D" w:rsidRPr="00557364" w:rsidRDefault="000A447E" w:rsidP="00103F8E">
            <w:pPr>
              <w:spacing w:line="240" w:lineRule="auto"/>
              <w:textAlignment w:val="baseline"/>
            </w:pPr>
            <w:r w:rsidRPr="00557364">
              <w:rPr>
                <w:rFonts w:hint="eastAsia"/>
              </w:rPr>
              <w:t>（</w:t>
            </w:r>
            <w:r w:rsidR="002F640E" w:rsidRPr="00557364">
              <w:rPr>
                <w:rFonts w:hint="eastAsia"/>
              </w:rPr>
              <w:t>D</w:t>
            </w:r>
            <w:r w:rsidRPr="00557364">
              <w:rPr>
                <w:rFonts w:hint="eastAsia"/>
              </w:rPr>
              <w:t>）</w:t>
            </w:r>
            <w:r w:rsidR="002F640E" w:rsidRPr="00557364">
              <w:rPr>
                <w:rFonts w:hint="eastAsia"/>
              </w:rPr>
              <w:t>マルチ資産ポートフォリオの資産配分が、戦略的な資産配分プロセスを通じて</w:t>
            </w:r>
            <w:r w:rsidR="002F640E" w:rsidRPr="00557364">
              <w:rPr>
                <w:rFonts w:hint="eastAsia"/>
              </w:rPr>
              <w:t>ESG</w:t>
            </w:r>
            <w:r w:rsidR="0079032B">
              <w:rPr>
                <w:rFonts w:hint="eastAsia"/>
              </w:rPr>
              <w:t>要因</w:t>
            </w:r>
            <w:r w:rsidR="002F640E" w:rsidRPr="00557364">
              <w:rPr>
                <w:rFonts w:hint="eastAsia"/>
              </w:rPr>
              <w:t>の影響を受ける。</w:t>
            </w:r>
          </w:p>
        </w:tc>
        <w:tc>
          <w:tcPr>
            <w:tcW w:w="7442" w:type="dxa"/>
            <w:gridSpan w:val="3"/>
            <w:tcBorders>
              <w:bottom w:val="single" w:sz="6" w:space="0" w:color="A6A6A6" w:themeColor="background1" w:themeShade="A6"/>
            </w:tcBorders>
            <w:shd w:val="clear" w:color="auto" w:fill="FFFFFF" w:themeFill="background1"/>
            <w:vAlign w:val="center"/>
          </w:tcPr>
          <w:p w14:paraId="09CF8A0C" w14:textId="0F19A60C" w:rsidR="001D620D" w:rsidRPr="00557364" w:rsidRDefault="000A447E" w:rsidP="00103F8E">
            <w:pPr>
              <w:spacing w:line="240" w:lineRule="auto"/>
              <w:textAlignment w:val="baseline"/>
              <w:rPr>
                <w:rFonts w:cs="Arial"/>
              </w:rPr>
            </w:pPr>
            <w:r w:rsidRPr="00557364">
              <w:rPr>
                <w:rFonts w:hint="eastAsia"/>
              </w:rPr>
              <w:t>［</w:t>
            </w:r>
            <w:r w:rsidR="001D620D" w:rsidRPr="00557364">
              <w:rPr>
                <w:rFonts w:hint="eastAsia"/>
              </w:rPr>
              <w:t>同上</w:t>
            </w:r>
            <w:r w:rsidRPr="00557364">
              <w:rPr>
                <w:rFonts w:hint="eastAsia"/>
              </w:rPr>
              <w:t>］</w:t>
            </w:r>
          </w:p>
        </w:tc>
      </w:tr>
      <w:tr w:rsidR="003C687B" w:rsidRPr="00557364" w14:paraId="4E83C894"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D79AB8D" w14:textId="1B51E458" w:rsidR="001D620D" w:rsidRPr="00557364" w:rsidRDefault="000A447E" w:rsidP="00103F8E">
            <w:pPr>
              <w:spacing w:line="240" w:lineRule="auto"/>
              <w:textAlignment w:val="baseline"/>
            </w:pPr>
            <w:r w:rsidRPr="00557364">
              <w:rPr>
                <w:rFonts w:hint="eastAsia"/>
              </w:rPr>
              <w:t>（</w:t>
            </w:r>
            <w:r w:rsidR="002F640E" w:rsidRPr="00557364">
              <w:rPr>
                <w:rFonts w:hint="eastAsia"/>
              </w:rPr>
              <w:t>E</w:t>
            </w:r>
            <w:r w:rsidRPr="00557364">
              <w:rPr>
                <w:rFonts w:hint="eastAsia"/>
              </w:rPr>
              <w:t>）</w:t>
            </w:r>
            <w:r w:rsidR="002F640E" w:rsidRPr="00557364">
              <w:rPr>
                <w:rFonts w:hint="eastAsia"/>
              </w:rPr>
              <w:t>その他</w:t>
            </w:r>
            <w:r w:rsidR="003C5A27">
              <w:rPr>
                <w:rFonts w:hint="eastAsia"/>
              </w:rPr>
              <w:t>の信念</w:t>
            </w:r>
            <w:r w:rsidR="002F640E" w:rsidRPr="00557364">
              <w:rPr>
                <w:rFonts w:hint="eastAsia"/>
              </w:rPr>
              <w:t>を記載してください。</w:t>
            </w:r>
          </w:p>
        </w:tc>
        <w:tc>
          <w:tcPr>
            <w:tcW w:w="7442" w:type="dxa"/>
            <w:gridSpan w:val="3"/>
            <w:tcBorders>
              <w:bottom w:val="single" w:sz="6" w:space="0" w:color="A6A6A6" w:themeColor="background1" w:themeShade="A6"/>
            </w:tcBorders>
            <w:shd w:val="clear" w:color="auto" w:fill="FFFFFF" w:themeFill="background1"/>
            <w:vAlign w:val="center"/>
          </w:tcPr>
          <w:p w14:paraId="1FB71A97" w14:textId="4E4200B3" w:rsidR="001D620D" w:rsidRPr="00557364" w:rsidRDefault="000A447E" w:rsidP="00103F8E">
            <w:pPr>
              <w:spacing w:line="240" w:lineRule="auto"/>
              <w:textAlignment w:val="baseline"/>
              <w:rPr>
                <w:rFonts w:cs="Arial"/>
              </w:rPr>
            </w:pPr>
            <w:r w:rsidRPr="00557364">
              <w:rPr>
                <w:rFonts w:hint="eastAsia"/>
              </w:rPr>
              <w:t>［</w:t>
            </w:r>
            <w:r w:rsidR="000B31FD" w:rsidRPr="00557364">
              <w:rPr>
                <w:rFonts w:hint="eastAsia"/>
              </w:rPr>
              <w:t>同上</w:t>
            </w:r>
            <w:r w:rsidRPr="00557364">
              <w:rPr>
                <w:rFonts w:hint="eastAsia"/>
              </w:rPr>
              <w:t>］</w:t>
            </w:r>
          </w:p>
        </w:tc>
      </w:tr>
      <w:tr w:rsidR="00382A4B" w:rsidRPr="00557364" w14:paraId="50AB586D" w14:textId="77777777" w:rsidTr="00752CAD">
        <w:trPr>
          <w:trHeight w:val="20"/>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78402A80" w14:textId="78EE570D" w:rsidR="003B547E" w:rsidRPr="00557364" w:rsidRDefault="000A447E" w:rsidP="00103F8E">
            <w:pPr>
              <w:spacing w:line="240" w:lineRule="auto"/>
              <w:textAlignment w:val="baseline"/>
              <w:rPr>
                <w:rFonts w:cs="Arial"/>
              </w:rPr>
            </w:pPr>
            <w:r w:rsidRPr="00557364">
              <w:rPr>
                <w:rFonts w:hint="eastAsia"/>
                <w:b/>
              </w:rPr>
              <w:t>（</w:t>
            </w:r>
            <w:r w:rsidR="00034F23" w:rsidRPr="00557364">
              <w:rPr>
                <w:rFonts w:hint="eastAsia"/>
                <w:b/>
              </w:rPr>
              <w:t>2</w:t>
            </w:r>
            <w:r w:rsidRPr="00557364">
              <w:rPr>
                <w:rFonts w:hint="eastAsia"/>
                <w:b/>
              </w:rPr>
              <w:t>）</w:t>
            </w:r>
            <w:r w:rsidR="00034F23" w:rsidRPr="00557364">
              <w:rPr>
                <w:rFonts w:hint="eastAsia"/>
                <w:b/>
              </w:rPr>
              <w:t>社債</w:t>
            </w:r>
          </w:p>
        </w:tc>
      </w:tr>
      <w:tr w:rsidR="003C687B" w:rsidRPr="00557364" w14:paraId="0905DD3E"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86C250A" w14:textId="2FB1CEE6" w:rsidR="001D620D"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A</w:t>
            </w:r>
            <w:r w:rsidRPr="00557364">
              <w:rPr>
                <w:rFonts w:hint="eastAsia"/>
              </w:rPr>
              <w:t>）</w:t>
            </w:r>
            <w:r w:rsidR="002F640E" w:rsidRPr="00557364">
              <w:rPr>
                <w:rFonts w:hint="eastAsia"/>
              </w:rPr>
              <w:t>ポートフォリオの個別資産の選択が</w:t>
            </w:r>
            <w:r w:rsidR="002F640E" w:rsidRPr="00557364">
              <w:rPr>
                <w:rFonts w:hint="eastAsia"/>
              </w:rPr>
              <w:t>ESG</w:t>
            </w:r>
            <w:r w:rsidR="0079032B">
              <w:rPr>
                <w:rFonts w:hint="eastAsia"/>
              </w:rPr>
              <w:t>要因</w:t>
            </w:r>
            <w:r w:rsidR="002F640E" w:rsidRPr="00557364">
              <w:rPr>
                <w:rFonts w:hint="eastAsia"/>
              </w:rPr>
              <w:t>の影響を受ける。</w:t>
            </w:r>
            <w:r w:rsidR="002F640E" w:rsidRPr="00557364">
              <w:rPr>
                <w:rFonts w:hint="eastAsia"/>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47D5C97F" w14:textId="227F710E" w:rsidR="001D620D" w:rsidRPr="00557364" w:rsidRDefault="000A447E" w:rsidP="00103F8E">
            <w:pPr>
              <w:spacing w:line="240" w:lineRule="auto"/>
              <w:textAlignment w:val="baseline"/>
              <w:rPr>
                <w:rFonts w:cs="Arial"/>
              </w:rPr>
            </w:pPr>
            <w:r w:rsidRPr="00557364">
              <w:rPr>
                <w:rFonts w:hint="eastAsia"/>
              </w:rPr>
              <w:t>［</w:t>
            </w:r>
            <w:r w:rsidR="001D620D" w:rsidRPr="00557364">
              <w:rPr>
                <w:rFonts w:hint="eastAsia"/>
              </w:rPr>
              <w:t>ドロップダウン・リスト</w:t>
            </w:r>
            <w:r w:rsidRPr="00557364">
              <w:rPr>
                <w:rFonts w:hint="eastAsia"/>
              </w:rPr>
              <w:t>］</w:t>
            </w:r>
          </w:p>
          <w:p w14:paraId="6F9FF74F" w14:textId="77777777" w:rsidR="001D620D" w:rsidRPr="00557364" w:rsidRDefault="001D620D" w:rsidP="00103F8E">
            <w:pPr>
              <w:spacing w:line="240" w:lineRule="auto"/>
              <w:textAlignment w:val="baseline"/>
              <w:rPr>
                <w:rFonts w:cs="Arial"/>
              </w:rPr>
            </w:pPr>
          </w:p>
          <w:p w14:paraId="0E22200A" w14:textId="4098596C" w:rsidR="0037578F" w:rsidRPr="00557364" w:rsidRDefault="000A447E" w:rsidP="00103F8E">
            <w:pPr>
              <w:spacing w:line="240" w:lineRule="auto"/>
              <w:textAlignment w:val="baseline"/>
              <w:rPr>
                <w:rFonts w:cs="Arial"/>
              </w:rPr>
            </w:pPr>
            <w:r w:rsidRPr="00557364">
              <w:rPr>
                <w:rFonts w:hint="eastAsia"/>
              </w:rPr>
              <w:t>（</w:t>
            </w:r>
            <w:r w:rsidR="0037578F" w:rsidRPr="00557364">
              <w:rPr>
                <w:rFonts w:hint="eastAsia"/>
              </w:rPr>
              <w:t>1</w:t>
            </w:r>
            <w:r w:rsidRPr="00557364">
              <w:rPr>
                <w:rFonts w:hint="eastAsia"/>
              </w:rPr>
              <w:t>）</w:t>
            </w:r>
            <w:r w:rsidR="0037578F" w:rsidRPr="00557364">
              <w:rPr>
                <w:rFonts w:hint="eastAsia"/>
              </w:rPr>
              <w:t>すべての</w:t>
            </w:r>
            <w:r w:rsidR="00A80B1D" w:rsidRPr="00557364">
              <w:rPr>
                <w:rFonts w:hint="eastAsia"/>
              </w:rPr>
              <w:t>ケース</w:t>
            </w:r>
          </w:p>
          <w:p w14:paraId="4E33DD4C" w14:textId="2D9C5E2B" w:rsidR="0037578F" w:rsidRPr="00557364" w:rsidRDefault="000A447E" w:rsidP="00103F8E">
            <w:pPr>
              <w:spacing w:line="240" w:lineRule="auto"/>
              <w:textAlignment w:val="baseline"/>
              <w:rPr>
                <w:rFonts w:cs="Arial"/>
              </w:rPr>
            </w:pPr>
            <w:r w:rsidRPr="00557364">
              <w:rPr>
                <w:rFonts w:hint="eastAsia"/>
              </w:rPr>
              <w:t>（</w:t>
            </w:r>
            <w:r w:rsidR="0037578F" w:rsidRPr="00557364">
              <w:rPr>
                <w:rFonts w:hint="eastAsia"/>
              </w:rPr>
              <w:t>2</w:t>
            </w:r>
            <w:r w:rsidRPr="00557364">
              <w:rPr>
                <w:rFonts w:hint="eastAsia"/>
              </w:rPr>
              <w:t>）</w:t>
            </w:r>
            <w:r w:rsidR="0037578F" w:rsidRPr="00557364">
              <w:rPr>
                <w:rFonts w:hint="eastAsia"/>
              </w:rPr>
              <w:t>事例の大部分</w:t>
            </w:r>
          </w:p>
          <w:p w14:paraId="57CA5AAF" w14:textId="65984659" w:rsidR="001D620D" w:rsidRPr="00557364" w:rsidRDefault="000A447E" w:rsidP="00103F8E">
            <w:pPr>
              <w:spacing w:line="240" w:lineRule="auto"/>
              <w:textAlignment w:val="baseline"/>
              <w:rPr>
                <w:rFonts w:cs="Arial"/>
              </w:rPr>
            </w:pPr>
            <w:r w:rsidRPr="00557364">
              <w:rPr>
                <w:rFonts w:hint="eastAsia"/>
              </w:rPr>
              <w:t>（</w:t>
            </w:r>
            <w:r w:rsidR="0037578F" w:rsidRPr="00557364">
              <w:rPr>
                <w:rFonts w:hint="eastAsia"/>
              </w:rPr>
              <w:t>3</w:t>
            </w:r>
            <w:r w:rsidRPr="00557364">
              <w:rPr>
                <w:rFonts w:hint="eastAsia"/>
              </w:rPr>
              <w:t>）</w:t>
            </w:r>
            <w:r w:rsidR="0037578F" w:rsidRPr="00557364">
              <w:rPr>
                <w:rFonts w:hint="eastAsia"/>
              </w:rPr>
              <w:t>事例の少数</w:t>
            </w:r>
          </w:p>
        </w:tc>
      </w:tr>
      <w:tr w:rsidR="003C687B" w:rsidRPr="00557364" w14:paraId="4CAE8726"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1055C0E" w14:textId="535B199B" w:rsidR="001D620D"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B</w:t>
            </w:r>
            <w:r w:rsidRPr="00557364">
              <w:rPr>
                <w:rFonts w:hint="eastAsia"/>
              </w:rPr>
              <w:t>）</w:t>
            </w:r>
            <w:r w:rsidR="002F640E" w:rsidRPr="00557364">
              <w:rPr>
                <w:rFonts w:hint="eastAsia"/>
              </w:rPr>
              <w:t>ポートフォリオの個別資産の保有期間が</w:t>
            </w:r>
            <w:r w:rsidR="002F640E" w:rsidRPr="00557364">
              <w:rPr>
                <w:rFonts w:hint="eastAsia"/>
              </w:rPr>
              <w:t>ESG</w:t>
            </w:r>
            <w:r w:rsidR="0079032B">
              <w:rPr>
                <w:rFonts w:hint="eastAsia"/>
              </w:rPr>
              <w:t>要因</w:t>
            </w:r>
            <w:r w:rsidR="002F640E" w:rsidRPr="00557364">
              <w:rPr>
                <w:rFonts w:hint="eastAsia"/>
              </w:rPr>
              <w:t>の影響を受ける。</w:t>
            </w:r>
            <w:r w:rsidR="002F640E" w:rsidRPr="00557364">
              <w:rPr>
                <w:rFonts w:hint="eastAsia"/>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05A95856" w14:textId="315141C7" w:rsidR="001D620D" w:rsidRPr="00557364" w:rsidRDefault="000A447E" w:rsidP="00103F8E">
            <w:pPr>
              <w:spacing w:line="240" w:lineRule="auto"/>
              <w:textAlignment w:val="baseline"/>
              <w:rPr>
                <w:rFonts w:cs="Arial"/>
              </w:rPr>
            </w:pPr>
            <w:r w:rsidRPr="00557364">
              <w:rPr>
                <w:rFonts w:hint="eastAsia"/>
              </w:rPr>
              <w:t>［</w:t>
            </w:r>
            <w:r w:rsidR="001D620D" w:rsidRPr="00557364">
              <w:rPr>
                <w:rFonts w:hint="eastAsia"/>
              </w:rPr>
              <w:t>同上</w:t>
            </w:r>
            <w:r w:rsidRPr="00557364">
              <w:rPr>
                <w:rFonts w:hint="eastAsia"/>
              </w:rPr>
              <w:t>］</w:t>
            </w:r>
          </w:p>
        </w:tc>
      </w:tr>
      <w:tr w:rsidR="003C687B" w:rsidRPr="00557364" w14:paraId="29A220B7"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83A793" w14:textId="68F23728" w:rsidR="001D620D"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C</w:t>
            </w:r>
            <w:r w:rsidRPr="00557364">
              <w:rPr>
                <w:rFonts w:hint="eastAsia"/>
              </w:rPr>
              <w:t>）</w:t>
            </w:r>
            <w:r w:rsidR="002F640E" w:rsidRPr="00557364">
              <w:rPr>
                <w:rFonts w:hint="eastAsia"/>
              </w:rPr>
              <w:t>ポートフォリオまたはベンチマークの個別資産のポートフォリオ加重が</w:t>
            </w:r>
            <w:r w:rsidR="002F640E" w:rsidRPr="00557364">
              <w:rPr>
                <w:rFonts w:hint="eastAsia"/>
              </w:rPr>
              <w:t>ESG</w:t>
            </w:r>
            <w:r w:rsidR="0079032B">
              <w:rPr>
                <w:rFonts w:hint="eastAsia"/>
              </w:rPr>
              <w:t>要因</w:t>
            </w:r>
            <w:r w:rsidR="002F640E" w:rsidRPr="00557364">
              <w:rPr>
                <w:rFonts w:hint="eastAsia"/>
              </w:rPr>
              <w:t>の影響を受ける。</w:t>
            </w:r>
            <w:r w:rsidR="002F640E" w:rsidRPr="00557364">
              <w:rPr>
                <w:rFonts w:hint="eastAsia"/>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7BC0AC62" w14:textId="399025B0" w:rsidR="001D620D" w:rsidRPr="00557364" w:rsidRDefault="000A447E" w:rsidP="00103F8E">
            <w:pPr>
              <w:spacing w:line="240" w:lineRule="auto"/>
              <w:textAlignment w:val="baseline"/>
              <w:rPr>
                <w:rFonts w:cs="Arial"/>
              </w:rPr>
            </w:pPr>
            <w:r w:rsidRPr="00557364">
              <w:rPr>
                <w:rFonts w:hint="eastAsia"/>
              </w:rPr>
              <w:t>［</w:t>
            </w:r>
            <w:r w:rsidR="001D620D" w:rsidRPr="00557364">
              <w:rPr>
                <w:rFonts w:hint="eastAsia"/>
              </w:rPr>
              <w:t>同上</w:t>
            </w:r>
            <w:r w:rsidRPr="00557364">
              <w:rPr>
                <w:rFonts w:hint="eastAsia"/>
              </w:rPr>
              <w:t>］</w:t>
            </w:r>
          </w:p>
        </w:tc>
      </w:tr>
      <w:tr w:rsidR="003C687B" w:rsidRPr="00557364" w14:paraId="21831282"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BCDE2B9" w14:textId="2F3AF04B" w:rsidR="001D620D" w:rsidRPr="00557364" w:rsidRDefault="000A447E" w:rsidP="00103F8E">
            <w:pPr>
              <w:spacing w:line="240" w:lineRule="auto"/>
              <w:textAlignment w:val="baseline"/>
            </w:pPr>
            <w:r w:rsidRPr="00557364">
              <w:rPr>
                <w:rFonts w:hint="eastAsia"/>
              </w:rPr>
              <w:t>（</w:t>
            </w:r>
            <w:r w:rsidR="002F640E" w:rsidRPr="00557364">
              <w:rPr>
                <w:rFonts w:hint="eastAsia"/>
              </w:rPr>
              <w:t>D</w:t>
            </w:r>
            <w:r w:rsidRPr="00557364">
              <w:rPr>
                <w:rFonts w:hint="eastAsia"/>
              </w:rPr>
              <w:t>）</w:t>
            </w:r>
            <w:r w:rsidR="002F640E" w:rsidRPr="00557364">
              <w:rPr>
                <w:rFonts w:hint="eastAsia"/>
              </w:rPr>
              <w:t>マルチ資産ポートフォリオの資産配分が、戦略的な資産配分プロセスを通じて</w:t>
            </w:r>
            <w:r w:rsidR="002F640E" w:rsidRPr="00557364">
              <w:rPr>
                <w:rFonts w:hint="eastAsia"/>
              </w:rPr>
              <w:t>ESG</w:t>
            </w:r>
            <w:r w:rsidR="0079032B">
              <w:rPr>
                <w:rFonts w:hint="eastAsia"/>
              </w:rPr>
              <w:t>要因</w:t>
            </w:r>
            <w:r w:rsidR="002F640E" w:rsidRPr="00557364">
              <w:rPr>
                <w:rFonts w:hint="eastAsia"/>
              </w:rPr>
              <w:t>の影響を受ける。</w:t>
            </w:r>
          </w:p>
        </w:tc>
        <w:tc>
          <w:tcPr>
            <w:tcW w:w="7442" w:type="dxa"/>
            <w:gridSpan w:val="3"/>
            <w:tcBorders>
              <w:bottom w:val="single" w:sz="6" w:space="0" w:color="A6A6A6" w:themeColor="background1" w:themeShade="A6"/>
            </w:tcBorders>
            <w:shd w:val="clear" w:color="auto" w:fill="FFFFFF" w:themeFill="background1"/>
            <w:vAlign w:val="center"/>
          </w:tcPr>
          <w:p w14:paraId="347FAFAB" w14:textId="24ACBEBF" w:rsidR="001D620D" w:rsidRPr="00557364" w:rsidRDefault="000A447E" w:rsidP="00103F8E">
            <w:pPr>
              <w:spacing w:line="240" w:lineRule="auto"/>
              <w:textAlignment w:val="baseline"/>
              <w:rPr>
                <w:rFonts w:cs="Arial"/>
              </w:rPr>
            </w:pPr>
            <w:r w:rsidRPr="00557364">
              <w:rPr>
                <w:rFonts w:hint="eastAsia"/>
              </w:rPr>
              <w:t>［</w:t>
            </w:r>
            <w:r w:rsidR="001D620D" w:rsidRPr="00557364">
              <w:rPr>
                <w:rFonts w:hint="eastAsia"/>
              </w:rPr>
              <w:t>同上</w:t>
            </w:r>
            <w:r w:rsidRPr="00557364">
              <w:rPr>
                <w:rFonts w:hint="eastAsia"/>
              </w:rPr>
              <w:t>］</w:t>
            </w:r>
          </w:p>
        </w:tc>
      </w:tr>
      <w:tr w:rsidR="003C687B" w:rsidRPr="00557364" w14:paraId="31C2D4E4"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B2E958" w14:textId="705D9F7C" w:rsidR="001D620D" w:rsidRPr="00557364" w:rsidRDefault="000A447E" w:rsidP="00103F8E">
            <w:pPr>
              <w:spacing w:line="240" w:lineRule="auto"/>
              <w:textAlignment w:val="baseline"/>
            </w:pPr>
            <w:r w:rsidRPr="00557364">
              <w:rPr>
                <w:rFonts w:hint="eastAsia"/>
              </w:rPr>
              <w:t>（</w:t>
            </w:r>
            <w:r w:rsidR="002F640E" w:rsidRPr="00557364">
              <w:rPr>
                <w:rFonts w:hint="eastAsia"/>
              </w:rPr>
              <w:t>E</w:t>
            </w:r>
            <w:r w:rsidRPr="00557364">
              <w:rPr>
                <w:rFonts w:hint="eastAsia"/>
              </w:rPr>
              <w:t>）</w:t>
            </w:r>
            <w:r w:rsidR="002F640E" w:rsidRPr="00557364">
              <w:rPr>
                <w:rFonts w:hint="eastAsia"/>
              </w:rPr>
              <w:t>その他</w:t>
            </w:r>
            <w:r w:rsidR="003C5A27">
              <w:rPr>
                <w:rFonts w:hint="eastAsia"/>
              </w:rPr>
              <w:t>の信念</w:t>
            </w:r>
            <w:r w:rsidR="00391CBB" w:rsidRPr="00557364">
              <w:rPr>
                <w:rFonts w:hint="eastAsia"/>
              </w:rPr>
              <w:t>を</w:t>
            </w:r>
            <w:r w:rsidR="002F640E" w:rsidRPr="00557364">
              <w:rPr>
                <w:rFonts w:hint="eastAsia"/>
              </w:rPr>
              <w:t>記載してください。</w:t>
            </w:r>
          </w:p>
        </w:tc>
        <w:tc>
          <w:tcPr>
            <w:tcW w:w="7442" w:type="dxa"/>
            <w:gridSpan w:val="3"/>
            <w:tcBorders>
              <w:bottom w:val="single" w:sz="6" w:space="0" w:color="A6A6A6" w:themeColor="background1" w:themeShade="A6"/>
            </w:tcBorders>
            <w:shd w:val="clear" w:color="auto" w:fill="FFFFFF" w:themeFill="background1"/>
            <w:vAlign w:val="center"/>
          </w:tcPr>
          <w:p w14:paraId="72AEAA29" w14:textId="7835A70B" w:rsidR="001D620D" w:rsidRPr="00557364" w:rsidRDefault="000A447E" w:rsidP="00103F8E">
            <w:pPr>
              <w:spacing w:line="240" w:lineRule="auto"/>
              <w:textAlignment w:val="baseline"/>
              <w:rPr>
                <w:rFonts w:cs="Arial"/>
              </w:rPr>
            </w:pPr>
            <w:r w:rsidRPr="00557364">
              <w:rPr>
                <w:rFonts w:hint="eastAsia"/>
              </w:rPr>
              <w:t>［</w:t>
            </w:r>
            <w:r w:rsidR="000B31FD" w:rsidRPr="00557364">
              <w:rPr>
                <w:rFonts w:hint="eastAsia"/>
              </w:rPr>
              <w:t>同上</w:t>
            </w:r>
            <w:r w:rsidRPr="00557364">
              <w:rPr>
                <w:rFonts w:hint="eastAsia"/>
              </w:rPr>
              <w:t>］</w:t>
            </w:r>
          </w:p>
        </w:tc>
      </w:tr>
      <w:tr w:rsidR="00382A4B" w:rsidRPr="00557364" w14:paraId="402FF3EF" w14:textId="77777777" w:rsidTr="00752CAD">
        <w:trPr>
          <w:trHeight w:val="20"/>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3C69C178" w14:textId="0BE79CF9" w:rsidR="003B547E" w:rsidRPr="00557364" w:rsidRDefault="000A447E" w:rsidP="00103F8E">
            <w:pPr>
              <w:spacing w:line="240" w:lineRule="auto"/>
              <w:textAlignment w:val="baseline"/>
              <w:rPr>
                <w:rFonts w:cs="Arial"/>
              </w:rPr>
            </w:pPr>
            <w:r w:rsidRPr="00557364">
              <w:rPr>
                <w:rFonts w:hint="eastAsia"/>
                <w:b/>
              </w:rPr>
              <w:t>（</w:t>
            </w:r>
            <w:r w:rsidR="00034F23" w:rsidRPr="00557364">
              <w:rPr>
                <w:rFonts w:hint="eastAsia"/>
                <w:b/>
              </w:rPr>
              <w:t>3</w:t>
            </w:r>
            <w:r w:rsidRPr="00557364">
              <w:rPr>
                <w:rFonts w:hint="eastAsia"/>
                <w:b/>
              </w:rPr>
              <w:t>）</w:t>
            </w:r>
            <w:r w:rsidR="00034F23" w:rsidRPr="00557364">
              <w:rPr>
                <w:rFonts w:hint="eastAsia"/>
                <w:b/>
              </w:rPr>
              <w:t>証券化商品</w:t>
            </w:r>
          </w:p>
        </w:tc>
      </w:tr>
      <w:tr w:rsidR="003C687B" w:rsidRPr="00557364" w14:paraId="4568D3F9"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ADDB6A" w14:textId="52BC5DB8" w:rsidR="001D620D"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A</w:t>
            </w:r>
            <w:r w:rsidRPr="00557364">
              <w:rPr>
                <w:rFonts w:hint="eastAsia"/>
              </w:rPr>
              <w:t>）</w:t>
            </w:r>
            <w:r w:rsidR="002F640E" w:rsidRPr="00557364">
              <w:rPr>
                <w:rFonts w:hint="eastAsia"/>
              </w:rPr>
              <w:t>ポートフォリオの個別資産の選択が</w:t>
            </w:r>
            <w:r w:rsidR="002F640E" w:rsidRPr="00557364">
              <w:rPr>
                <w:rFonts w:hint="eastAsia"/>
              </w:rPr>
              <w:t>ESG</w:t>
            </w:r>
            <w:r w:rsidR="0079032B">
              <w:rPr>
                <w:rFonts w:hint="eastAsia"/>
              </w:rPr>
              <w:t>要因</w:t>
            </w:r>
            <w:r w:rsidR="002F640E" w:rsidRPr="00557364">
              <w:rPr>
                <w:rFonts w:hint="eastAsia"/>
              </w:rPr>
              <w:t>の影響を受ける。</w:t>
            </w:r>
            <w:r w:rsidR="002F640E" w:rsidRPr="00557364">
              <w:rPr>
                <w:rFonts w:hint="eastAsia"/>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4AC71ED7" w14:textId="5F985B1F" w:rsidR="001D620D" w:rsidRPr="00557364" w:rsidRDefault="000A447E" w:rsidP="00103F8E">
            <w:pPr>
              <w:spacing w:line="240" w:lineRule="auto"/>
              <w:textAlignment w:val="baseline"/>
              <w:rPr>
                <w:rFonts w:cs="Arial"/>
              </w:rPr>
            </w:pPr>
            <w:r w:rsidRPr="00557364">
              <w:rPr>
                <w:rFonts w:hint="eastAsia"/>
              </w:rPr>
              <w:t>［</w:t>
            </w:r>
            <w:r w:rsidR="001D620D" w:rsidRPr="00557364">
              <w:rPr>
                <w:rFonts w:hint="eastAsia"/>
              </w:rPr>
              <w:t>ドロップダウン・リスト</w:t>
            </w:r>
            <w:r w:rsidRPr="00557364">
              <w:rPr>
                <w:rFonts w:hint="eastAsia"/>
              </w:rPr>
              <w:t>］</w:t>
            </w:r>
          </w:p>
          <w:p w14:paraId="53F6F3D3" w14:textId="77777777" w:rsidR="001D620D" w:rsidRPr="00557364" w:rsidRDefault="001D620D" w:rsidP="00103F8E">
            <w:pPr>
              <w:spacing w:line="240" w:lineRule="auto"/>
              <w:textAlignment w:val="baseline"/>
              <w:rPr>
                <w:rFonts w:cs="Arial"/>
              </w:rPr>
            </w:pPr>
          </w:p>
          <w:p w14:paraId="7560540D" w14:textId="1E7C5EB8" w:rsidR="0037578F" w:rsidRPr="00557364" w:rsidRDefault="000A447E" w:rsidP="00103F8E">
            <w:pPr>
              <w:spacing w:line="240" w:lineRule="auto"/>
              <w:textAlignment w:val="baseline"/>
              <w:rPr>
                <w:rFonts w:cs="Arial"/>
              </w:rPr>
            </w:pPr>
            <w:r w:rsidRPr="00557364">
              <w:rPr>
                <w:rFonts w:hint="eastAsia"/>
              </w:rPr>
              <w:t>（</w:t>
            </w:r>
            <w:r w:rsidR="0037578F" w:rsidRPr="00557364">
              <w:rPr>
                <w:rFonts w:hint="eastAsia"/>
              </w:rPr>
              <w:t>1</w:t>
            </w:r>
            <w:r w:rsidRPr="00557364">
              <w:rPr>
                <w:rFonts w:hint="eastAsia"/>
              </w:rPr>
              <w:t>）</w:t>
            </w:r>
            <w:r w:rsidR="0037578F" w:rsidRPr="00557364">
              <w:rPr>
                <w:rFonts w:hint="eastAsia"/>
              </w:rPr>
              <w:t>すべての</w:t>
            </w:r>
            <w:r w:rsidR="00A80B1D" w:rsidRPr="00557364">
              <w:rPr>
                <w:rFonts w:hint="eastAsia"/>
              </w:rPr>
              <w:t>ケース</w:t>
            </w:r>
          </w:p>
          <w:p w14:paraId="0B8567DE" w14:textId="4C34A7AC" w:rsidR="0037578F" w:rsidRPr="00557364" w:rsidRDefault="000A447E" w:rsidP="00103F8E">
            <w:pPr>
              <w:spacing w:line="240" w:lineRule="auto"/>
              <w:textAlignment w:val="baseline"/>
              <w:rPr>
                <w:rFonts w:cs="Arial"/>
              </w:rPr>
            </w:pPr>
            <w:r w:rsidRPr="00557364">
              <w:rPr>
                <w:rFonts w:hint="eastAsia"/>
              </w:rPr>
              <w:t>（</w:t>
            </w:r>
            <w:r w:rsidR="0037578F" w:rsidRPr="00557364">
              <w:rPr>
                <w:rFonts w:hint="eastAsia"/>
              </w:rPr>
              <w:t>2</w:t>
            </w:r>
            <w:r w:rsidRPr="00557364">
              <w:rPr>
                <w:rFonts w:hint="eastAsia"/>
              </w:rPr>
              <w:t>）</w:t>
            </w:r>
            <w:r w:rsidR="00C56DBC" w:rsidRPr="00557364">
              <w:rPr>
                <w:rFonts w:hint="eastAsia"/>
              </w:rPr>
              <w:t>過半数のケース</w:t>
            </w:r>
          </w:p>
          <w:p w14:paraId="6AC5E82C" w14:textId="0F2AC761" w:rsidR="001D620D" w:rsidRPr="00557364" w:rsidRDefault="000A447E" w:rsidP="00103F8E">
            <w:pPr>
              <w:spacing w:line="240" w:lineRule="auto"/>
              <w:textAlignment w:val="baseline"/>
              <w:rPr>
                <w:rFonts w:cs="Arial"/>
              </w:rPr>
            </w:pPr>
            <w:r w:rsidRPr="00557364">
              <w:rPr>
                <w:rFonts w:hint="eastAsia"/>
              </w:rPr>
              <w:t>（</w:t>
            </w:r>
            <w:r w:rsidR="0037578F" w:rsidRPr="00557364">
              <w:rPr>
                <w:rFonts w:hint="eastAsia"/>
              </w:rPr>
              <w:t>3</w:t>
            </w:r>
            <w:r w:rsidRPr="00557364">
              <w:rPr>
                <w:rFonts w:hint="eastAsia"/>
              </w:rPr>
              <w:t>）</w:t>
            </w:r>
            <w:r w:rsidR="00C56DBC" w:rsidRPr="00557364">
              <w:rPr>
                <w:rFonts w:hint="eastAsia"/>
              </w:rPr>
              <w:t>一部のケース</w:t>
            </w:r>
          </w:p>
        </w:tc>
      </w:tr>
      <w:tr w:rsidR="003C687B" w:rsidRPr="00557364" w14:paraId="0E580B7D"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198D830" w14:textId="1F64377C" w:rsidR="001D620D"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B</w:t>
            </w:r>
            <w:r w:rsidRPr="00557364">
              <w:rPr>
                <w:rFonts w:hint="eastAsia"/>
              </w:rPr>
              <w:t>）</w:t>
            </w:r>
            <w:r w:rsidR="002F640E" w:rsidRPr="00557364">
              <w:rPr>
                <w:rFonts w:hint="eastAsia"/>
              </w:rPr>
              <w:t>ポートフォリオの個別資産の保有期間が</w:t>
            </w:r>
            <w:r w:rsidR="002F640E" w:rsidRPr="00557364">
              <w:rPr>
                <w:rFonts w:hint="eastAsia"/>
              </w:rPr>
              <w:t>ESG</w:t>
            </w:r>
            <w:r w:rsidR="0079032B">
              <w:rPr>
                <w:rFonts w:hint="eastAsia"/>
              </w:rPr>
              <w:t>要因</w:t>
            </w:r>
            <w:r w:rsidR="002F640E" w:rsidRPr="00557364">
              <w:rPr>
                <w:rFonts w:hint="eastAsia"/>
              </w:rPr>
              <w:t>の影響を受ける。</w:t>
            </w:r>
            <w:r w:rsidR="002F640E" w:rsidRPr="00557364">
              <w:rPr>
                <w:rFonts w:hint="eastAsia"/>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3FAA9662" w14:textId="772EB0A7" w:rsidR="001D620D" w:rsidRPr="00557364" w:rsidRDefault="000A447E" w:rsidP="00103F8E">
            <w:pPr>
              <w:spacing w:line="240" w:lineRule="auto"/>
              <w:textAlignment w:val="baseline"/>
              <w:rPr>
                <w:rFonts w:cs="Arial"/>
              </w:rPr>
            </w:pPr>
            <w:r w:rsidRPr="00557364">
              <w:rPr>
                <w:rFonts w:hint="eastAsia"/>
              </w:rPr>
              <w:t>［</w:t>
            </w:r>
            <w:r w:rsidR="001D620D" w:rsidRPr="00557364">
              <w:rPr>
                <w:rFonts w:hint="eastAsia"/>
              </w:rPr>
              <w:t>同上</w:t>
            </w:r>
            <w:r w:rsidRPr="00557364">
              <w:rPr>
                <w:rFonts w:hint="eastAsia"/>
              </w:rPr>
              <w:t>］</w:t>
            </w:r>
          </w:p>
        </w:tc>
      </w:tr>
      <w:tr w:rsidR="003C687B" w:rsidRPr="00557364" w14:paraId="03F193C3"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BD84BD" w14:textId="62B14924" w:rsidR="001D620D"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C</w:t>
            </w:r>
            <w:r w:rsidRPr="00557364">
              <w:rPr>
                <w:rFonts w:hint="eastAsia"/>
              </w:rPr>
              <w:t>）</w:t>
            </w:r>
            <w:r w:rsidR="002F640E" w:rsidRPr="00557364">
              <w:rPr>
                <w:rFonts w:hint="eastAsia"/>
              </w:rPr>
              <w:t>ポートフォリオまたはベンチマークの個別資産のポートフォリオ加重が</w:t>
            </w:r>
            <w:r w:rsidR="002F640E" w:rsidRPr="00557364">
              <w:rPr>
                <w:rFonts w:hint="eastAsia"/>
              </w:rPr>
              <w:t>ESG</w:t>
            </w:r>
            <w:r w:rsidR="0079032B">
              <w:rPr>
                <w:rFonts w:hint="eastAsia"/>
              </w:rPr>
              <w:t>要因</w:t>
            </w:r>
            <w:r w:rsidR="002F640E" w:rsidRPr="00557364">
              <w:rPr>
                <w:rFonts w:hint="eastAsia"/>
              </w:rPr>
              <w:t>の影響を受ける。</w:t>
            </w:r>
            <w:r w:rsidR="002F640E" w:rsidRPr="00557364">
              <w:rPr>
                <w:rFonts w:hint="eastAsia"/>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1B9A27B2" w14:textId="2C62D48F" w:rsidR="001D620D" w:rsidRPr="00557364" w:rsidRDefault="000A447E" w:rsidP="00103F8E">
            <w:pPr>
              <w:spacing w:line="240" w:lineRule="auto"/>
              <w:textAlignment w:val="baseline"/>
              <w:rPr>
                <w:rFonts w:cs="Arial"/>
              </w:rPr>
            </w:pPr>
            <w:r w:rsidRPr="00557364">
              <w:rPr>
                <w:rFonts w:hint="eastAsia"/>
              </w:rPr>
              <w:t>［</w:t>
            </w:r>
            <w:r w:rsidR="001D620D" w:rsidRPr="00557364">
              <w:rPr>
                <w:rFonts w:hint="eastAsia"/>
              </w:rPr>
              <w:t>同上</w:t>
            </w:r>
            <w:r w:rsidRPr="00557364">
              <w:rPr>
                <w:rFonts w:hint="eastAsia"/>
              </w:rPr>
              <w:t>］</w:t>
            </w:r>
          </w:p>
        </w:tc>
      </w:tr>
      <w:tr w:rsidR="003C687B" w:rsidRPr="00557364" w14:paraId="788D1A9E"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5BE46E0" w14:textId="464FD3A7" w:rsidR="001D620D" w:rsidRPr="00557364" w:rsidRDefault="000A447E" w:rsidP="00103F8E">
            <w:pPr>
              <w:spacing w:line="240" w:lineRule="auto"/>
              <w:textAlignment w:val="baseline"/>
            </w:pPr>
            <w:r w:rsidRPr="00557364">
              <w:rPr>
                <w:rFonts w:hint="eastAsia"/>
              </w:rPr>
              <w:t>（</w:t>
            </w:r>
            <w:r w:rsidR="002F640E" w:rsidRPr="00557364">
              <w:rPr>
                <w:rFonts w:hint="eastAsia"/>
              </w:rPr>
              <w:t>D</w:t>
            </w:r>
            <w:r w:rsidRPr="00557364">
              <w:rPr>
                <w:rFonts w:hint="eastAsia"/>
              </w:rPr>
              <w:t>）</w:t>
            </w:r>
            <w:r w:rsidR="002F640E" w:rsidRPr="00557364">
              <w:rPr>
                <w:rFonts w:hint="eastAsia"/>
              </w:rPr>
              <w:t>マルチ資産ポートフォリオの資産配分が、戦略的な資産配分プロセスを通じて</w:t>
            </w:r>
            <w:r w:rsidR="002F640E" w:rsidRPr="00557364">
              <w:rPr>
                <w:rFonts w:hint="eastAsia"/>
              </w:rPr>
              <w:t>ESG</w:t>
            </w:r>
            <w:r w:rsidR="0079032B">
              <w:rPr>
                <w:rFonts w:hint="eastAsia"/>
              </w:rPr>
              <w:t>要因</w:t>
            </w:r>
            <w:r w:rsidR="002F640E" w:rsidRPr="00557364">
              <w:rPr>
                <w:rFonts w:hint="eastAsia"/>
              </w:rPr>
              <w:t>の影響を受ける。</w:t>
            </w:r>
          </w:p>
        </w:tc>
        <w:tc>
          <w:tcPr>
            <w:tcW w:w="7442" w:type="dxa"/>
            <w:gridSpan w:val="3"/>
            <w:tcBorders>
              <w:bottom w:val="single" w:sz="6" w:space="0" w:color="A6A6A6" w:themeColor="background1" w:themeShade="A6"/>
            </w:tcBorders>
            <w:shd w:val="clear" w:color="auto" w:fill="FFFFFF" w:themeFill="background1"/>
            <w:vAlign w:val="center"/>
          </w:tcPr>
          <w:p w14:paraId="4FB1F191" w14:textId="21C4B7C6" w:rsidR="001D620D" w:rsidRPr="00557364" w:rsidRDefault="000A447E" w:rsidP="00103F8E">
            <w:pPr>
              <w:spacing w:line="240" w:lineRule="auto"/>
              <w:textAlignment w:val="baseline"/>
              <w:rPr>
                <w:rFonts w:cs="Arial"/>
              </w:rPr>
            </w:pPr>
            <w:r w:rsidRPr="00557364">
              <w:rPr>
                <w:rFonts w:hint="eastAsia"/>
              </w:rPr>
              <w:t>［</w:t>
            </w:r>
            <w:r w:rsidR="001D620D" w:rsidRPr="00557364">
              <w:rPr>
                <w:rFonts w:hint="eastAsia"/>
              </w:rPr>
              <w:t>同上</w:t>
            </w:r>
            <w:r w:rsidRPr="00557364">
              <w:rPr>
                <w:rFonts w:hint="eastAsia"/>
              </w:rPr>
              <w:t>］</w:t>
            </w:r>
          </w:p>
        </w:tc>
      </w:tr>
      <w:tr w:rsidR="003C687B" w:rsidRPr="00557364" w14:paraId="436EC0E2"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B225D2" w14:textId="49D107AB" w:rsidR="001D620D" w:rsidRPr="00557364" w:rsidRDefault="000A447E" w:rsidP="00103F8E">
            <w:pPr>
              <w:spacing w:line="240" w:lineRule="auto"/>
              <w:textAlignment w:val="baseline"/>
            </w:pPr>
            <w:r w:rsidRPr="00557364">
              <w:rPr>
                <w:rFonts w:hint="eastAsia"/>
              </w:rPr>
              <w:t>（</w:t>
            </w:r>
            <w:r w:rsidR="002F640E" w:rsidRPr="00557364">
              <w:rPr>
                <w:rFonts w:hint="eastAsia"/>
              </w:rPr>
              <w:t>E</w:t>
            </w:r>
            <w:r w:rsidRPr="00557364">
              <w:rPr>
                <w:rFonts w:hint="eastAsia"/>
              </w:rPr>
              <w:t>）</w:t>
            </w:r>
            <w:r w:rsidR="002F640E" w:rsidRPr="00557364">
              <w:rPr>
                <w:rFonts w:hint="eastAsia"/>
              </w:rPr>
              <w:t>その他</w:t>
            </w:r>
            <w:r w:rsidR="003C5A27">
              <w:rPr>
                <w:rFonts w:hint="eastAsia"/>
              </w:rPr>
              <w:t>の信念</w:t>
            </w:r>
            <w:r w:rsidR="00391CBB" w:rsidRPr="00557364">
              <w:rPr>
                <w:rFonts w:hint="eastAsia"/>
              </w:rPr>
              <w:t>を</w:t>
            </w:r>
            <w:r w:rsidR="002F640E" w:rsidRPr="00557364">
              <w:rPr>
                <w:rFonts w:hint="eastAsia"/>
              </w:rPr>
              <w:t>記載してください。</w:t>
            </w:r>
          </w:p>
        </w:tc>
        <w:tc>
          <w:tcPr>
            <w:tcW w:w="7442" w:type="dxa"/>
            <w:gridSpan w:val="3"/>
            <w:tcBorders>
              <w:bottom w:val="single" w:sz="6" w:space="0" w:color="A6A6A6" w:themeColor="background1" w:themeShade="A6"/>
            </w:tcBorders>
            <w:shd w:val="clear" w:color="auto" w:fill="FFFFFF" w:themeFill="background1"/>
            <w:vAlign w:val="center"/>
          </w:tcPr>
          <w:p w14:paraId="28619A72" w14:textId="4B5E882E" w:rsidR="001D620D" w:rsidRPr="00557364" w:rsidRDefault="000A447E" w:rsidP="00103F8E">
            <w:pPr>
              <w:spacing w:line="240" w:lineRule="auto"/>
              <w:textAlignment w:val="baseline"/>
              <w:rPr>
                <w:rFonts w:cs="Arial"/>
              </w:rPr>
            </w:pPr>
            <w:r w:rsidRPr="00557364">
              <w:rPr>
                <w:rFonts w:hint="eastAsia"/>
              </w:rPr>
              <w:t>［</w:t>
            </w:r>
            <w:r w:rsidR="000B31FD" w:rsidRPr="00557364">
              <w:rPr>
                <w:rFonts w:hint="eastAsia"/>
              </w:rPr>
              <w:t>同上</w:t>
            </w:r>
            <w:r w:rsidRPr="00557364">
              <w:rPr>
                <w:rFonts w:hint="eastAsia"/>
              </w:rPr>
              <w:t>］</w:t>
            </w:r>
          </w:p>
        </w:tc>
      </w:tr>
      <w:tr w:rsidR="00382A4B" w:rsidRPr="00557364" w14:paraId="229043BA" w14:textId="77777777" w:rsidTr="00752CAD">
        <w:trPr>
          <w:trHeight w:val="20"/>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58432286" w14:textId="7320028F" w:rsidR="003B547E" w:rsidRPr="00557364" w:rsidRDefault="000A447E" w:rsidP="00326811">
            <w:pPr>
              <w:keepNext/>
              <w:spacing w:line="240" w:lineRule="auto"/>
              <w:textAlignment w:val="baseline"/>
              <w:rPr>
                <w:rFonts w:cs="Arial"/>
              </w:rPr>
            </w:pPr>
            <w:r w:rsidRPr="00557364">
              <w:rPr>
                <w:rFonts w:hint="eastAsia"/>
                <w:b/>
              </w:rPr>
              <w:t>（</w:t>
            </w:r>
            <w:r w:rsidR="00034F23" w:rsidRPr="00557364">
              <w:rPr>
                <w:rFonts w:hint="eastAsia"/>
                <w:b/>
              </w:rPr>
              <w:t>4</w:t>
            </w:r>
            <w:r w:rsidRPr="00557364">
              <w:rPr>
                <w:rFonts w:hint="eastAsia"/>
                <w:b/>
              </w:rPr>
              <w:t>）</w:t>
            </w:r>
            <w:r w:rsidR="00AB15EA">
              <w:rPr>
                <w:rFonts w:hint="eastAsia"/>
                <w:b/>
              </w:rPr>
              <w:t>プライベート・デット</w:t>
            </w:r>
          </w:p>
        </w:tc>
      </w:tr>
      <w:tr w:rsidR="003C687B" w:rsidRPr="00557364" w14:paraId="01BBF03E"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382F045" w14:textId="2E0F272E" w:rsidR="001D620D"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A</w:t>
            </w:r>
            <w:r w:rsidRPr="00557364">
              <w:rPr>
                <w:rFonts w:hint="eastAsia"/>
              </w:rPr>
              <w:t>）</w:t>
            </w:r>
            <w:r w:rsidR="002F640E" w:rsidRPr="00557364">
              <w:rPr>
                <w:rFonts w:hint="eastAsia"/>
              </w:rPr>
              <w:t>ポートフォリオの個別資産の選択が</w:t>
            </w:r>
            <w:r w:rsidR="002F640E" w:rsidRPr="00557364">
              <w:rPr>
                <w:rFonts w:hint="eastAsia"/>
              </w:rPr>
              <w:t>ESG</w:t>
            </w:r>
            <w:r w:rsidR="0079032B">
              <w:rPr>
                <w:rFonts w:hint="eastAsia"/>
              </w:rPr>
              <w:t>要因</w:t>
            </w:r>
            <w:r w:rsidR="002F640E" w:rsidRPr="00557364">
              <w:rPr>
                <w:rFonts w:hint="eastAsia"/>
              </w:rPr>
              <w:t>の影響を受ける。</w:t>
            </w:r>
            <w:r w:rsidR="002F640E" w:rsidRPr="00557364">
              <w:rPr>
                <w:rFonts w:hint="eastAsia"/>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2148354D" w14:textId="1DB74983" w:rsidR="001D620D" w:rsidRPr="00557364" w:rsidRDefault="000A447E" w:rsidP="00103F8E">
            <w:pPr>
              <w:spacing w:line="240" w:lineRule="auto"/>
              <w:textAlignment w:val="baseline"/>
              <w:rPr>
                <w:rFonts w:cs="Arial"/>
              </w:rPr>
            </w:pPr>
            <w:r w:rsidRPr="00557364">
              <w:rPr>
                <w:rFonts w:hint="eastAsia"/>
              </w:rPr>
              <w:t>［</w:t>
            </w:r>
            <w:r w:rsidR="001D620D" w:rsidRPr="00557364">
              <w:rPr>
                <w:rFonts w:hint="eastAsia"/>
              </w:rPr>
              <w:t>ドロップダウン・リスト</w:t>
            </w:r>
            <w:r w:rsidRPr="00557364">
              <w:rPr>
                <w:rFonts w:hint="eastAsia"/>
              </w:rPr>
              <w:t>］</w:t>
            </w:r>
          </w:p>
          <w:p w14:paraId="6A318138" w14:textId="77777777" w:rsidR="001D620D" w:rsidRPr="00557364" w:rsidRDefault="001D620D" w:rsidP="00103F8E">
            <w:pPr>
              <w:spacing w:line="240" w:lineRule="auto"/>
              <w:textAlignment w:val="baseline"/>
              <w:rPr>
                <w:rFonts w:cs="Arial"/>
              </w:rPr>
            </w:pPr>
          </w:p>
          <w:p w14:paraId="36283A27" w14:textId="5CD6B020" w:rsidR="0037578F" w:rsidRPr="00557364" w:rsidRDefault="000A447E" w:rsidP="00103F8E">
            <w:pPr>
              <w:spacing w:line="240" w:lineRule="auto"/>
              <w:textAlignment w:val="baseline"/>
              <w:rPr>
                <w:rFonts w:cs="Arial"/>
              </w:rPr>
            </w:pPr>
            <w:r w:rsidRPr="00557364">
              <w:rPr>
                <w:rFonts w:hint="eastAsia"/>
              </w:rPr>
              <w:t>（</w:t>
            </w:r>
            <w:r w:rsidR="0037578F" w:rsidRPr="00557364">
              <w:rPr>
                <w:rFonts w:hint="eastAsia"/>
              </w:rPr>
              <w:t>1</w:t>
            </w:r>
            <w:r w:rsidRPr="00557364">
              <w:rPr>
                <w:rFonts w:hint="eastAsia"/>
              </w:rPr>
              <w:t>）</w:t>
            </w:r>
            <w:r w:rsidR="0037578F" w:rsidRPr="00557364">
              <w:rPr>
                <w:rFonts w:hint="eastAsia"/>
              </w:rPr>
              <w:t>すべての</w:t>
            </w:r>
            <w:r w:rsidR="00A80B1D" w:rsidRPr="00557364">
              <w:rPr>
                <w:rFonts w:hint="eastAsia"/>
              </w:rPr>
              <w:t>ケース</w:t>
            </w:r>
          </w:p>
          <w:p w14:paraId="404BAD4E" w14:textId="2CC72CBC" w:rsidR="0037578F" w:rsidRPr="00557364" w:rsidRDefault="000A447E" w:rsidP="00103F8E">
            <w:pPr>
              <w:spacing w:line="240" w:lineRule="auto"/>
              <w:textAlignment w:val="baseline"/>
              <w:rPr>
                <w:rFonts w:cs="Arial"/>
              </w:rPr>
            </w:pPr>
            <w:r w:rsidRPr="00557364">
              <w:rPr>
                <w:rFonts w:hint="eastAsia"/>
              </w:rPr>
              <w:t>（</w:t>
            </w:r>
            <w:r w:rsidR="0037578F" w:rsidRPr="00557364">
              <w:rPr>
                <w:rFonts w:hint="eastAsia"/>
              </w:rPr>
              <w:t>2</w:t>
            </w:r>
            <w:r w:rsidRPr="00557364">
              <w:rPr>
                <w:rFonts w:hint="eastAsia"/>
              </w:rPr>
              <w:t>）</w:t>
            </w:r>
            <w:r w:rsidR="00C56DBC" w:rsidRPr="00557364">
              <w:rPr>
                <w:rFonts w:hint="eastAsia"/>
              </w:rPr>
              <w:t>過半数のケース</w:t>
            </w:r>
          </w:p>
          <w:p w14:paraId="2ABF235A" w14:textId="207A54BD" w:rsidR="001D620D" w:rsidRPr="00557364" w:rsidRDefault="000A447E" w:rsidP="00103F8E">
            <w:pPr>
              <w:spacing w:line="240" w:lineRule="auto"/>
              <w:textAlignment w:val="baseline"/>
              <w:rPr>
                <w:rFonts w:cs="Arial"/>
              </w:rPr>
            </w:pPr>
            <w:r w:rsidRPr="00557364">
              <w:rPr>
                <w:rFonts w:hint="eastAsia"/>
              </w:rPr>
              <w:t>（</w:t>
            </w:r>
            <w:r w:rsidR="0037578F" w:rsidRPr="00557364">
              <w:rPr>
                <w:rFonts w:hint="eastAsia"/>
              </w:rPr>
              <w:t>3</w:t>
            </w:r>
            <w:r w:rsidRPr="00557364">
              <w:rPr>
                <w:rFonts w:hint="eastAsia"/>
              </w:rPr>
              <w:t>）</w:t>
            </w:r>
            <w:r w:rsidR="00C56DBC" w:rsidRPr="00557364">
              <w:rPr>
                <w:rFonts w:hint="eastAsia"/>
              </w:rPr>
              <w:t>一部のケース</w:t>
            </w:r>
          </w:p>
        </w:tc>
      </w:tr>
      <w:tr w:rsidR="003C687B" w:rsidRPr="00557364" w14:paraId="53C91EFF"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FC2503" w14:textId="165ED3AC" w:rsidR="001D620D" w:rsidRPr="00557364" w:rsidRDefault="000A447E" w:rsidP="00103F8E">
            <w:pPr>
              <w:spacing w:line="240" w:lineRule="auto"/>
              <w:textAlignment w:val="baseline"/>
              <w:rPr>
                <w:rFonts w:cs="Arial"/>
                <w:b/>
              </w:rPr>
            </w:pPr>
            <w:r w:rsidRPr="00557364">
              <w:rPr>
                <w:rFonts w:hint="eastAsia"/>
              </w:rPr>
              <w:t>（</w:t>
            </w:r>
            <w:r w:rsidR="002F640E" w:rsidRPr="00557364">
              <w:rPr>
                <w:rFonts w:hint="eastAsia"/>
              </w:rPr>
              <w:t>B</w:t>
            </w:r>
            <w:r w:rsidRPr="00557364">
              <w:rPr>
                <w:rFonts w:hint="eastAsia"/>
              </w:rPr>
              <w:t>）</w:t>
            </w:r>
            <w:r w:rsidR="002F640E" w:rsidRPr="00557364">
              <w:rPr>
                <w:rFonts w:hint="eastAsia"/>
              </w:rPr>
              <w:t>ポートフォリオの個別資産の保有期間が</w:t>
            </w:r>
            <w:r w:rsidR="002F640E" w:rsidRPr="00557364">
              <w:rPr>
                <w:rFonts w:hint="eastAsia"/>
              </w:rPr>
              <w:t>ESG</w:t>
            </w:r>
            <w:r w:rsidR="0079032B">
              <w:rPr>
                <w:rFonts w:hint="eastAsia"/>
              </w:rPr>
              <w:t>要因</w:t>
            </w:r>
            <w:r w:rsidR="002F640E" w:rsidRPr="00557364">
              <w:rPr>
                <w:rFonts w:hint="eastAsia"/>
              </w:rPr>
              <w:t>の影響を受ける。</w:t>
            </w:r>
            <w:r w:rsidR="002F640E" w:rsidRPr="00557364">
              <w:rPr>
                <w:rFonts w:hint="eastAsia"/>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61249731" w14:textId="059D87C0" w:rsidR="001D620D" w:rsidRPr="00557364" w:rsidRDefault="000A447E" w:rsidP="00103F8E">
            <w:pPr>
              <w:spacing w:line="240" w:lineRule="auto"/>
              <w:textAlignment w:val="baseline"/>
              <w:rPr>
                <w:rFonts w:cs="Arial"/>
              </w:rPr>
            </w:pPr>
            <w:r w:rsidRPr="00557364">
              <w:rPr>
                <w:rFonts w:hint="eastAsia"/>
              </w:rPr>
              <w:t>［</w:t>
            </w:r>
            <w:r w:rsidR="001D620D" w:rsidRPr="00557364">
              <w:rPr>
                <w:rFonts w:hint="eastAsia"/>
              </w:rPr>
              <w:t>同上</w:t>
            </w:r>
            <w:r w:rsidRPr="00557364">
              <w:rPr>
                <w:rFonts w:hint="eastAsia"/>
              </w:rPr>
              <w:t>］</w:t>
            </w:r>
          </w:p>
        </w:tc>
      </w:tr>
      <w:tr w:rsidR="003C687B" w:rsidRPr="00557364" w14:paraId="4E2F5C7B"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5B70190" w14:textId="4EEB3DA8" w:rsidR="001D620D"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C</w:t>
            </w:r>
            <w:r w:rsidRPr="00557364">
              <w:rPr>
                <w:rFonts w:hint="eastAsia"/>
              </w:rPr>
              <w:t>）</w:t>
            </w:r>
            <w:r w:rsidR="002F640E" w:rsidRPr="00557364">
              <w:rPr>
                <w:rFonts w:hint="eastAsia"/>
              </w:rPr>
              <w:t>ポートフォリオまたはベンチマークの個別資産のポートフォリオ加重が</w:t>
            </w:r>
            <w:r w:rsidR="002F640E" w:rsidRPr="00557364">
              <w:rPr>
                <w:rFonts w:hint="eastAsia"/>
              </w:rPr>
              <w:t>ESG</w:t>
            </w:r>
            <w:r w:rsidR="0079032B">
              <w:rPr>
                <w:rFonts w:hint="eastAsia"/>
              </w:rPr>
              <w:t>要因</w:t>
            </w:r>
            <w:r w:rsidR="002F640E" w:rsidRPr="00557364">
              <w:rPr>
                <w:rFonts w:hint="eastAsia"/>
              </w:rPr>
              <w:t>の影響を受ける。</w:t>
            </w:r>
            <w:r w:rsidR="002F640E" w:rsidRPr="00557364">
              <w:rPr>
                <w:rFonts w:hint="eastAsia"/>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38C3E4DA" w14:textId="54E3C1BE" w:rsidR="001D620D" w:rsidRPr="00557364" w:rsidRDefault="000A447E" w:rsidP="00103F8E">
            <w:pPr>
              <w:spacing w:line="240" w:lineRule="auto"/>
              <w:textAlignment w:val="baseline"/>
              <w:rPr>
                <w:rFonts w:cs="Arial"/>
              </w:rPr>
            </w:pPr>
            <w:r w:rsidRPr="00557364">
              <w:rPr>
                <w:rFonts w:hint="eastAsia"/>
              </w:rPr>
              <w:t>［</w:t>
            </w:r>
            <w:r w:rsidR="001D620D" w:rsidRPr="00557364">
              <w:rPr>
                <w:rFonts w:hint="eastAsia"/>
              </w:rPr>
              <w:t>同上</w:t>
            </w:r>
            <w:r w:rsidRPr="00557364">
              <w:rPr>
                <w:rFonts w:hint="eastAsia"/>
              </w:rPr>
              <w:t>］</w:t>
            </w:r>
          </w:p>
        </w:tc>
      </w:tr>
      <w:tr w:rsidR="003C687B" w:rsidRPr="00557364" w14:paraId="40CA6A1A"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9FBB9FF" w14:textId="31A93D82" w:rsidR="001D620D" w:rsidRPr="00557364" w:rsidRDefault="000A447E" w:rsidP="00103F8E">
            <w:pPr>
              <w:spacing w:line="240" w:lineRule="auto"/>
              <w:textAlignment w:val="baseline"/>
            </w:pPr>
            <w:r w:rsidRPr="00557364">
              <w:rPr>
                <w:rFonts w:hint="eastAsia"/>
              </w:rPr>
              <w:t>（</w:t>
            </w:r>
            <w:r w:rsidR="002F640E" w:rsidRPr="00557364">
              <w:rPr>
                <w:rFonts w:hint="eastAsia"/>
              </w:rPr>
              <w:t>D</w:t>
            </w:r>
            <w:r w:rsidRPr="00557364">
              <w:rPr>
                <w:rFonts w:hint="eastAsia"/>
              </w:rPr>
              <w:t>）</w:t>
            </w:r>
            <w:r w:rsidR="002F640E" w:rsidRPr="00557364">
              <w:rPr>
                <w:rFonts w:hint="eastAsia"/>
              </w:rPr>
              <w:t>マルチ資産ポートフォリオの資産配分が、戦略的な資産配分プロセスを通じて</w:t>
            </w:r>
            <w:r w:rsidR="002F640E" w:rsidRPr="00557364">
              <w:rPr>
                <w:rFonts w:hint="eastAsia"/>
              </w:rPr>
              <w:t>ESG</w:t>
            </w:r>
            <w:r w:rsidR="0079032B">
              <w:rPr>
                <w:rFonts w:hint="eastAsia"/>
              </w:rPr>
              <w:t>要因</w:t>
            </w:r>
            <w:r w:rsidR="002F640E" w:rsidRPr="00557364">
              <w:rPr>
                <w:rFonts w:hint="eastAsia"/>
              </w:rPr>
              <w:t>の影響を受ける。</w:t>
            </w:r>
          </w:p>
        </w:tc>
        <w:tc>
          <w:tcPr>
            <w:tcW w:w="7442" w:type="dxa"/>
            <w:gridSpan w:val="3"/>
            <w:tcBorders>
              <w:bottom w:val="single" w:sz="6" w:space="0" w:color="A6A6A6" w:themeColor="background1" w:themeShade="A6"/>
            </w:tcBorders>
            <w:shd w:val="clear" w:color="auto" w:fill="FFFFFF" w:themeFill="background1"/>
            <w:vAlign w:val="center"/>
          </w:tcPr>
          <w:p w14:paraId="191B20EA" w14:textId="0854DC4F" w:rsidR="001D620D" w:rsidRPr="00557364" w:rsidRDefault="000A447E" w:rsidP="00103F8E">
            <w:pPr>
              <w:spacing w:line="240" w:lineRule="auto"/>
              <w:textAlignment w:val="baseline"/>
              <w:rPr>
                <w:rFonts w:cs="Arial"/>
              </w:rPr>
            </w:pPr>
            <w:r w:rsidRPr="00557364">
              <w:rPr>
                <w:rFonts w:hint="eastAsia"/>
              </w:rPr>
              <w:t>［</w:t>
            </w:r>
            <w:r w:rsidR="001D620D" w:rsidRPr="00557364">
              <w:rPr>
                <w:rFonts w:hint="eastAsia"/>
              </w:rPr>
              <w:t>同上</w:t>
            </w:r>
            <w:r w:rsidRPr="00557364">
              <w:rPr>
                <w:rFonts w:hint="eastAsia"/>
              </w:rPr>
              <w:t>］</w:t>
            </w:r>
          </w:p>
        </w:tc>
      </w:tr>
      <w:tr w:rsidR="003C687B" w:rsidRPr="00557364" w14:paraId="270B52AD" w14:textId="77777777" w:rsidTr="00752CA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B1E1246" w14:textId="616866E0" w:rsidR="001D620D" w:rsidRPr="00557364" w:rsidRDefault="000A447E" w:rsidP="00103F8E">
            <w:pPr>
              <w:spacing w:line="240" w:lineRule="auto"/>
              <w:textAlignment w:val="baseline"/>
            </w:pPr>
            <w:r w:rsidRPr="00557364">
              <w:rPr>
                <w:rFonts w:hint="eastAsia"/>
              </w:rPr>
              <w:t>（</w:t>
            </w:r>
            <w:r w:rsidR="002F640E" w:rsidRPr="00557364">
              <w:rPr>
                <w:rFonts w:hint="eastAsia"/>
              </w:rPr>
              <w:t>E</w:t>
            </w:r>
            <w:r w:rsidRPr="00557364">
              <w:rPr>
                <w:rFonts w:hint="eastAsia"/>
              </w:rPr>
              <w:t>）</w:t>
            </w:r>
            <w:r w:rsidR="00391CBB" w:rsidRPr="00557364">
              <w:rPr>
                <w:rFonts w:hint="eastAsia"/>
              </w:rPr>
              <w:t>その他</w:t>
            </w:r>
            <w:r w:rsidR="003C5A27">
              <w:rPr>
                <w:rFonts w:hint="eastAsia"/>
              </w:rPr>
              <w:t>の信念</w:t>
            </w:r>
            <w:r w:rsidR="00391CBB" w:rsidRPr="00557364">
              <w:rPr>
                <w:rFonts w:hint="eastAsia"/>
              </w:rPr>
              <w:t>を</w:t>
            </w:r>
            <w:r w:rsidR="002F640E" w:rsidRPr="00557364">
              <w:rPr>
                <w:rFonts w:hint="eastAsia"/>
              </w:rPr>
              <w:t>記載してください。</w:t>
            </w:r>
          </w:p>
        </w:tc>
        <w:tc>
          <w:tcPr>
            <w:tcW w:w="7442" w:type="dxa"/>
            <w:gridSpan w:val="3"/>
            <w:tcBorders>
              <w:bottom w:val="single" w:sz="6" w:space="0" w:color="A6A6A6" w:themeColor="background1" w:themeShade="A6"/>
            </w:tcBorders>
            <w:shd w:val="clear" w:color="auto" w:fill="FFFFFF" w:themeFill="background1"/>
            <w:vAlign w:val="center"/>
          </w:tcPr>
          <w:p w14:paraId="7BAFEC5B" w14:textId="37EC1748" w:rsidR="001D620D" w:rsidRPr="00557364" w:rsidRDefault="000A447E" w:rsidP="00103F8E">
            <w:pPr>
              <w:spacing w:line="240" w:lineRule="auto"/>
              <w:textAlignment w:val="baseline"/>
              <w:rPr>
                <w:rFonts w:cs="Arial"/>
              </w:rPr>
            </w:pPr>
            <w:r w:rsidRPr="00557364">
              <w:rPr>
                <w:rFonts w:hint="eastAsia"/>
              </w:rPr>
              <w:t>［</w:t>
            </w:r>
            <w:r w:rsidR="000B31FD" w:rsidRPr="00557364">
              <w:rPr>
                <w:rFonts w:hint="eastAsia"/>
              </w:rPr>
              <w:t>同上</w:t>
            </w:r>
            <w:r w:rsidRPr="00557364">
              <w:rPr>
                <w:rFonts w:hint="eastAsia"/>
              </w:rPr>
              <w:t>］</w:t>
            </w:r>
          </w:p>
        </w:tc>
      </w:tr>
      <w:tr w:rsidR="00382A4B" w:rsidRPr="00557364" w14:paraId="3B667C8F" w14:textId="77777777" w:rsidTr="00B63F8E">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329C90A9" w14:textId="77777777" w:rsidR="00506A04" w:rsidRPr="00557364" w:rsidRDefault="00506A04" w:rsidP="00103F8E">
            <w:pPr>
              <w:spacing w:line="240" w:lineRule="auto"/>
              <w:jc w:val="center"/>
              <w:textAlignment w:val="baseline"/>
              <w:rPr>
                <w:rStyle w:val="Hyperlink"/>
                <w:sz w:val="16"/>
                <w:szCs w:val="16"/>
              </w:rPr>
            </w:pPr>
          </w:p>
        </w:tc>
      </w:tr>
      <w:tr w:rsidR="00A50491" w:rsidRPr="00557364" w14:paraId="5F0C73F7" w14:textId="77777777" w:rsidTr="00B63F8E">
        <w:trPr>
          <w:trHeight w:val="300"/>
        </w:trPr>
        <w:tc>
          <w:tcPr>
            <w:tcW w:w="14884" w:type="dxa"/>
            <w:gridSpan w:val="7"/>
            <w:shd w:val="clear" w:color="auto" w:fill="0070C0"/>
            <w:vAlign w:val="center"/>
          </w:tcPr>
          <w:p w14:paraId="65C559A1" w14:textId="77777777" w:rsidR="00506A04" w:rsidRPr="00557364" w:rsidRDefault="00506A04"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6E659B8A" w14:textId="77777777" w:rsidTr="00B63F8E">
        <w:trPr>
          <w:trHeight w:val="300"/>
        </w:trPr>
        <w:tc>
          <w:tcPr>
            <w:tcW w:w="1841" w:type="dxa"/>
            <w:shd w:val="clear" w:color="auto" w:fill="auto"/>
            <w:vAlign w:val="center"/>
          </w:tcPr>
          <w:p w14:paraId="7BC9BBF2" w14:textId="77777777" w:rsidR="00506A04" w:rsidRPr="00557364" w:rsidRDefault="00506A04" w:rsidP="00103F8E">
            <w:pPr>
              <w:spacing w:line="240" w:lineRule="auto"/>
              <w:rPr>
                <w:rStyle w:val="Hyperlink"/>
                <w:b/>
                <w:sz w:val="16"/>
                <w:szCs w:val="16"/>
              </w:rPr>
            </w:pPr>
            <w:r w:rsidRPr="00557364">
              <w:rPr>
                <w:rFonts w:hint="eastAsia"/>
                <w:b/>
                <w:sz w:val="16"/>
              </w:rPr>
              <w:t>指標の目的</w:t>
            </w:r>
          </w:p>
        </w:tc>
        <w:tc>
          <w:tcPr>
            <w:tcW w:w="13043" w:type="dxa"/>
            <w:gridSpan w:val="6"/>
            <w:shd w:val="clear" w:color="auto" w:fill="auto"/>
            <w:vAlign w:val="center"/>
          </w:tcPr>
          <w:p w14:paraId="053C1E5D" w14:textId="0761E16C" w:rsidR="00506A04" w:rsidRPr="00557364" w:rsidRDefault="00506A04"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この指標は、組織内で運用されている</w:t>
            </w:r>
            <w:r w:rsidRPr="00557364">
              <w:rPr>
                <w:rStyle w:val="Hyperlink"/>
                <w:rFonts w:hint="eastAsia"/>
                <w:color w:val="000000" w:themeColor="text1"/>
                <w:sz w:val="16"/>
              </w:rPr>
              <w:t>AUM</w:t>
            </w:r>
            <w:r w:rsidRPr="00557364">
              <w:rPr>
                <w:rStyle w:val="Hyperlink"/>
                <w:rFonts w:hint="eastAsia"/>
                <w:color w:val="000000" w:themeColor="text1"/>
                <w:sz w:val="16"/>
              </w:rPr>
              <w:t>全般の異なる投資戦略およびポートフォリオ内で、</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がどの程度ポートフォリオ構築のプロセス（個別資産、資産クラス、セクターの加重、ベンチマークまたはインデックス、保有期間の選択を含む）に組み込まれているのか評価することを目的としています。</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を、特定のポートフォリオまたはファンドのグループにではなく、幅広い投資戦略およびすべての</w:t>
            </w:r>
            <w:r w:rsidRPr="00557364">
              <w:rPr>
                <w:rStyle w:val="Hyperlink"/>
                <w:rFonts w:hint="eastAsia"/>
                <w:color w:val="000000" w:themeColor="text1"/>
                <w:sz w:val="16"/>
              </w:rPr>
              <w:t>AUM</w:t>
            </w:r>
            <w:r w:rsidRPr="00557364">
              <w:rPr>
                <w:rStyle w:val="Hyperlink"/>
                <w:rFonts w:hint="eastAsia"/>
                <w:color w:val="000000" w:themeColor="text1"/>
                <w:sz w:val="16"/>
              </w:rPr>
              <w:t>において、ポートフォリオ構築のプロセスに組み込んでいることが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p>
        </w:tc>
      </w:tr>
      <w:tr w:rsidR="00840E41" w:rsidRPr="00557364" w14:paraId="3C607320" w14:textId="77777777" w:rsidTr="00B63F8E">
        <w:trPr>
          <w:trHeight w:val="300"/>
        </w:trPr>
        <w:tc>
          <w:tcPr>
            <w:tcW w:w="1841" w:type="dxa"/>
            <w:shd w:val="clear" w:color="auto" w:fill="auto"/>
            <w:vAlign w:val="center"/>
          </w:tcPr>
          <w:p w14:paraId="4B0D0175" w14:textId="77777777" w:rsidR="00506A04" w:rsidRPr="00557364" w:rsidRDefault="00506A04" w:rsidP="00103F8E">
            <w:pPr>
              <w:spacing w:line="240" w:lineRule="auto"/>
              <w:rPr>
                <w:rStyle w:val="Hyperlink"/>
                <w:b/>
                <w:sz w:val="16"/>
                <w:szCs w:val="16"/>
              </w:rPr>
            </w:pPr>
            <w:r w:rsidRPr="00557364">
              <w:rPr>
                <w:rFonts w:hint="eastAsia"/>
                <w:b/>
                <w:sz w:val="16"/>
              </w:rPr>
              <w:t>追加報告ガイダンス</w:t>
            </w:r>
          </w:p>
        </w:tc>
        <w:tc>
          <w:tcPr>
            <w:tcW w:w="13043" w:type="dxa"/>
            <w:gridSpan w:val="6"/>
            <w:shd w:val="clear" w:color="auto" w:fill="auto"/>
            <w:vAlign w:val="center"/>
          </w:tcPr>
          <w:p w14:paraId="713DC121" w14:textId="5111AB66" w:rsidR="00506A04" w:rsidRPr="00557364" w:rsidRDefault="00506A04"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この指標において列挙されている各資産クラスの種類に対して、署名機関は</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をどの程度の頻度でポートフォリオ構築に異なる面に組み込んでいるのか示すべきです。</w:t>
            </w:r>
            <w:r w:rsidR="00A8550E" w:rsidRPr="00557364">
              <w:rPr>
                <w:rStyle w:val="Hyperlink"/>
                <w:rFonts w:hint="eastAsia"/>
                <w:color w:val="000000" w:themeColor="text1"/>
                <w:sz w:val="16"/>
              </w:rPr>
              <w:t>PRI</w:t>
            </w:r>
            <w:r w:rsidR="00A8550E" w:rsidRPr="00557364">
              <w:rPr>
                <w:rStyle w:val="Hyperlink"/>
                <w:rFonts w:hint="eastAsia"/>
                <w:color w:val="000000" w:themeColor="text1"/>
                <w:sz w:val="16"/>
              </w:rPr>
              <w:t>は、この報告フレームワークの中で</w:t>
            </w:r>
            <w:r w:rsidR="00A8550E" w:rsidRPr="00557364">
              <w:rPr>
                <w:rStyle w:val="Hyperlink"/>
                <w:rFonts w:hint="eastAsia"/>
                <w:color w:val="000000" w:themeColor="text1"/>
                <w:sz w:val="16"/>
              </w:rPr>
              <w:t>AUM</w:t>
            </w:r>
            <w:r w:rsidR="00A8550E"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p w14:paraId="6926F6FD" w14:textId="77777777" w:rsidR="00506A04" w:rsidRPr="00557364" w:rsidRDefault="00506A04" w:rsidP="00103F8E">
            <w:pPr>
              <w:spacing w:line="240" w:lineRule="auto"/>
              <w:rPr>
                <w:rStyle w:val="Hyperlink"/>
                <w:color w:val="000000" w:themeColor="text1"/>
                <w:sz w:val="16"/>
                <w:szCs w:val="16"/>
              </w:rPr>
            </w:pPr>
          </w:p>
          <w:p w14:paraId="16DE263F" w14:textId="2DE9469E" w:rsidR="00506A04" w:rsidRPr="00557364" w:rsidRDefault="00506A04" w:rsidP="00103F8E">
            <w:pPr>
              <w:spacing w:line="240" w:lineRule="auto"/>
              <w:rPr>
                <w:rStyle w:val="Hyperlink"/>
                <w:color w:val="000000" w:themeColor="text1"/>
                <w:sz w:val="16"/>
                <w:szCs w:val="16"/>
              </w:rPr>
            </w:pP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を、統合、スクリーニング、テーマの</w:t>
            </w:r>
            <w:r w:rsidRPr="00557364">
              <w:rPr>
                <w:rStyle w:val="Hyperlink"/>
                <w:rFonts w:hint="eastAsia"/>
                <w:color w:val="000000" w:themeColor="text1"/>
                <w:sz w:val="16"/>
              </w:rPr>
              <w:t>3</w:t>
            </w:r>
            <w:r w:rsidRPr="00557364">
              <w:rPr>
                <w:rStyle w:val="Hyperlink"/>
                <w:rFonts w:hint="eastAsia"/>
                <w:color w:val="000000" w:themeColor="text1"/>
                <w:sz w:val="16"/>
              </w:rPr>
              <w:t>つのアプローチを用いて、上場株式ポートフォリオの構築に組み込むことができます。投資家は、望ましい結果に基づき、これらのアプローチを選択する、または組み合わせます。これにより、リスク・リターン特性が改善し、特定のセクターを避け、特定の環境や社会目標に資金を向けることができます。</w:t>
            </w:r>
          </w:p>
          <w:p w14:paraId="0FDE4B96" w14:textId="77777777" w:rsidR="00404D3C" w:rsidRPr="00557364" w:rsidRDefault="00404D3C" w:rsidP="00103F8E">
            <w:pPr>
              <w:spacing w:line="240" w:lineRule="auto"/>
              <w:rPr>
                <w:rStyle w:val="Hyperlink"/>
                <w:color w:val="000000" w:themeColor="text1"/>
                <w:sz w:val="16"/>
                <w:szCs w:val="16"/>
              </w:rPr>
            </w:pPr>
          </w:p>
          <w:p w14:paraId="36A0A280" w14:textId="5DCE69C9" w:rsidR="00404D3C" w:rsidRPr="00557364" w:rsidRDefault="00404D3C"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この指標では、</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がこの指標に列挙されているポートフォリオ構築の様々な面に組み込まれ、ある程度ポートフォリオ構築のプロセスに影響を及ぼしている場合、</w:t>
            </w:r>
            <w:proofErr w:type="spellStart"/>
            <w:r w:rsidRPr="00557364">
              <w:rPr>
                <w:rStyle w:val="Hyperlink"/>
                <w:rFonts w:hint="eastAsia"/>
                <w:color w:val="000000" w:themeColor="text1"/>
                <w:sz w:val="16"/>
              </w:rPr>
              <w:t>ESG</w:t>
            </w:r>
            <w:proofErr w:type="spellEnd"/>
            <w:r w:rsidR="0079032B">
              <w:rPr>
                <w:rStyle w:val="Hyperlink"/>
                <w:rFonts w:hint="eastAsia"/>
                <w:color w:val="000000" w:themeColor="text1"/>
                <w:sz w:val="16"/>
              </w:rPr>
              <w:t>要因</w:t>
            </w:r>
            <w:r w:rsidRPr="00557364">
              <w:rPr>
                <w:rStyle w:val="Hyperlink"/>
                <w:rFonts w:hint="eastAsia"/>
                <w:color w:val="000000" w:themeColor="text1"/>
                <w:sz w:val="16"/>
              </w:rPr>
              <w:t>はポートフォリオ構築に「影響を与えた」と理解されます。</w:t>
            </w:r>
          </w:p>
          <w:p w14:paraId="636E0CA9" w14:textId="77777777" w:rsidR="00506A04" w:rsidRPr="00557364" w:rsidRDefault="00506A04" w:rsidP="00103F8E">
            <w:pPr>
              <w:spacing w:line="240" w:lineRule="auto"/>
              <w:rPr>
                <w:rStyle w:val="Hyperlink"/>
                <w:color w:val="000000" w:themeColor="text1"/>
                <w:sz w:val="16"/>
                <w:szCs w:val="16"/>
              </w:rPr>
            </w:pPr>
          </w:p>
          <w:p w14:paraId="4CFDB6F3" w14:textId="6A82991D" w:rsidR="00506A04" w:rsidRPr="00557364" w:rsidRDefault="00506A04"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この指標で</w:t>
            </w:r>
            <w:r w:rsidR="003C5A27">
              <w:rPr>
                <w:rStyle w:val="Hyperlink"/>
                <w:rFonts w:hint="eastAsia"/>
                <w:color w:val="000000" w:themeColor="text1"/>
                <w:sz w:val="16"/>
              </w:rPr>
              <w:t>の</w:t>
            </w:r>
            <w:r w:rsidRPr="00557364">
              <w:rPr>
                <w:rStyle w:val="Hyperlink"/>
                <w:rFonts w:hint="eastAsia"/>
                <w:color w:val="000000" w:themeColor="text1"/>
                <w:sz w:val="16"/>
              </w:rPr>
              <w:t>、「</w:t>
            </w:r>
            <w:r w:rsidR="003C5A27">
              <w:rPr>
                <w:rStyle w:val="Hyperlink"/>
                <w:rFonts w:hint="eastAsia"/>
                <w:color w:val="000000" w:themeColor="text1"/>
                <w:sz w:val="16"/>
              </w:rPr>
              <w:t>信念</w:t>
            </w:r>
            <w:r w:rsidRPr="00557364">
              <w:rPr>
                <w:rStyle w:val="Hyperlink"/>
                <w:rFonts w:hint="eastAsia"/>
                <w:color w:val="000000" w:themeColor="text1"/>
                <w:sz w:val="16"/>
              </w:rPr>
              <w:t>」とは、投資戦略またはアプローチに反映される、</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をポートフォリオ構築に組み込む署名機関のアプローチのことを意味します。</w:t>
            </w:r>
          </w:p>
        </w:tc>
      </w:tr>
      <w:tr w:rsidR="00840E41" w:rsidRPr="00557364" w14:paraId="041BB438" w14:textId="77777777" w:rsidTr="00326811">
        <w:trPr>
          <w:cantSplit/>
          <w:trHeight w:val="300"/>
        </w:trPr>
        <w:tc>
          <w:tcPr>
            <w:tcW w:w="1841" w:type="dxa"/>
            <w:shd w:val="clear" w:color="auto" w:fill="auto"/>
            <w:vAlign w:val="center"/>
          </w:tcPr>
          <w:p w14:paraId="5B2D6D36" w14:textId="77777777" w:rsidR="00506A04" w:rsidRPr="00557364" w:rsidRDefault="00506A04" w:rsidP="00103F8E">
            <w:pPr>
              <w:spacing w:line="240" w:lineRule="auto"/>
              <w:rPr>
                <w:b/>
                <w:bCs/>
                <w:sz w:val="16"/>
                <w:szCs w:val="16"/>
              </w:rPr>
            </w:pPr>
            <w:r w:rsidRPr="00557364">
              <w:rPr>
                <w:rFonts w:hint="eastAsia"/>
                <w:b/>
                <w:sz w:val="16"/>
              </w:rPr>
              <w:t>その他のリソース</w:t>
            </w:r>
          </w:p>
        </w:tc>
        <w:tc>
          <w:tcPr>
            <w:tcW w:w="13043" w:type="dxa"/>
            <w:gridSpan w:val="6"/>
            <w:shd w:val="clear" w:color="auto" w:fill="auto"/>
            <w:vAlign w:val="center"/>
          </w:tcPr>
          <w:p w14:paraId="2762BC07" w14:textId="0C731E71" w:rsidR="00506A04" w:rsidRPr="00557364" w:rsidRDefault="00AD089D" w:rsidP="00103F8E">
            <w:pPr>
              <w:spacing w:line="240" w:lineRule="auto"/>
              <w:rPr>
                <w:rStyle w:val="Hyperlink"/>
                <w:color w:val="000000" w:themeColor="text1"/>
                <w:sz w:val="16"/>
                <w:szCs w:val="16"/>
              </w:rPr>
            </w:pPr>
            <w:r w:rsidRPr="00557364">
              <w:rPr>
                <w:rStyle w:val="Hyperlink"/>
                <w:rFonts w:hint="eastAsia"/>
                <w:color w:val="000000" w:themeColor="text1"/>
                <w:sz w:val="16"/>
              </w:rPr>
              <w:t>債券運用への</w:t>
            </w:r>
            <w:r w:rsidRPr="00557364">
              <w:rPr>
                <w:rStyle w:val="Hyperlink"/>
                <w:rFonts w:hint="eastAsia"/>
                <w:color w:val="000000" w:themeColor="text1"/>
                <w:sz w:val="16"/>
              </w:rPr>
              <w:t>ESG</w:t>
            </w:r>
            <w:r w:rsidRPr="00557364">
              <w:rPr>
                <w:rStyle w:val="Hyperlink"/>
                <w:rFonts w:hint="eastAsia"/>
                <w:color w:val="000000" w:themeColor="text1"/>
                <w:sz w:val="16"/>
              </w:rPr>
              <w:t>の重要性の統合</w:t>
            </w:r>
            <w:r w:rsidR="00506A04" w:rsidRPr="00557364">
              <w:rPr>
                <w:rStyle w:val="Hyperlink"/>
                <w:rFonts w:hint="eastAsia"/>
                <w:color w:val="000000" w:themeColor="text1"/>
                <w:sz w:val="16"/>
              </w:rPr>
              <w:t>に関するガイダンスの詳細については、</w:t>
            </w:r>
            <w:r w:rsidR="00905417" w:rsidRPr="00557364">
              <w:rPr>
                <w:rStyle w:val="Hyperlink"/>
                <w:rFonts w:hint="eastAsia"/>
                <w:sz w:val="16"/>
              </w:rPr>
              <w:t>責任投資の入門ガイド：債券（</w:t>
            </w:r>
            <w:hyperlink r:id="rId24" w:history="1">
              <w:r w:rsidR="00905417" w:rsidRPr="00557364">
                <w:rPr>
                  <w:rStyle w:val="Hyperlink"/>
                  <w:sz w:val="16"/>
                  <w:szCs w:val="16"/>
                </w:rPr>
                <w:t>An introduction to responsible investment: fixed income</w:t>
              </w:r>
            </w:hyperlink>
            <w:r w:rsidR="00905417" w:rsidRPr="00557364">
              <w:rPr>
                <w:rStyle w:val="Hyperlink"/>
                <w:rFonts w:hint="eastAsia"/>
                <w:sz w:val="16"/>
                <w:szCs w:val="16"/>
              </w:rPr>
              <w:t>）</w:t>
            </w:r>
            <w:r w:rsidR="00506A04" w:rsidRPr="00557364">
              <w:rPr>
                <w:rStyle w:val="Hyperlink"/>
                <w:rFonts w:hint="eastAsia"/>
                <w:color w:val="000000" w:themeColor="text1"/>
                <w:sz w:val="16"/>
              </w:rPr>
              <w:t>を参照してください。</w:t>
            </w:r>
          </w:p>
          <w:p w14:paraId="11D41EE7" w14:textId="77777777" w:rsidR="00506A04" w:rsidRPr="00557364" w:rsidRDefault="00506A04" w:rsidP="00103F8E">
            <w:pPr>
              <w:spacing w:line="240" w:lineRule="auto"/>
              <w:rPr>
                <w:rStyle w:val="Hyperlink"/>
                <w:color w:val="000000" w:themeColor="text1"/>
                <w:sz w:val="16"/>
                <w:szCs w:val="16"/>
              </w:rPr>
            </w:pPr>
          </w:p>
          <w:p w14:paraId="78C3A19B" w14:textId="2F38D157" w:rsidR="00506A04" w:rsidRPr="00557364" w:rsidRDefault="00506A04" w:rsidP="00103F8E">
            <w:pPr>
              <w:spacing w:line="240" w:lineRule="auto"/>
              <w:rPr>
                <w:rStyle w:val="Hyperlink"/>
                <w:color w:val="000000" w:themeColor="text1"/>
              </w:rPr>
            </w:pPr>
            <w:r w:rsidRPr="00557364">
              <w:rPr>
                <w:rStyle w:val="Hyperlink"/>
                <w:rFonts w:hint="eastAsia"/>
                <w:color w:val="000000" w:themeColor="text1"/>
                <w:sz w:val="16"/>
              </w:rPr>
              <w:t>債券投資家向けの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の重要性の詳細については、</w:t>
            </w:r>
            <w:r w:rsidR="00847C11" w:rsidRPr="00557364">
              <w:rPr>
                <w:rStyle w:val="Hyperlink"/>
                <w:rFonts w:hint="eastAsia"/>
                <w:sz w:val="16"/>
              </w:rPr>
              <w:t>債券投資家向けの</w:t>
            </w:r>
            <w:r w:rsidR="00847C11" w:rsidRPr="00557364">
              <w:rPr>
                <w:rStyle w:val="Hyperlink"/>
                <w:rFonts w:hint="eastAsia"/>
                <w:sz w:val="16"/>
              </w:rPr>
              <w:t>ESG</w:t>
            </w:r>
            <w:r w:rsidR="00847C11" w:rsidRPr="00557364">
              <w:rPr>
                <w:rStyle w:val="Hyperlink"/>
                <w:rFonts w:hint="eastAsia"/>
                <w:sz w:val="16"/>
              </w:rPr>
              <w:t>エンゲージメント：リスクを管理してリターンを高める（</w:t>
            </w:r>
            <w:hyperlink r:id="rId25" w:history="1">
              <w:r w:rsidR="00847C11" w:rsidRPr="00557364">
                <w:rPr>
                  <w:rStyle w:val="Hyperlink"/>
                  <w:sz w:val="16"/>
                  <w:szCs w:val="16"/>
                </w:rPr>
                <w:t>ESG engagement for fixed income investors: Managing risks, enhancing returns</w:t>
              </w:r>
            </w:hyperlink>
            <w:r w:rsidR="00847C11"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A50491" w:rsidRPr="00557364" w14:paraId="18E064C5" w14:textId="77777777" w:rsidTr="00B63F8E">
        <w:trPr>
          <w:trHeight w:val="300"/>
        </w:trPr>
        <w:tc>
          <w:tcPr>
            <w:tcW w:w="14884" w:type="dxa"/>
            <w:gridSpan w:val="7"/>
            <w:shd w:val="clear" w:color="auto" w:fill="0070C0"/>
            <w:vAlign w:val="center"/>
          </w:tcPr>
          <w:p w14:paraId="7B52219C" w14:textId="77777777" w:rsidR="00506A04" w:rsidRPr="00557364" w:rsidRDefault="00506A04"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19394DAC" w14:textId="77777777" w:rsidTr="00B63F8E">
        <w:trPr>
          <w:trHeight w:val="300"/>
        </w:trPr>
        <w:tc>
          <w:tcPr>
            <w:tcW w:w="1841" w:type="dxa"/>
            <w:shd w:val="clear" w:color="auto" w:fill="auto"/>
            <w:vAlign w:val="center"/>
          </w:tcPr>
          <w:p w14:paraId="7386A039" w14:textId="77777777" w:rsidR="00506A04" w:rsidRPr="00557364" w:rsidRDefault="00506A04" w:rsidP="00103F8E">
            <w:pPr>
              <w:spacing w:line="240" w:lineRule="auto"/>
              <w:rPr>
                <w:b/>
                <w:bCs/>
                <w:sz w:val="16"/>
                <w:szCs w:val="16"/>
              </w:rPr>
            </w:pPr>
            <w:r w:rsidRPr="00557364">
              <w:rPr>
                <w:rFonts w:hint="eastAsia"/>
                <w:b/>
                <w:sz w:val="16"/>
              </w:rPr>
              <w:t>依存関係</w:t>
            </w:r>
          </w:p>
        </w:tc>
        <w:tc>
          <w:tcPr>
            <w:tcW w:w="13043" w:type="dxa"/>
            <w:gridSpan w:val="6"/>
            <w:shd w:val="clear" w:color="auto" w:fill="auto"/>
            <w:vAlign w:val="center"/>
          </w:tcPr>
          <w:p w14:paraId="0EBD8F90" w14:textId="4906BC00" w:rsidR="00506A04"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2D5EB1" w:rsidRPr="00557364">
              <w:rPr>
                <w:rFonts w:hint="eastAsia"/>
                <w:color w:val="000000" w:themeColor="text1"/>
                <w:sz w:val="16"/>
              </w:rPr>
              <w:t>FI 5</w:t>
            </w:r>
            <w:r w:rsidRPr="00557364">
              <w:rPr>
                <w:rFonts w:hint="eastAsia"/>
                <w:color w:val="000000" w:themeColor="text1"/>
                <w:sz w:val="16"/>
              </w:rPr>
              <w:t>］</w:t>
            </w:r>
            <w:r w:rsidR="002D5EB1" w:rsidRPr="00557364">
              <w:rPr>
                <w:rFonts w:hint="eastAsia"/>
                <w:color w:val="000000" w:themeColor="text1"/>
                <w:sz w:val="16"/>
              </w:rPr>
              <w:t>で選択肢</w:t>
            </w:r>
            <w:r w:rsidRPr="00557364">
              <w:rPr>
                <w:rFonts w:hint="eastAsia"/>
                <w:color w:val="000000" w:themeColor="text1"/>
                <w:sz w:val="16"/>
              </w:rPr>
              <w:t>（</w:t>
            </w:r>
            <w:r w:rsidR="002D5EB1" w:rsidRPr="00557364">
              <w:rPr>
                <w:rFonts w:hint="eastAsia"/>
                <w:color w:val="000000" w:themeColor="text1"/>
                <w:sz w:val="16"/>
              </w:rPr>
              <w:t>A</w:t>
            </w:r>
            <w:r w:rsidR="002D5EB1" w:rsidRPr="00557364">
              <w:rPr>
                <w:rFonts w:hint="eastAsia"/>
                <w:color w:val="000000" w:themeColor="text1"/>
                <w:sz w:val="16"/>
              </w:rPr>
              <w:t>～</w:t>
            </w:r>
            <w:r w:rsidR="002D5EB1" w:rsidRPr="00557364">
              <w:rPr>
                <w:rFonts w:hint="eastAsia"/>
                <w:color w:val="000000" w:themeColor="text1"/>
                <w:sz w:val="16"/>
              </w:rPr>
              <w:t>E</w:t>
            </w:r>
            <w:r w:rsidRPr="00557364">
              <w:rPr>
                <w:rFonts w:hint="eastAsia"/>
                <w:color w:val="000000" w:themeColor="text1"/>
                <w:sz w:val="16"/>
              </w:rPr>
              <w:t>）</w:t>
            </w:r>
            <w:r w:rsidR="002D5EB1" w:rsidRPr="00557364">
              <w:rPr>
                <w:rFonts w:hint="eastAsia"/>
                <w:color w:val="000000" w:themeColor="text1"/>
                <w:sz w:val="16"/>
              </w:rPr>
              <w:t>のいずれかが選択された場合、</w:t>
            </w:r>
            <w:r w:rsidRPr="00557364">
              <w:rPr>
                <w:rFonts w:hint="eastAsia"/>
                <w:color w:val="000000" w:themeColor="text1"/>
                <w:sz w:val="16"/>
              </w:rPr>
              <w:t>［</w:t>
            </w:r>
            <w:r w:rsidR="002D5EB1" w:rsidRPr="00557364">
              <w:rPr>
                <w:rFonts w:hint="eastAsia"/>
                <w:color w:val="000000" w:themeColor="text1"/>
                <w:sz w:val="16"/>
              </w:rPr>
              <w:t>FI 5.1</w:t>
            </w:r>
            <w:r w:rsidRPr="00557364">
              <w:rPr>
                <w:rFonts w:hint="eastAsia"/>
                <w:color w:val="000000" w:themeColor="text1"/>
                <w:sz w:val="16"/>
              </w:rPr>
              <w:t>］</w:t>
            </w:r>
            <w:r w:rsidR="002D5EB1" w:rsidRPr="00557364">
              <w:rPr>
                <w:rFonts w:hint="eastAsia"/>
                <w:color w:val="000000" w:themeColor="text1"/>
                <w:sz w:val="16"/>
              </w:rPr>
              <w:t>が報告に適用され、</w:t>
            </w:r>
            <w:r w:rsidRPr="00557364">
              <w:rPr>
                <w:rFonts w:hint="eastAsia"/>
                <w:color w:val="000000" w:themeColor="text1"/>
                <w:sz w:val="16"/>
              </w:rPr>
              <w:t>［</w:t>
            </w:r>
            <w:r w:rsidR="002D5EB1" w:rsidRPr="00557364">
              <w:rPr>
                <w:rFonts w:hint="eastAsia"/>
                <w:color w:val="000000" w:themeColor="text1"/>
                <w:sz w:val="16"/>
              </w:rPr>
              <w:t>FI 5</w:t>
            </w:r>
            <w:r w:rsidRPr="00557364">
              <w:rPr>
                <w:rFonts w:hint="eastAsia"/>
                <w:color w:val="000000" w:themeColor="text1"/>
                <w:sz w:val="16"/>
              </w:rPr>
              <w:t>］</w:t>
            </w:r>
            <w:r w:rsidR="002D5EB1" w:rsidRPr="00557364">
              <w:rPr>
                <w:rFonts w:hint="eastAsia"/>
                <w:color w:val="000000" w:themeColor="text1"/>
                <w:sz w:val="16"/>
              </w:rPr>
              <w:t>で選択肢</w:t>
            </w:r>
            <w:r w:rsidRPr="00557364">
              <w:rPr>
                <w:rFonts w:hint="eastAsia"/>
                <w:color w:val="000000" w:themeColor="text1"/>
                <w:sz w:val="16"/>
              </w:rPr>
              <w:t>（</w:t>
            </w:r>
            <w:r w:rsidR="002D5EB1" w:rsidRPr="00557364">
              <w:rPr>
                <w:rFonts w:hint="eastAsia"/>
                <w:color w:val="000000" w:themeColor="text1"/>
                <w:sz w:val="16"/>
              </w:rPr>
              <w:t>A</w:t>
            </w:r>
            <w:r w:rsidR="002D5EB1" w:rsidRPr="00557364">
              <w:rPr>
                <w:rFonts w:hint="eastAsia"/>
                <w:color w:val="000000" w:themeColor="text1"/>
                <w:sz w:val="16"/>
              </w:rPr>
              <w:t>～</w:t>
            </w:r>
            <w:r w:rsidR="002D5EB1" w:rsidRPr="00557364">
              <w:rPr>
                <w:rFonts w:hint="eastAsia"/>
                <w:color w:val="000000" w:themeColor="text1"/>
                <w:sz w:val="16"/>
              </w:rPr>
              <w:t>E</w:t>
            </w:r>
            <w:r w:rsidRPr="00557364">
              <w:rPr>
                <w:rFonts w:hint="eastAsia"/>
                <w:color w:val="000000" w:themeColor="text1"/>
                <w:sz w:val="16"/>
              </w:rPr>
              <w:t>）</w:t>
            </w:r>
            <w:r w:rsidR="002D5EB1" w:rsidRPr="00557364">
              <w:rPr>
                <w:rFonts w:hint="eastAsia"/>
                <w:color w:val="000000" w:themeColor="text1"/>
                <w:sz w:val="16"/>
              </w:rPr>
              <w:t>が選択された債券サブ資産クラスのみが</w:t>
            </w:r>
            <w:r w:rsidRPr="00557364">
              <w:rPr>
                <w:rFonts w:hint="eastAsia"/>
                <w:color w:val="000000" w:themeColor="text1"/>
                <w:sz w:val="16"/>
              </w:rPr>
              <w:t>［</w:t>
            </w:r>
            <w:r w:rsidR="002D5EB1" w:rsidRPr="00557364">
              <w:rPr>
                <w:rFonts w:hint="eastAsia"/>
                <w:color w:val="000000" w:themeColor="text1"/>
                <w:sz w:val="16"/>
              </w:rPr>
              <w:t>FI 5.1</w:t>
            </w:r>
            <w:r w:rsidRPr="00557364">
              <w:rPr>
                <w:rFonts w:hint="eastAsia"/>
                <w:color w:val="000000" w:themeColor="text1"/>
                <w:sz w:val="16"/>
              </w:rPr>
              <w:t>］</w:t>
            </w:r>
            <w:r w:rsidR="002D5EB1" w:rsidRPr="00557364">
              <w:rPr>
                <w:rFonts w:hint="eastAsia"/>
                <w:color w:val="000000" w:themeColor="text1"/>
                <w:sz w:val="16"/>
              </w:rPr>
              <w:t>に表示されます。</w:t>
            </w:r>
          </w:p>
        </w:tc>
      </w:tr>
      <w:tr w:rsidR="00840E41" w:rsidRPr="00557364" w14:paraId="35D624A5" w14:textId="77777777" w:rsidTr="00B63F8E">
        <w:trPr>
          <w:trHeight w:val="300"/>
        </w:trPr>
        <w:tc>
          <w:tcPr>
            <w:tcW w:w="1841" w:type="dxa"/>
            <w:shd w:val="clear" w:color="auto" w:fill="auto"/>
            <w:vAlign w:val="center"/>
          </w:tcPr>
          <w:p w14:paraId="46658877" w14:textId="77777777" w:rsidR="00506A04" w:rsidRPr="00557364" w:rsidRDefault="00506A04" w:rsidP="00103F8E">
            <w:pPr>
              <w:spacing w:line="240" w:lineRule="auto"/>
              <w:rPr>
                <w:b/>
                <w:bCs/>
                <w:sz w:val="16"/>
                <w:szCs w:val="16"/>
              </w:rPr>
            </w:pPr>
            <w:r w:rsidRPr="00557364">
              <w:rPr>
                <w:rFonts w:hint="eastAsia"/>
                <w:b/>
                <w:sz w:val="16"/>
              </w:rPr>
              <w:t>ゲートウェイ</w:t>
            </w:r>
          </w:p>
        </w:tc>
        <w:tc>
          <w:tcPr>
            <w:tcW w:w="13043" w:type="dxa"/>
            <w:gridSpan w:val="6"/>
            <w:shd w:val="clear" w:color="auto" w:fill="auto"/>
            <w:vAlign w:val="center"/>
          </w:tcPr>
          <w:p w14:paraId="403113EC" w14:textId="1F00485F" w:rsidR="00506A04" w:rsidRPr="00557364" w:rsidRDefault="00AC4981" w:rsidP="00103F8E">
            <w:pPr>
              <w:spacing w:line="240" w:lineRule="auto"/>
              <w:rPr>
                <w:color w:val="000000" w:themeColor="text1"/>
                <w:sz w:val="16"/>
                <w:szCs w:val="16"/>
              </w:rPr>
            </w:pPr>
            <w:r w:rsidRPr="00557364">
              <w:rPr>
                <w:rFonts w:hint="eastAsia"/>
                <w:color w:val="000000" w:themeColor="text1"/>
                <w:sz w:val="16"/>
              </w:rPr>
              <w:t>該当なし</w:t>
            </w:r>
          </w:p>
        </w:tc>
      </w:tr>
      <w:tr w:rsidR="00A50491" w:rsidRPr="00557364" w14:paraId="42799670" w14:textId="77777777" w:rsidTr="00B63F8E">
        <w:trPr>
          <w:trHeight w:val="300"/>
        </w:trPr>
        <w:tc>
          <w:tcPr>
            <w:tcW w:w="14884" w:type="dxa"/>
            <w:gridSpan w:val="7"/>
            <w:shd w:val="clear" w:color="auto" w:fill="0070C0"/>
            <w:vAlign w:val="center"/>
          </w:tcPr>
          <w:p w14:paraId="73489499" w14:textId="77777777" w:rsidR="00506A04" w:rsidRPr="00557364" w:rsidRDefault="00506A04"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52DC364C" w14:textId="77777777" w:rsidTr="00B63F8E">
        <w:trPr>
          <w:trHeight w:val="354"/>
        </w:trPr>
        <w:tc>
          <w:tcPr>
            <w:tcW w:w="1841" w:type="dxa"/>
            <w:shd w:val="clear" w:color="auto" w:fill="auto"/>
            <w:vAlign w:val="center"/>
          </w:tcPr>
          <w:p w14:paraId="4D8D0D0B" w14:textId="77777777" w:rsidR="00506A04" w:rsidRPr="00557364" w:rsidRDefault="00506A04" w:rsidP="00103F8E">
            <w:pPr>
              <w:spacing w:line="240" w:lineRule="auto"/>
              <w:rPr>
                <w:b/>
                <w:sz w:val="16"/>
                <w:szCs w:val="16"/>
              </w:rPr>
            </w:pPr>
            <w:r w:rsidRPr="00557364">
              <w:rPr>
                <w:rFonts w:hint="eastAsia"/>
                <w:b/>
                <w:sz w:val="16"/>
              </w:rPr>
              <w:t>評価基準</w:t>
            </w:r>
          </w:p>
        </w:tc>
        <w:tc>
          <w:tcPr>
            <w:tcW w:w="13043" w:type="dxa"/>
            <w:gridSpan w:val="6"/>
            <w:shd w:val="clear" w:color="auto" w:fill="auto"/>
            <w:vAlign w:val="center"/>
          </w:tcPr>
          <w:p w14:paraId="738CB150" w14:textId="5515F9DC" w:rsidR="00EC5E09" w:rsidRPr="002D2039" w:rsidRDefault="004C7FB3" w:rsidP="00EC5E09">
            <w:pPr>
              <w:rPr>
                <w:rFonts w:ascii="Calibri" w:eastAsiaTheme="minorHAnsi" w:hAnsi="Calibri"/>
              </w:rPr>
            </w:pPr>
            <w:r w:rsidRPr="00557364">
              <w:rPr>
                <w:rFonts w:hint="eastAsia"/>
                <w:sz w:val="16"/>
              </w:rPr>
              <w:t>この指標は</w:t>
            </w:r>
            <w:r w:rsidRPr="00557364">
              <w:rPr>
                <w:rFonts w:hint="eastAsia"/>
                <w:sz w:val="16"/>
              </w:rPr>
              <w:t>100</w:t>
            </w:r>
            <w:r w:rsidRPr="00557364">
              <w:rPr>
                <w:rFonts w:hint="eastAsia"/>
                <w:sz w:val="16"/>
              </w:rPr>
              <w:t>ポイントで</w:t>
            </w:r>
            <w:r w:rsidR="0043093C" w:rsidRPr="00557364">
              <w:rPr>
                <w:rFonts w:hint="eastAsia"/>
                <w:sz w:val="16"/>
              </w:rPr>
              <w:t>、</w:t>
            </w:r>
            <w:r w:rsidR="00202163" w:rsidRPr="00557364">
              <w:rPr>
                <w:rStyle w:val="Hyperlink"/>
                <w:rFonts w:hint="eastAsia"/>
                <w:color w:val="000000" w:themeColor="text1"/>
                <w:sz w:val="16"/>
              </w:rPr>
              <w:t>英字項目</w:t>
            </w:r>
            <w:r w:rsidR="0043093C" w:rsidRPr="00557364">
              <w:rPr>
                <w:rStyle w:val="Hyperlink"/>
                <w:rFonts w:hint="eastAsia"/>
                <w:color w:val="000000" w:themeColor="text1"/>
                <w:sz w:val="16"/>
              </w:rPr>
              <w:t>および対象範囲の回答選択肢の間で配分されます。</w:t>
            </w:r>
            <w:r w:rsidR="00307ADD" w:rsidRPr="00557364">
              <w:rPr>
                <w:rFonts w:hint="eastAsia"/>
                <w:color w:val="000000"/>
                <w:sz w:val="16"/>
              </w:rPr>
              <w:br/>
            </w:r>
            <w:r w:rsidR="00307ADD" w:rsidRPr="00557364">
              <w:rPr>
                <w:rFonts w:hint="eastAsia"/>
                <w:color w:val="000000"/>
                <w:sz w:val="16"/>
              </w:rPr>
              <w:br/>
            </w:r>
            <w:r w:rsidR="00EC5E09">
              <w:rPr>
                <w:rFonts w:hint="eastAsia"/>
                <w:sz w:val="16"/>
                <w:szCs w:val="16"/>
              </w:rPr>
              <w:t>いづれも選択しなかった</w:t>
            </w:r>
            <w:r w:rsidR="00EC5E09" w:rsidRPr="00EC5E09">
              <w:rPr>
                <w:rFonts w:hint="eastAsia"/>
                <w:sz w:val="16"/>
                <w:szCs w:val="16"/>
              </w:rPr>
              <w:t>場合は</w:t>
            </w:r>
            <w:r w:rsidR="00EC5E09">
              <w:rPr>
                <w:rFonts w:hint="eastAsia"/>
                <w:sz w:val="16"/>
                <w:szCs w:val="16"/>
              </w:rPr>
              <w:t>スコア</w:t>
            </w:r>
            <w:r w:rsidR="00EC5E09" w:rsidRPr="00EC5E09">
              <w:rPr>
                <w:rFonts w:hint="eastAsia"/>
                <w:sz w:val="16"/>
                <w:szCs w:val="16"/>
              </w:rPr>
              <w:t>0</w:t>
            </w:r>
            <w:r w:rsidR="00EC5E09">
              <w:rPr>
                <w:rFonts w:hint="eastAsia"/>
                <w:sz w:val="16"/>
                <w:szCs w:val="16"/>
              </w:rPr>
              <w:t>。</w:t>
            </w:r>
            <w:r w:rsidR="00EC5E09" w:rsidRPr="00EC5E09">
              <w:rPr>
                <w:rFonts w:hint="eastAsia"/>
                <w:sz w:val="16"/>
                <w:szCs w:val="16"/>
              </w:rPr>
              <w:t xml:space="preserve"> A</w:t>
            </w:r>
            <w:r w:rsidR="00EC5E09" w:rsidRPr="00EC5E09">
              <w:rPr>
                <w:rFonts w:hint="eastAsia"/>
                <w:sz w:val="16"/>
                <w:szCs w:val="16"/>
              </w:rPr>
              <w:t>の</w:t>
            </w:r>
            <w:r w:rsidR="00EC5E09">
              <w:rPr>
                <w:rFonts w:hint="eastAsia"/>
                <w:sz w:val="16"/>
                <w:szCs w:val="16"/>
              </w:rPr>
              <w:t>選択の</w:t>
            </w:r>
            <w:r w:rsidR="00EC5E09" w:rsidRPr="00EC5E09">
              <w:rPr>
                <w:rFonts w:hint="eastAsia"/>
                <w:sz w:val="16"/>
                <w:szCs w:val="16"/>
              </w:rPr>
              <w:t>場合は</w:t>
            </w:r>
            <w:r w:rsidR="00EC5E09">
              <w:rPr>
                <w:rFonts w:hint="eastAsia"/>
                <w:sz w:val="16"/>
                <w:szCs w:val="16"/>
              </w:rPr>
              <w:t>スコア</w:t>
            </w:r>
            <w:r w:rsidR="00EC5E09" w:rsidRPr="00EC5E09">
              <w:rPr>
                <w:rFonts w:hint="eastAsia"/>
                <w:sz w:val="16"/>
                <w:szCs w:val="16"/>
              </w:rPr>
              <w:t>16</w:t>
            </w:r>
            <w:r w:rsidR="00EC5E09">
              <w:rPr>
                <w:rFonts w:hint="eastAsia"/>
                <w:sz w:val="16"/>
                <w:szCs w:val="16"/>
              </w:rPr>
              <w:t>。</w:t>
            </w:r>
            <w:r w:rsidR="00EC5E09" w:rsidRPr="00EC5E09">
              <w:rPr>
                <w:rFonts w:hint="eastAsia"/>
                <w:sz w:val="16"/>
                <w:szCs w:val="16"/>
              </w:rPr>
              <w:t xml:space="preserve"> A-C</w:t>
            </w:r>
            <w:r w:rsidR="00EC5E09" w:rsidRPr="00EC5E09">
              <w:rPr>
                <w:rFonts w:hint="eastAsia"/>
                <w:sz w:val="16"/>
                <w:szCs w:val="16"/>
              </w:rPr>
              <w:t>から</w:t>
            </w:r>
            <w:r w:rsidR="00EC5E09" w:rsidRPr="00EC5E09">
              <w:rPr>
                <w:rFonts w:hint="eastAsia"/>
                <w:sz w:val="16"/>
                <w:szCs w:val="16"/>
              </w:rPr>
              <w:t>2-3</w:t>
            </w:r>
            <w:r w:rsidR="00EC5E09">
              <w:rPr>
                <w:rFonts w:hint="eastAsia"/>
                <w:sz w:val="16"/>
                <w:szCs w:val="16"/>
              </w:rPr>
              <w:t>つ</w:t>
            </w:r>
            <w:r w:rsidR="00EC5E09" w:rsidRPr="00EC5E09">
              <w:rPr>
                <w:rFonts w:hint="eastAsia"/>
                <w:sz w:val="16"/>
                <w:szCs w:val="16"/>
              </w:rPr>
              <w:t>選択の場合は</w:t>
            </w:r>
            <w:r w:rsidR="00EC5E09" w:rsidRPr="00EC5E09">
              <w:rPr>
                <w:rFonts w:hint="eastAsia"/>
                <w:sz w:val="16"/>
                <w:szCs w:val="16"/>
              </w:rPr>
              <w:t>32</w:t>
            </w:r>
            <w:r w:rsidR="00EC5E09">
              <w:rPr>
                <w:rFonts w:hint="eastAsia"/>
                <w:sz w:val="16"/>
                <w:szCs w:val="16"/>
              </w:rPr>
              <w:t>スコア。</w:t>
            </w:r>
            <w:r w:rsidR="00EC5E09" w:rsidRPr="00EC5E09">
              <w:rPr>
                <w:rFonts w:hint="eastAsia"/>
                <w:sz w:val="16"/>
                <w:szCs w:val="16"/>
              </w:rPr>
              <w:t xml:space="preserve"> A-D</w:t>
            </w:r>
            <w:r w:rsidR="00EC5E09" w:rsidRPr="00EC5E09">
              <w:rPr>
                <w:rFonts w:hint="eastAsia"/>
                <w:sz w:val="16"/>
                <w:szCs w:val="16"/>
              </w:rPr>
              <w:t>からの</w:t>
            </w:r>
            <w:r w:rsidR="00EC5E09" w:rsidRPr="00EC5E09">
              <w:rPr>
                <w:rFonts w:hint="eastAsia"/>
                <w:sz w:val="16"/>
                <w:szCs w:val="16"/>
              </w:rPr>
              <w:t>4</w:t>
            </w:r>
            <w:r w:rsidR="00EC5E09">
              <w:rPr>
                <w:rFonts w:hint="eastAsia"/>
                <w:sz w:val="16"/>
                <w:szCs w:val="16"/>
              </w:rPr>
              <w:t>つ</w:t>
            </w:r>
            <w:r w:rsidR="00EC5E09" w:rsidRPr="00EC5E09">
              <w:rPr>
                <w:rFonts w:hint="eastAsia"/>
                <w:sz w:val="16"/>
                <w:szCs w:val="16"/>
              </w:rPr>
              <w:t>すべて</w:t>
            </w:r>
            <w:r w:rsidR="00EC5E09">
              <w:rPr>
                <w:rFonts w:hint="eastAsia"/>
                <w:sz w:val="16"/>
                <w:szCs w:val="16"/>
              </w:rPr>
              <w:t>が選択された場合はスコア</w:t>
            </w:r>
            <w:r w:rsidR="00EC5E09" w:rsidRPr="00EC5E09">
              <w:rPr>
                <w:rFonts w:hint="eastAsia"/>
                <w:sz w:val="16"/>
                <w:szCs w:val="16"/>
              </w:rPr>
              <w:t>50</w:t>
            </w:r>
            <w:r w:rsidR="00EC5E09" w:rsidRPr="00EC5E09">
              <w:rPr>
                <w:rFonts w:hint="eastAsia"/>
                <w:sz w:val="16"/>
                <w:szCs w:val="16"/>
              </w:rPr>
              <w:t>。</w:t>
            </w:r>
          </w:p>
          <w:p w14:paraId="3431CE67" w14:textId="471F5599" w:rsidR="00C56DBC" w:rsidRPr="00557364" w:rsidRDefault="00307ADD" w:rsidP="00103F8E">
            <w:pPr>
              <w:spacing w:line="240" w:lineRule="auto"/>
              <w:rPr>
                <w:sz w:val="16"/>
              </w:rPr>
            </w:pPr>
            <w:r w:rsidRPr="00557364">
              <w:rPr>
                <w:rFonts w:hint="eastAsia"/>
                <w:color w:val="000000"/>
                <w:sz w:val="16"/>
              </w:rPr>
              <w:br/>
            </w:r>
            <w:r w:rsidRPr="00557364">
              <w:rPr>
                <w:rFonts w:hint="eastAsia"/>
                <w:color w:val="000000"/>
                <w:sz w:val="16"/>
              </w:rPr>
              <w:br/>
            </w:r>
            <w:r w:rsidR="00A67DA2" w:rsidRPr="00557364">
              <w:rPr>
                <w:rFonts w:hint="eastAsia"/>
                <w:sz w:val="16"/>
              </w:rPr>
              <w:t>対象範囲（数字の回答選択肢）に対する</w:t>
            </w:r>
            <w:r w:rsidR="00A67DA2" w:rsidRPr="00557364">
              <w:rPr>
                <w:rFonts w:hint="eastAsia"/>
                <w:sz w:val="16"/>
              </w:rPr>
              <w:t>50</w:t>
            </w:r>
            <w:r w:rsidR="00A67DA2" w:rsidRPr="00557364">
              <w:rPr>
                <w:rFonts w:hint="eastAsia"/>
                <w:sz w:val="16"/>
              </w:rPr>
              <w:t>ポイントは、最大の回答選択数である</w:t>
            </w:r>
            <w:r w:rsidR="00A67DA2" w:rsidRPr="00557364">
              <w:rPr>
                <w:sz w:val="16"/>
              </w:rPr>
              <w:t>4</w:t>
            </w:r>
            <w:r w:rsidR="00202163" w:rsidRPr="00557364">
              <w:rPr>
                <w:rFonts w:hint="eastAsia"/>
                <w:sz w:val="16"/>
              </w:rPr>
              <w:t>で割って配分されます</w:t>
            </w:r>
            <w:r w:rsidR="00A67DA2" w:rsidRPr="00557364">
              <w:rPr>
                <w:rFonts w:hint="eastAsia"/>
                <w:sz w:val="16"/>
              </w:rPr>
              <w:t>。</w:t>
            </w:r>
            <w:r w:rsidRPr="00557364">
              <w:rPr>
                <w:rFonts w:hint="eastAsia"/>
                <w:color w:val="000000"/>
                <w:sz w:val="16"/>
              </w:rPr>
              <w:br/>
            </w:r>
            <w:r w:rsidRPr="00557364">
              <w:rPr>
                <w:rFonts w:hint="eastAsia"/>
                <w:color w:val="000000"/>
                <w:sz w:val="16"/>
              </w:rPr>
              <w:br/>
              <w:t>A</w:t>
            </w:r>
            <w:r w:rsidRPr="00557364">
              <w:rPr>
                <w:rFonts w:hint="eastAsia"/>
                <w:color w:val="000000"/>
                <w:sz w:val="16"/>
              </w:rPr>
              <w:t>～</w:t>
            </w:r>
            <w:r w:rsidRPr="00557364">
              <w:rPr>
                <w:rFonts w:hint="eastAsia"/>
                <w:color w:val="000000"/>
                <w:sz w:val="16"/>
              </w:rPr>
              <w:t>D</w:t>
            </w:r>
            <w:r w:rsidR="00A67DA2" w:rsidRPr="00557364">
              <w:rPr>
                <w:rFonts w:hint="eastAsia"/>
                <w:sz w:val="16"/>
              </w:rPr>
              <w:t>の回答選択については</w:t>
            </w:r>
            <w:r w:rsidRPr="00557364">
              <w:rPr>
                <w:rFonts w:hint="eastAsia"/>
                <w:color w:val="000000"/>
                <w:sz w:val="16"/>
              </w:rPr>
              <w:t>、各選択肢に以下の比率が適用されます。</w:t>
            </w:r>
            <w:r w:rsidRPr="00557364">
              <w:rPr>
                <w:rFonts w:hint="eastAsia"/>
                <w:color w:val="000000"/>
                <w:sz w:val="16"/>
              </w:rPr>
              <w:br/>
            </w:r>
            <w:r w:rsidR="00C56DBC" w:rsidRPr="00557364">
              <w:rPr>
                <w:rFonts w:hint="eastAsia"/>
                <w:sz w:val="16"/>
              </w:rPr>
              <w:t>一部</w:t>
            </w:r>
            <w:r w:rsidR="00A67DA2" w:rsidRPr="00557364">
              <w:rPr>
                <w:rFonts w:hint="eastAsia"/>
                <w:sz w:val="16"/>
              </w:rPr>
              <w:t>（</w:t>
            </w:r>
            <w:r w:rsidR="00A67DA2" w:rsidRPr="00557364">
              <w:rPr>
                <w:rFonts w:hint="eastAsia"/>
                <w:sz w:val="16"/>
              </w:rPr>
              <w:t>3</w:t>
            </w:r>
            <w:r w:rsidR="00A67DA2" w:rsidRPr="00557364">
              <w:rPr>
                <w:rFonts w:hint="eastAsia"/>
                <w:sz w:val="16"/>
              </w:rPr>
              <w:t>）：（</w:t>
            </w:r>
            <w:r w:rsidR="00A67DA2" w:rsidRPr="00557364">
              <w:rPr>
                <w:rFonts w:hint="eastAsia"/>
                <w:sz w:val="16"/>
              </w:rPr>
              <w:t>50/</w:t>
            </w:r>
            <w:r w:rsidR="00A67DA2" w:rsidRPr="00557364">
              <w:rPr>
                <w:sz w:val="16"/>
              </w:rPr>
              <w:t>4</w:t>
            </w:r>
            <w:r w:rsidR="00A67DA2" w:rsidRPr="00557364">
              <w:rPr>
                <w:rFonts w:hint="eastAsia"/>
                <w:sz w:val="16"/>
              </w:rPr>
              <w:t>）スコアの</w:t>
            </w:r>
            <w:r w:rsidR="00A67DA2" w:rsidRPr="00557364">
              <w:rPr>
                <w:rFonts w:hint="eastAsia"/>
                <w:sz w:val="16"/>
              </w:rPr>
              <w:t>25%</w:t>
            </w:r>
          </w:p>
          <w:p w14:paraId="1E110F2A" w14:textId="2E5AB2A7" w:rsidR="00506A04" w:rsidRPr="00557364" w:rsidRDefault="00C56DBC" w:rsidP="00103F8E">
            <w:pPr>
              <w:spacing w:line="240" w:lineRule="auto"/>
              <w:rPr>
                <w:rFonts w:cs="Arial"/>
                <w:color w:val="000000"/>
                <w:sz w:val="16"/>
                <w:szCs w:val="16"/>
              </w:rPr>
            </w:pPr>
            <w:r w:rsidRPr="00557364">
              <w:rPr>
                <w:rFonts w:hint="eastAsia"/>
                <w:sz w:val="16"/>
              </w:rPr>
              <w:t>過半数</w:t>
            </w:r>
            <w:r w:rsidR="00A67DA2" w:rsidRPr="00557364">
              <w:rPr>
                <w:rFonts w:hint="eastAsia"/>
                <w:sz w:val="16"/>
              </w:rPr>
              <w:t>（</w:t>
            </w:r>
            <w:r w:rsidR="00A67DA2" w:rsidRPr="00557364">
              <w:rPr>
                <w:rFonts w:hint="eastAsia"/>
                <w:sz w:val="16"/>
              </w:rPr>
              <w:t>2</w:t>
            </w:r>
            <w:r w:rsidR="00A67DA2" w:rsidRPr="00557364">
              <w:rPr>
                <w:rFonts w:hint="eastAsia"/>
                <w:sz w:val="16"/>
              </w:rPr>
              <w:t>）：（</w:t>
            </w:r>
            <w:r w:rsidR="00A67DA2" w:rsidRPr="00557364">
              <w:rPr>
                <w:rFonts w:hint="eastAsia"/>
                <w:sz w:val="16"/>
              </w:rPr>
              <w:t>50/</w:t>
            </w:r>
            <w:r w:rsidR="00A67DA2" w:rsidRPr="00557364">
              <w:rPr>
                <w:sz w:val="16"/>
              </w:rPr>
              <w:t>4</w:t>
            </w:r>
            <w:r w:rsidR="00A67DA2" w:rsidRPr="00557364">
              <w:rPr>
                <w:rFonts w:hint="eastAsia"/>
                <w:sz w:val="16"/>
              </w:rPr>
              <w:t>）スコアの</w:t>
            </w:r>
            <w:r w:rsidR="00A67DA2" w:rsidRPr="00557364">
              <w:rPr>
                <w:rFonts w:hint="eastAsia"/>
                <w:sz w:val="16"/>
              </w:rPr>
              <w:t>50%</w:t>
            </w:r>
            <w:r w:rsidR="00A67DA2" w:rsidRPr="00557364">
              <w:rPr>
                <w:rFonts w:hint="eastAsia"/>
                <w:sz w:val="16"/>
              </w:rPr>
              <w:br/>
            </w:r>
            <w:r w:rsidR="00A67DA2" w:rsidRPr="00557364">
              <w:rPr>
                <w:rFonts w:hint="eastAsia"/>
                <w:sz w:val="16"/>
              </w:rPr>
              <w:t>すべて（</w:t>
            </w:r>
            <w:r w:rsidR="00A67DA2" w:rsidRPr="00557364">
              <w:rPr>
                <w:rFonts w:hint="eastAsia"/>
                <w:sz w:val="16"/>
              </w:rPr>
              <w:t>1</w:t>
            </w:r>
            <w:r w:rsidR="00A67DA2" w:rsidRPr="00557364">
              <w:rPr>
                <w:rFonts w:hint="eastAsia"/>
                <w:sz w:val="16"/>
              </w:rPr>
              <w:t>）：（</w:t>
            </w:r>
            <w:r w:rsidR="00A67DA2" w:rsidRPr="00557364">
              <w:rPr>
                <w:rFonts w:hint="eastAsia"/>
                <w:sz w:val="16"/>
              </w:rPr>
              <w:t>50/</w:t>
            </w:r>
            <w:r w:rsidR="00A67DA2" w:rsidRPr="00557364">
              <w:rPr>
                <w:sz w:val="16"/>
              </w:rPr>
              <w:t>4</w:t>
            </w:r>
            <w:r w:rsidR="00A67DA2" w:rsidRPr="00557364">
              <w:rPr>
                <w:rFonts w:hint="eastAsia"/>
                <w:sz w:val="16"/>
              </w:rPr>
              <w:t>）スコアの</w:t>
            </w:r>
            <w:r w:rsidR="00A67DA2" w:rsidRPr="00557364">
              <w:rPr>
                <w:rFonts w:hint="eastAsia"/>
                <w:sz w:val="16"/>
              </w:rPr>
              <w:t>100%</w:t>
            </w:r>
          </w:p>
          <w:p w14:paraId="27A28651" w14:textId="77777777" w:rsidR="000143FB" w:rsidRPr="00557364" w:rsidRDefault="000143FB" w:rsidP="00103F8E">
            <w:pPr>
              <w:spacing w:line="240" w:lineRule="auto"/>
              <w:rPr>
                <w:rFonts w:cs="Arial"/>
                <w:color w:val="000000"/>
                <w:sz w:val="16"/>
                <w:szCs w:val="16"/>
              </w:rPr>
            </w:pPr>
          </w:p>
          <w:p w14:paraId="373A4E57" w14:textId="3CBBC1C1" w:rsidR="000143FB" w:rsidRPr="00557364" w:rsidRDefault="00A67DA2" w:rsidP="00103F8E">
            <w:pPr>
              <w:spacing w:line="240" w:lineRule="auto"/>
              <w:rPr>
                <w:rFonts w:cs="Arial"/>
                <w:color w:val="000000" w:themeColor="text1"/>
                <w:sz w:val="16"/>
                <w:szCs w:val="16"/>
              </w:rPr>
            </w:pPr>
            <w:r w:rsidRPr="00557364">
              <w:rPr>
                <w:rFonts w:hint="eastAsia"/>
                <w:color w:val="000000" w:themeColor="text1"/>
                <w:sz w:val="16"/>
              </w:rPr>
              <w:t>評価は資産の種類内で選択した回答に基づいて行われます。適用される資産の種類の数は、この指標で獲得可能なスコアに影響しません。</w:t>
            </w:r>
          </w:p>
        </w:tc>
      </w:tr>
      <w:tr w:rsidR="00840E41" w:rsidRPr="00557364" w14:paraId="27CC4250" w14:textId="77777777" w:rsidTr="00B63F8E">
        <w:trPr>
          <w:trHeight w:val="300"/>
        </w:trPr>
        <w:tc>
          <w:tcPr>
            <w:tcW w:w="1841" w:type="dxa"/>
            <w:shd w:val="clear" w:color="auto" w:fill="auto"/>
            <w:vAlign w:val="center"/>
          </w:tcPr>
          <w:p w14:paraId="651BE184" w14:textId="77777777" w:rsidR="00506A04" w:rsidRPr="00557364" w:rsidDel="002635ED" w:rsidRDefault="00506A04" w:rsidP="00103F8E">
            <w:pPr>
              <w:spacing w:line="240" w:lineRule="auto"/>
              <w:rPr>
                <w:b/>
                <w:bCs/>
                <w:sz w:val="16"/>
                <w:szCs w:val="16"/>
              </w:rPr>
            </w:pPr>
            <w:r w:rsidRPr="00557364">
              <w:rPr>
                <w:rFonts w:hint="eastAsia"/>
                <w:b/>
                <w:sz w:val="16"/>
              </w:rPr>
              <w:t>「その他」の採点</w:t>
            </w:r>
          </w:p>
        </w:tc>
        <w:tc>
          <w:tcPr>
            <w:tcW w:w="13043" w:type="dxa"/>
            <w:gridSpan w:val="6"/>
            <w:shd w:val="clear" w:color="auto" w:fill="auto"/>
            <w:vAlign w:val="center"/>
          </w:tcPr>
          <w:p w14:paraId="79A771F8" w14:textId="01CCA627" w:rsidR="00506A04" w:rsidRPr="00557364" w:rsidRDefault="00E44FB2" w:rsidP="00103F8E">
            <w:pPr>
              <w:spacing w:line="240" w:lineRule="auto"/>
              <w:rPr>
                <w:rFonts w:cs="Arial"/>
                <w:sz w:val="16"/>
                <w:szCs w:val="16"/>
              </w:rPr>
            </w:pPr>
            <w:r w:rsidRPr="00557364">
              <w:rPr>
                <w:rFonts w:hint="eastAsia"/>
                <w:sz w:val="16"/>
              </w:rPr>
              <w:t>その他</w:t>
            </w:r>
            <w:r w:rsidR="000A447E" w:rsidRPr="00557364">
              <w:rPr>
                <w:rFonts w:hint="eastAsia"/>
                <w:sz w:val="16"/>
              </w:rPr>
              <w:t>（</w:t>
            </w:r>
            <w:r w:rsidRPr="00557364">
              <w:rPr>
                <w:rFonts w:hint="eastAsia"/>
                <w:sz w:val="16"/>
              </w:rPr>
              <w:t>E</w:t>
            </w:r>
            <w:r w:rsidR="000A447E" w:rsidRPr="00557364">
              <w:rPr>
                <w:rFonts w:hint="eastAsia"/>
                <w:sz w:val="16"/>
              </w:rPr>
              <w:t>）</w:t>
            </w:r>
            <w:r w:rsidR="00161588" w:rsidRPr="00557364">
              <w:rPr>
                <w:rFonts w:hint="eastAsia"/>
                <w:sz w:val="16"/>
              </w:rPr>
              <w:t>を</w:t>
            </w:r>
            <w:r w:rsidRPr="00557364">
              <w:rPr>
                <w:rFonts w:hint="eastAsia"/>
                <w:sz w:val="16"/>
              </w:rPr>
              <w:t>選択</w:t>
            </w:r>
            <w:r w:rsidR="006510B1" w:rsidRPr="00557364">
              <w:rPr>
                <w:rFonts w:hint="eastAsia"/>
                <w:sz w:val="16"/>
              </w:rPr>
              <w:t>していても</w:t>
            </w:r>
            <w:r w:rsidRPr="00557364">
              <w:rPr>
                <w:rFonts w:hint="eastAsia"/>
                <w:sz w:val="16"/>
              </w:rPr>
              <w:t>、回答の選択肢がベスト・プラクティスを獲得していると</w:t>
            </w:r>
            <w:r w:rsidR="00777956" w:rsidRPr="00557364">
              <w:rPr>
                <w:rFonts w:hint="eastAsia"/>
                <w:sz w:val="16"/>
              </w:rPr>
              <w:t>認められた</w:t>
            </w:r>
            <w:r w:rsidRPr="00557364">
              <w:rPr>
                <w:rFonts w:hint="eastAsia"/>
                <w:sz w:val="16"/>
              </w:rPr>
              <w:t>場合</w:t>
            </w:r>
            <w:r w:rsidR="006510B1" w:rsidRPr="00557364">
              <w:rPr>
                <w:rFonts w:hint="eastAsia"/>
                <w:sz w:val="16"/>
              </w:rPr>
              <w:t>は</w:t>
            </w:r>
            <w:r w:rsidRPr="00557364">
              <w:rPr>
                <w:rFonts w:hint="eastAsia"/>
                <w:sz w:val="16"/>
              </w:rPr>
              <w:t>、</w:t>
            </w:r>
            <w:r w:rsidR="00045FCF" w:rsidRPr="00557364">
              <w:rPr>
                <w:rFonts w:hint="eastAsia"/>
                <w:sz w:val="16"/>
              </w:rPr>
              <w:t>採点基準に従って</w:t>
            </w:r>
            <w:r w:rsidRPr="00557364">
              <w:rPr>
                <w:rFonts w:hint="eastAsia"/>
                <w:sz w:val="16"/>
              </w:rPr>
              <w:t>回答の選択として</w:t>
            </w:r>
            <w:r w:rsidR="00045FCF" w:rsidRPr="00557364">
              <w:rPr>
                <w:rFonts w:hint="eastAsia"/>
                <w:sz w:val="16"/>
              </w:rPr>
              <w:t>扱われません</w:t>
            </w:r>
            <w:r w:rsidRPr="00557364">
              <w:rPr>
                <w:rFonts w:hint="eastAsia"/>
                <w:sz w:val="16"/>
              </w:rPr>
              <w:t>。</w:t>
            </w:r>
          </w:p>
        </w:tc>
      </w:tr>
      <w:tr w:rsidR="00840E41" w:rsidRPr="00557364" w14:paraId="0D6091AD" w14:textId="77777777" w:rsidTr="00B63F8E">
        <w:trPr>
          <w:trHeight w:val="300"/>
        </w:trPr>
        <w:tc>
          <w:tcPr>
            <w:tcW w:w="1841" w:type="dxa"/>
            <w:shd w:val="clear" w:color="auto" w:fill="auto"/>
            <w:vAlign w:val="center"/>
          </w:tcPr>
          <w:p w14:paraId="6218BD6B" w14:textId="77777777" w:rsidR="00506A04" w:rsidRPr="00557364" w:rsidDel="002635ED" w:rsidRDefault="00506A04" w:rsidP="00103F8E">
            <w:pPr>
              <w:spacing w:line="240" w:lineRule="auto"/>
              <w:rPr>
                <w:b/>
                <w:bCs/>
                <w:sz w:val="16"/>
                <w:szCs w:val="16"/>
              </w:rPr>
            </w:pPr>
            <w:r w:rsidRPr="00557364">
              <w:rPr>
                <w:rFonts w:hint="eastAsia"/>
                <w:b/>
                <w:sz w:val="16"/>
              </w:rPr>
              <w:t>乗数</w:t>
            </w:r>
          </w:p>
        </w:tc>
        <w:tc>
          <w:tcPr>
            <w:tcW w:w="13043" w:type="dxa"/>
            <w:gridSpan w:val="6"/>
            <w:shd w:val="clear" w:color="auto" w:fill="auto"/>
            <w:vAlign w:val="center"/>
          </w:tcPr>
          <w:p w14:paraId="6A27A136" w14:textId="230EE93B" w:rsidR="00506A04" w:rsidRPr="00557364" w:rsidRDefault="00E44FB2" w:rsidP="00103F8E">
            <w:pPr>
              <w:spacing w:line="240" w:lineRule="auto"/>
              <w:rPr>
                <w:rFonts w:cs="Arial"/>
                <w:color w:val="000000"/>
                <w:sz w:val="16"/>
                <w:szCs w:val="16"/>
              </w:rPr>
            </w:pPr>
            <w:r w:rsidRPr="00557364">
              <w:rPr>
                <w:rFonts w:hint="eastAsia"/>
                <w:color w:val="000000"/>
                <w:sz w:val="16"/>
              </w:rPr>
              <w:t>重要性</w:t>
            </w:r>
            <w:r w:rsidR="00A67DA2" w:rsidRPr="00557364">
              <w:rPr>
                <w:rFonts w:hint="eastAsia"/>
                <w:color w:val="000000"/>
                <w:sz w:val="16"/>
              </w:rPr>
              <w:t>が</w:t>
            </w:r>
            <w:r w:rsidRPr="00557364">
              <w:rPr>
                <w:rFonts w:hint="eastAsia"/>
                <w:color w:val="000000"/>
                <w:sz w:val="16"/>
              </w:rPr>
              <w:t>高い指標の加重：</w:t>
            </w:r>
            <w:r w:rsidRPr="00557364">
              <w:rPr>
                <w:rFonts w:hint="eastAsia"/>
                <w:color w:val="000000"/>
                <w:sz w:val="16"/>
              </w:rPr>
              <w:t>2</w:t>
            </w:r>
            <w:r w:rsidRPr="00557364">
              <w:rPr>
                <w:rFonts w:hint="eastAsia"/>
                <w:color w:val="000000"/>
                <w:sz w:val="16"/>
              </w:rPr>
              <w:t>倍</w:t>
            </w:r>
          </w:p>
        </w:tc>
      </w:tr>
    </w:tbl>
    <w:p w14:paraId="2F257E2F" w14:textId="77777777" w:rsidR="00B63F8E" w:rsidRPr="00557364" w:rsidRDefault="00B63F8E" w:rsidP="00103F8E">
      <w:pPr>
        <w:spacing w:after="160" w:line="240" w:lineRule="auto"/>
      </w:pPr>
      <w:r w:rsidRPr="00557364">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382A4B" w:rsidRPr="00557364" w14:paraId="6C07ECE0" w14:textId="77777777" w:rsidTr="00B63F8E">
        <w:trPr>
          <w:trHeight w:val="380"/>
        </w:trPr>
        <w:tc>
          <w:tcPr>
            <w:tcW w:w="1841" w:type="dxa"/>
            <w:vMerge w:val="restart"/>
            <w:shd w:val="clear" w:color="auto" w:fill="F2F2F2" w:themeFill="background1" w:themeFillShade="F2"/>
            <w:vAlign w:val="center"/>
            <w:hideMark/>
          </w:tcPr>
          <w:p w14:paraId="4C66A358" w14:textId="77777777" w:rsidR="00B63F8E" w:rsidRPr="00557364" w:rsidRDefault="00B63F8E"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189551BF" w14:textId="77777777" w:rsidR="00B63F8E" w:rsidRPr="00557364" w:rsidRDefault="00B63F8E" w:rsidP="00103F8E">
            <w:pPr>
              <w:spacing w:line="240" w:lineRule="auto"/>
              <w:jc w:val="center"/>
              <w:textAlignment w:val="baseline"/>
              <w:rPr>
                <w:rFonts w:cs="Arial"/>
                <w:b/>
                <w:sz w:val="10"/>
                <w:szCs w:val="10"/>
                <w:lang w:val="en-US" w:eastAsia="en-GB"/>
              </w:rPr>
            </w:pPr>
          </w:p>
          <w:p w14:paraId="336DB9A5" w14:textId="3352D2C8" w:rsidR="00B63F8E" w:rsidRPr="00557364" w:rsidRDefault="00B63F8E" w:rsidP="00103F8E">
            <w:pPr>
              <w:pStyle w:val="Indicatorsubsection"/>
              <w:spacing w:line="240" w:lineRule="auto"/>
              <w:rPr>
                <w:rFonts w:eastAsia="MS PGothic"/>
              </w:rPr>
            </w:pPr>
            <w:bookmarkStart w:id="31" w:name="_Toc58253430"/>
            <w:r w:rsidRPr="00557364">
              <w:rPr>
                <w:rFonts w:eastAsia="MS PGothic" w:hint="eastAsia"/>
              </w:rPr>
              <w:t>FI 6</w:t>
            </w:r>
            <w:bookmarkEnd w:id="31"/>
          </w:p>
        </w:tc>
        <w:tc>
          <w:tcPr>
            <w:tcW w:w="1559" w:type="dxa"/>
            <w:shd w:val="clear" w:color="auto" w:fill="F2F2F2" w:themeFill="background1" w:themeFillShade="F2"/>
            <w:vAlign w:val="center"/>
            <w:hideMark/>
          </w:tcPr>
          <w:p w14:paraId="1377BDB2" w14:textId="077D60B0" w:rsidR="00B63F8E" w:rsidRPr="00557364" w:rsidRDefault="00B63F8E"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F2F2F2" w:themeFill="background1" w:themeFillShade="F2"/>
            <w:vAlign w:val="center"/>
          </w:tcPr>
          <w:p w14:paraId="73B50577" w14:textId="69A72C17" w:rsidR="00B63F8E" w:rsidRPr="00557364" w:rsidRDefault="00154E97" w:rsidP="00103F8E">
            <w:pPr>
              <w:spacing w:line="240" w:lineRule="auto"/>
              <w:textAlignment w:val="baseline"/>
              <w:rPr>
                <w:rFonts w:cs="Arial"/>
                <w:sz w:val="14"/>
                <w:szCs w:val="14"/>
              </w:rPr>
            </w:pPr>
            <w:r w:rsidRPr="00557364">
              <w:rPr>
                <w:rFonts w:hint="eastAsia"/>
                <w:b/>
                <w:sz w:val="22"/>
              </w:rPr>
              <w:t>OO 10</w:t>
            </w:r>
          </w:p>
        </w:tc>
        <w:tc>
          <w:tcPr>
            <w:tcW w:w="4678" w:type="dxa"/>
            <w:vMerge w:val="restart"/>
            <w:shd w:val="clear" w:color="auto" w:fill="F2F2F2" w:themeFill="background1" w:themeFillShade="F2"/>
            <w:vAlign w:val="center"/>
          </w:tcPr>
          <w:p w14:paraId="029FA217" w14:textId="77777777" w:rsidR="00B63F8E" w:rsidRPr="00557364" w:rsidRDefault="00B63F8E"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411A0992" w14:textId="77777777" w:rsidR="00B63F8E" w:rsidRPr="00557364" w:rsidRDefault="00B63F8E" w:rsidP="00103F8E">
            <w:pPr>
              <w:spacing w:line="240" w:lineRule="auto"/>
              <w:jc w:val="center"/>
              <w:textAlignment w:val="baseline"/>
              <w:rPr>
                <w:rFonts w:cs="Arial"/>
                <w:sz w:val="14"/>
                <w:szCs w:val="14"/>
              </w:rPr>
            </w:pPr>
          </w:p>
          <w:p w14:paraId="1EEE0F3E" w14:textId="59455A97" w:rsidR="00B63F8E" w:rsidRPr="00557364" w:rsidRDefault="00B63F8E" w:rsidP="00103F8E">
            <w:pPr>
              <w:spacing w:line="240" w:lineRule="auto"/>
              <w:jc w:val="center"/>
              <w:rPr>
                <w:sz w:val="18"/>
                <w:szCs w:val="18"/>
              </w:rPr>
            </w:pPr>
            <w:r w:rsidRPr="00557364">
              <w:rPr>
                <w:rFonts w:hint="eastAsia"/>
                <w:b/>
                <w:sz w:val="22"/>
              </w:rPr>
              <w:t>ポートフォリオ構築への</w:t>
            </w:r>
            <w:r w:rsidR="00A70EE1" w:rsidRPr="00557364">
              <w:rPr>
                <w:rFonts w:hint="eastAsia"/>
                <w:b/>
                <w:sz w:val="22"/>
              </w:rPr>
              <w:t>ESG</w:t>
            </w:r>
            <w:r w:rsidR="00A70EE1" w:rsidRPr="00557364">
              <w:rPr>
                <w:rFonts w:hint="eastAsia"/>
                <w:b/>
                <w:sz w:val="22"/>
              </w:rPr>
              <w:t>の組み込み</w:t>
            </w:r>
          </w:p>
        </w:tc>
        <w:tc>
          <w:tcPr>
            <w:tcW w:w="1985" w:type="dxa"/>
            <w:vMerge w:val="restart"/>
            <w:shd w:val="clear" w:color="auto" w:fill="F2F2F2" w:themeFill="background1" w:themeFillShade="F2"/>
            <w:vAlign w:val="center"/>
            <w:hideMark/>
          </w:tcPr>
          <w:p w14:paraId="2DCB88E7" w14:textId="77777777" w:rsidR="00B63F8E" w:rsidRPr="00557364" w:rsidRDefault="00B63F8E"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744FD56A" w14:textId="77777777" w:rsidR="00B63F8E" w:rsidRPr="00557364" w:rsidRDefault="00B63F8E" w:rsidP="00103F8E">
            <w:pPr>
              <w:spacing w:line="240" w:lineRule="auto"/>
              <w:jc w:val="center"/>
              <w:textAlignment w:val="baseline"/>
              <w:rPr>
                <w:rFonts w:cs="Arial"/>
                <w:b/>
                <w:bCs/>
                <w:sz w:val="14"/>
                <w:szCs w:val="14"/>
                <w:lang w:val="en-US" w:eastAsia="en-GB"/>
              </w:rPr>
            </w:pPr>
          </w:p>
          <w:p w14:paraId="35BB38FF" w14:textId="5E184AEA" w:rsidR="00B63F8E" w:rsidRPr="00557364" w:rsidRDefault="00B63F8E"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6A866148" w14:textId="77777777" w:rsidR="00B63F8E" w:rsidRPr="00557364" w:rsidRDefault="00B63F8E"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404EEE68" w14:textId="77777777" w:rsidR="00B63F8E" w:rsidRPr="00557364" w:rsidRDefault="00B63F8E" w:rsidP="00103F8E">
            <w:pPr>
              <w:spacing w:line="240" w:lineRule="auto"/>
              <w:jc w:val="center"/>
              <w:textAlignment w:val="baseline"/>
              <w:rPr>
                <w:rFonts w:cs="Arial"/>
                <w:b/>
                <w:bCs/>
                <w:color w:val="FFFFFF" w:themeColor="background1"/>
                <w:sz w:val="14"/>
                <w:szCs w:val="14"/>
                <w:lang w:val="en-US"/>
              </w:rPr>
            </w:pPr>
          </w:p>
          <w:p w14:paraId="2F1CF129" w14:textId="77777777" w:rsidR="00B63F8E" w:rsidRPr="00557364" w:rsidRDefault="00B63F8E" w:rsidP="00103F8E">
            <w:pPr>
              <w:spacing w:line="240" w:lineRule="auto"/>
              <w:jc w:val="center"/>
              <w:textAlignment w:val="baseline"/>
              <w:rPr>
                <w:rFonts w:cs="Arial"/>
                <w:color w:val="FFFFFF" w:themeColor="background1"/>
                <w:sz w:val="32"/>
                <w:szCs w:val="32"/>
              </w:rPr>
            </w:pPr>
            <w:r w:rsidRPr="00557364">
              <w:rPr>
                <w:rFonts w:hint="eastAsia"/>
                <w:b/>
                <w:color w:val="FFFFFF" w:themeColor="background1"/>
                <w:sz w:val="32"/>
              </w:rPr>
              <w:t>プラス</w:t>
            </w:r>
          </w:p>
          <w:p w14:paraId="045C8285" w14:textId="77777777" w:rsidR="00B63F8E" w:rsidRPr="00557364" w:rsidRDefault="00B63F8E" w:rsidP="00103F8E">
            <w:pPr>
              <w:spacing w:line="240" w:lineRule="auto"/>
              <w:jc w:val="center"/>
              <w:textAlignment w:val="baseline"/>
              <w:rPr>
                <w:rFonts w:cs="Arial"/>
                <w:color w:val="FFFFFF" w:themeColor="background1"/>
                <w:sz w:val="18"/>
                <w:szCs w:val="18"/>
              </w:rPr>
            </w:pPr>
            <w:r w:rsidRPr="00557364">
              <w:rPr>
                <w:rFonts w:hint="eastAsia"/>
                <w:b/>
                <w:color w:val="FFFFFF" w:themeColor="background1"/>
                <w:sz w:val="10"/>
              </w:rPr>
              <w:t>自主開示</w:t>
            </w:r>
          </w:p>
        </w:tc>
      </w:tr>
      <w:tr w:rsidR="00382A4B" w:rsidRPr="00557364" w14:paraId="76AB6256" w14:textId="77777777" w:rsidTr="00B63F8E">
        <w:trPr>
          <w:trHeight w:val="380"/>
        </w:trPr>
        <w:tc>
          <w:tcPr>
            <w:tcW w:w="1841" w:type="dxa"/>
            <w:vMerge/>
            <w:shd w:val="clear" w:color="auto" w:fill="FFC000" w:themeFill="accent4"/>
            <w:vAlign w:val="center"/>
          </w:tcPr>
          <w:p w14:paraId="07172EEF" w14:textId="77777777" w:rsidR="00B63F8E" w:rsidRPr="00557364" w:rsidRDefault="00B63F8E" w:rsidP="00103F8E">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1F704D7C" w14:textId="54B129B2" w:rsidR="00B63F8E" w:rsidRPr="00557364" w:rsidRDefault="00B63F8E"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F2F2F2" w:themeFill="background1" w:themeFillShade="F2"/>
            <w:vAlign w:val="center"/>
          </w:tcPr>
          <w:p w14:paraId="32594C8A" w14:textId="1F7D2082" w:rsidR="00B63F8E" w:rsidRPr="00557364" w:rsidRDefault="009502C0" w:rsidP="00103F8E">
            <w:pPr>
              <w:spacing w:line="240" w:lineRule="auto"/>
              <w:textAlignment w:val="baseline"/>
              <w:rPr>
                <w:rFonts w:cs="Arial"/>
                <w:b/>
                <w:sz w:val="14"/>
                <w:szCs w:val="14"/>
              </w:rPr>
            </w:pPr>
            <w:r w:rsidRPr="00557364">
              <w:rPr>
                <w:rFonts w:hint="eastAsia"/>
                <w:b/>
                <w:sz w:val="22"/>
              </w:rPr>
              <w:t>該当なし</w:t>
            </w:r>
          </w:p>
        </w:tc>
        <w:tc>
          <w:tcPr>
            <w:tcW w:w="4678" w:type="dxa"/>
            <w:vMerge/>
            <w:shd w:val="clear" w:color="auto" w:fill="DFF5F9"/>
            <w:vAlign w:val="center"/>
          </w:tcPr>
          <w:p w14:paraId="26DA1058" w14:textId="77777777" w:rsidR="00B63F8E" w:rsidRPr="00557364" w:rsidRDefault="00B63F8E" w:rsidP="00103F8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6B1BB04" w14:textId="77777777" w:rsidR="00B63F8E" w:rsidRPr="00557364" w:rsidRDefault="00B63F8E" w:rsidP="00103F8E">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3B604106" w14:textId="77777777" w:rsidR="00B63F8E" w:rsidRPr="00557364" w:rsidRDefault="00B63F8E"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1B4FA51D" w14:textId="77777777" w:rsidTr="00B63F8E">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7E8714F" w14:textId="18239EE8" w:rsidR="00B63F8E" w:rsidRPr="00557364" w:rsidRDefault="00B63F8E" w:rsidP="00103F8E">
            <w:pPr>
              <w:spacing w:line="240" w:lineRule="auto"/>
              <w:textAlignment w:val="baseline"/>
              <w:rPr>
                <w:rFonts w:cs="Arial"/>
              </w:rPr>
            </w:pPr>
            <w:r w:rsidRPr="00557364">
              <w:rPr>
                <w:rFonts w:hint="eastAsia"/>
                <w:b/>
              </w:rPr>
              <w:t>ESG</w:t>
            </w:r>
            <w:r w:rsidR="0079032B">
              <w:rPr>
                <w:rFonts w:hint="eastAsia"/>
                <w:b/>
              </w:rPr>
              <w:t>要因</w:t>
            </w:r>
            <w:r w:rsidRPr="00557364">
              <w:rPr>
                <w:rFonts w:hint="eastAsia"/>
                <w:b/>
              </w:rPr>
              <w:t>が</w:t>
            </w:r>
            <w:r w:rsidR="005D2EBA" w:rsidRPr="00557364">
              <w:rPr>
                <w:rFonts w:hint="eastAsia"/>
                <w:b/>
              </w:rPr>
              <w:t>どのように</w:t>
            </w:r>
            <w:r w:rsidRPr="00557364">
              <w:rPr>
                <w:rFonts w:hint="eastAsia"/>
                <w:b/>
              </w:rPr>
              <w:t>パッシブまたはアクティブ債券運用の加重およびティルトに影響を及ぼしているか例を</w:t>
            </w:r>
            <w:r w:rsidRPr="00557364">
              <w:rPr>
                <w:rFonts w:hint="eastAsia"/>
                <w:b/>
              </w:rPr>
              <w:t>2</w:t>
            </w:r>
            <w:r w:rsidRPr="00557364">
              <w:rPr>
                <w:rFonts w:hint="eastAsia"/>
                <w:b/>
              </w:rPr>
              <w:t>つ挙げてください。</w:t>
            </w:r>
          </w:p>
        </w:tc>
      </w:tr>
      <w:tr w:rsidR="00382A4B" w:rsidRPr="00557364" w14:paraId="54AA67DE" w14:textId="77777777" w:rsidTr="00B63F8E">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9EB6F87" w14:textId="6E65ADBF" w:rsidR="00625A88"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例</w:t>
            </w:r>
            <w:r w:rsidR="002F640E" w:rsidRPr="00557364">
              <w:rPr>
                <w:rFonts w:hint="eastAsia"/>
              </w:rPr>
              <w:t>1</w:t>
            </w:r>
            <w:r w:rsidR="004624CB" w:rsidRPr="00557364">
              <w:rPr>
                <w:rFonts w:hint="eastAsia"/>
              </w:rPr>
              <w:t>：</w:t>
            </w:r>
            <w:r w:rsidR="002F640E" w:rsidRPr="00557364">
              <w:rPr>
                <w:rFonts w:hint="eastAsia"/>
              </w:rPr>
              <w:t>____</w:t>
            </w:r>
            <w:r w:rsidRPr="00557364">
              <w:rPr>
                <w:rFonts w:hint="eastAsia"/>
              </w:rPr>
              <w:t>［</w:t>
            </w:r>
            <w:r w:rsidR="002F640E" w:rsidRPr="00557364">
              <w:rPr>
                <w:rFonts w:hint="eastAsia"/>
              </w:rPr>
              <w:t>自由</w:t>
            </w:r>
            <w:r w:rsidR="000E5613" w:rsidRPr="00557364">
              <w:rPr>
                <w:rFonts w:hint="eastAsia"/>
              </w:rPr>
              <w:t>回答</w:t>
            </w:r>
            <w:r w:rsidR="002F640E" w:rsidRPr="00557364">
              <w:rPr>
                <w:rFonts w:hint="eastAsia"/>
              </w:rPr>
              <w:t>：</w:t>
            </w:r>
            <w:r w:rsidR="005A0EBC" w:rsidRPr="00557364">
              <w:rPr>
                <w:rFonts w:hint="eastAsia"/>
              </w:rPr>
              <w:t>ラージ</w:t>
            </w:r>
            <w:r w:rsidRPr="00557364">
              <w:rPr>
                <w:rFonts w:hint="eastAsia"/>
              </w:rPr>
              <w:t>］</w:t>
            </w:r>
          </w:p>
          <w:p w14:paraId="58227585" w14:textId="77777777" w:rsidR="00625A88" w:rsidRPr="00557364" w:rsidRDefault="00625A88" w:rsidP="00103F8E">
            <w:pPr>
              <w:spacing w:line="240" w:lineRule="auto"/>
              <w:textAlignment w:val="baseline"/>
              <w:rPr>
                <w:rFonts w:cs="Arial"/>
                <w:szCs w:val="16"/>
              </w:rPr>
            </w:pPr>
          </w:p>
          <w:p w14:paraId="597E12F7" w14:textId="07CF2F18" w:rsidR="00B63F8E"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例</w:t>
            </w:r>
            <w:r w:rsidR="002F640E" w:rsidRPr="00557364">
              <w:rPr>
                <w:rFonts w:hint="eastAsia"/>
              </w:rPr>
              <w:t>2</w:t>
            </w:r>
            <w:r w:rsidR="004624CB" w:rsidRPr="00557364">
              <w:rPr>
                <w:rFonts w:hint="eastAsia"/>
              </w:rPr>
              <w:t>：</w:t>
            </w:r>
            <w:r w:rsidR="002F640E" w:rsidRPr="00557364">
              <w:rPr>
                <w:rFonts w:hint="eastAsia"/>
              </w:rPr>
              <w:t>____</w:t>
            </w:r>
            <w:r w:rsidRPr="00557364">
              <w:rPr>
                <w:rFonts w:hint="eastAsia"/>
              </w:rPr>
              <w:t>［</w:t>
            </w:r>
            <w:r w:rsidR="002F640E" w:rsidRPr="00557364">
              <w:rPr>
                <w:rFonts w:hint="eastAsia"/>
              </w:rPr>
              <w:t>自由</w:t>
            </w:r>
            <w:r w:rsidR="000E5613" w:rsidRPr="00557364">
              <w:rPr>
                <w:rFonts w:hint="eastAsia"/>
              </w:rPr>
              <w:t>回答</w:t>
            </w:r>
            <w:r w:rsidR="002F640E" w:rsidRPr="00557364">
              <w:rPr>
                <w:rFonts w:hint="eastAsia"/>
              </w:rPr>
              <w:t>：</w:t>
            </w:r>
            <w:r w:rsidR="005A0EBC" w:rsidRPr="00557364">
              <w:rPr>
                <w:rFonts w:hint="eastAsia"/>
              </w:rPr>
              <w:t>ラージ</w:t>
            </w:r>
            <w:r w:rsidRPr="00557364">
              <w:rPr>
                <w:rFonts w:hint="eastAsia"/>
              </w:rPr>
              <w:t>］</w:t>
            </w:r>
          </w:p>
        </w:tc>
      </w:tr>
      <w:tr w:rsidR="00382A4B" w:rsidRPr="00557364" w14:paraId="771E5011" w14:textId="77777777" w:rsidTr="00B63F8E">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85F9D32" w14:textId="77777777" w:rsidR="00B63F8E" w:rsidRPr="00557364" w:rsidRDefault="00B63F8E" w:rsidP="00103F8E">
            <w:pPr>
              <w:spacing w:line="240" w:lineRule="auto"/>
              <w:jc w:val="center"/>
              <w:textAlignment w:val="baseline"/>
              <w:rPr>
                <w:rStyle w:val="Hyperlink"/>
                <w:sz w:val="16"/>
                <w:szCs w:val="16"/>
              </w:rPr>
            </w:pPr>
          </w:p>
        </w:tc>
      </w:tr>
      <w:tr w:rsidR="00A50491" w:rsidRPr="00557364" w14:paraId="54E1F85E" w14:textId="77777777" w:rsidTr="00B63F8E">
        <w:trPr>
          <w:trHeight w:val="300"/>
        </w:trPr>
        <w:tc>
          <w:tcPr>
            <w:tcW w:w="14884" w:type="dxa"/>
            <w:gridSpan w:val="6"/>
            <w:shd w:val="clear" w:color="auto" w:fill="0070C0"/>
            <w:vAlign w:val="center"/>
          </w:tcPr>
          <w:p w14:paraId="60F29243" w14:textId="77777777" w:rsidR="00B63F8E" w:rsidRPr="00557364" w:rsidRDefault="00B63F8E"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391F6E27" w14:textId="77777777" w:rsidTr="00B63F8E">
        <w:trPr>
          <w:trHeight w:val="300"/>
        </w:trPr>
        <w:tc>
          <w:tcPr>
            <w:tcW w:w="1841" w:type="dxa"/>
            <w:shd w:val="clear" w:color="auto" w:fill="auto"/>
            <w:vAlign w:val="center"/>
          </w:tcPr>
          <w:p w14:paraId="7C021ACB" w14:textId="77777777" w:rsidR="00B63F8E" w:rsidRPr="00557364" w:rsidRDefault="00B63F8E" w:rsidP="00103F8E">
            <w:pPr>
              <w:spacing w:line="240" w:lineRule="auto"/>
              <w:rPr>
                <w:rStyle w:val="Hyperlink"/>
                <w:b/>
                <w:sz w:val="16"/>
                <w:szCs w:val="16"/>
              </w:rPr>
            </w:pPr>
            <w:r w:rsidRPr="00557364">
              <w:rPr>
                <w:rFonts w:hint="eastAsia"/>
                <w:b/>
                <w:sz w:val="16"/>
              </w:rPr>
              <w:t>指標の目的</w:t>
            </w:r>
          </w:p>
        </w:tc>
        <w:tc>
          <w:tcPr>
            <w:tcW w:w="13043" w:type="dxa"/>
            <w:gridSpan w:val="5"/>
            <w:shd w:val="clear" w:color="auto" w:fill="auto"/>
            <w:vAlign w:val="center"/>
          </w:tcPr>
          <w:p w14:paraId="77CAC61E" w14:textId="2993F955" w:rsidR="00B63F8E" w:rsidRPr="00557364" w:rsidRDefault="00B63F8E"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この指標により署名機関に対して、パッシブまたはアクティブ上場株式ポートフォリオの加重およびティルトに</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を組み込む上で、興味深い、革新的、または先駆的なプラクティスの例を詳しく説明する機会が提供され、署名機関は様々なプラクティスと経験を共有できます。</w:t>
            </w:r>
          </w:p>
        </w:tc>
      </w:tr>
      <w:tr w:rsidR="00840E41" w:rsidRPr="00557364" w14:paraId="41E779D6" w14:textId="77777777" w:rsidTr="00B63F8E">
        <w:trPr>
          <w:trHeight w:val="300"/>
        </w:trPr>
        <w:tc>
          <w:tcPr>
            <w:tcW w:w="1841" w:type="dxa"/>
            <w:shd w:val="clear" w:color="auto" w:fill="auto"/>
            <w:vAlign w:val="center"/>
          </w:tcPr>
          <w:p w14:paraId="05D18E63" w14:textId="77777777" w:rsidR="00B63F8E" w:rsidRPr="00557364" w:rsidRDefault="00B63F8E" w:rsidP="00103F8E">
            <w:pPr>
              <w:spacing w:line="240" w:lineRule="auto"/>
              <w:rPr>
                <w:rStyle w:val="Hyperlink"/>
                <w:b/>
                <w:sz w:val="16"/>
                <w:szCs w:val="16"/>
              </w:rPr>
            </w:pPr>
            <w:r w:rsidRPr="00557364">
              <w:rPr>
                <w:rFonts w:hint="eastAsia"/>
                <w:b/>
                <w:sz w:val="16"/>
              </w:rPr>
              <w:t>追加報告ガイダンス</w:t>
            </w:r>
          </w:p>
        </w:tc>
        <w:tc>
          <w:tcPr>
            <w:tcW w:w="13043" w:type="dxa"/>
            <w:gridSpan w:val="5"/>
            <w:shd w:val="clear" w:color="auto" w:fill="auto"/>
            <w:vAlign w:val="center"/>
          </w:tcPr>
          <w:p w14:paraId="54AD9AA3" w14:textId="2CD0FD8F" w:rsidR="00B63F8E" w:rsidRPr="00557364" w:rsidRDefault="00B63F8E" w:rsidP="00103F8E">
            <w:pPr>
              <w:spacing w:line="240" w:lineRule="auto"/>
              <w:rPr>
                <w:rStyle w:val="Hyperlink"/>
                <w:color w:val="000000" w:themeColor="text1"/>
                <w:sz w:val="16"/>
                <w:szCs w:val="16"/>
              </w:rPr>
            </w:pPr>
            <w:r w:rsidRPr="00557364">
              <w:rPr>
                <w:rStyle w:val="Hyperlink"/>
                <w:rFonts w:hint="eastAsia"/>
                <w:color w:val="000000" w:themeColor="text1"/>
                <w:sz w:val="16"/>
              </w:rPr>
              <w:t>回答では、</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が署名機関のアクティブまたはパッシブ運用のポートフォリオの構成、加重・ティルトに</w:t>
            </w:r>
            <w:r w:rsidR="005D2EBA" w:rsidRPr="00557364">
              <w:rPr>
                <w:rStyle w:val="Hyperlink"/>
                <w:rFonts w:hint="eastAsia"/>
                <w:color w:val="000000" w:themeColor="text1"/>
                <w:sz w:val="16"/>
              </w:rPr>
              <w:t>どのように</w:t>
            </w:r>
            <w:r w:rsidRPr="00557364">
              <w:rPr>
                <w:rStyle w:val="Hyperlink"/>
                <w:rFonts w:hint="eastAsia"/>
                <w:color w:val="000000" w:themeColor="text1"/>
                <w:sz w:val="16"/>
              </w:rPr>
              <w:t>影響を及ぼしたか詳細な</w:t>
            </w:r>
            <w:r w:rsidRPr="00557364">
              <w:rPr>
                <w:rStyle w:val="Hyperlink"/>
                <w:rFonts w:hint="eastAsia"/>
                <w:color w:val="000000" w:themeColor="text1"/>
                <w:sz w:val="16"/>
              </w:rPr>
              <w:t>2</w:t>
            </w:r>
            <w:r w:rsidRPr="00557364">
              <w:rPr>
                <w:rStyle w:val="Hyperlink"/>
                <w:rFonts w:hint="eastAsia"/>
                <w:color w:val="000000" w:themeColor="text1"/>
                <w:sz w:val="16"/>
              </w:rPr>
              <w:t>つの例を提供してください。例にはポートフォリオ構築プロセスの一面または特定の適用の例が含まれる可能性があります。</w:t>
            </w:r>
            <w:r w:rsidRPr="00557364">
              <w:rPr>
                <w:rStyle w:val="Hyperlink"/>
                <w:rFonts w:hint="eastAsia"/>
                <w:color w:val="000000" w:themeColor="text1"/>
                <w:sz w:val="16"/>
              </w:rPr>
              <w:t xml:space="preserve"> </w:t>
            </w:r>
          </w:p>
          <w:p w14:paraId="23123CCD" w14:textId="77777777" w:rsidR="00B63F8E" w:rsidRPr="00557364" w:rsidRDefault="00B63F8E" w:rsidP="00103F8E">
            <w:pPr>
              <w:spacing w:line="240" w:lineRule="auto"/>
              <w:rPr>
                <w:rStyle w:val="Hyperlink"/>
                <w:color w:val="000000" w:themeColor="text1"/>
                <w:sz w:val="16"/>
                <w:szCs w:val="16"/>
              </w:rPr>
            </w:pPr>
          </w:p>
          <w:p w14:paraId="0DB3594B" w14:textId="689C1BF5" w:rsidR="00B63F8E" w:rsidRPr="00557364" w:rsidRDefault="00B63F8E" w:rsidP="00103F8E">
            <w:pPr>
              <w:spacing w:line="240" w:lineRule="auto"/>
              <w:rPr>
                <w:rStyle w:val="Hyperlink"/>
                <w:color w:val="000000" w:themeColor="text1"/>
                <w:sz w:val="16"/>
                <w:szCs w:val="16"/>
              </w:rPr>
            </w:pP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を、統合、スクリーニング、テーマの</w:t>
            </w:r>
            <w:r w:rsidRPr="00557364">
              <w:rPr>
                <w:rStyle w:val="Hyperlink"/>
                <w:rFonts w:hint="eastAsia"/>
                <w:color w:val="000000" w:themeColor="text1"/>
                <w:sz w:val="16"/>
              </w:rPr>
              <w:t>3</w:t>
            </w:r>
            <w:r w:rsidRPr="00557364">
              <w:rPr>
                <w:rStyle w:val="Hyperlink"/>
                <w:rFonts w:hint="eastAsia"/>
                <w:color w:val="000000" w:themeColor="text1"/>
                <w:sz w:val="16"/>
              </w:rPr>
              <w:t>つのアプローチを用いて、上場株式ポートフォリオの構築に組み込むことができます。投資家は、望ましい結果に基づき、これらのアプローチを選択または組み合わせます。これにより、リスク・リターン特性が改善し、特定のセクターを避け、特定の環境や社会目標に資金を向けることができます。</w:t>
            </w:r>
          </w:p>
          <w:p w14:paraId="34755D66" w14:textId="77777777" w:rsidR="00B63F8E" w:rsidRPr="00557364" w:rsidRDefault="00B63F8E" w:rsidP="00103F8E">
            <w:pPr>
              <w:spacing w:line="240" w:lineRule="auto"/>
              <w:rPr>
                <w:rStyle w:val="Hyperlink"/>
                <w:color w:val="000000" w:themeColor="text1"/>
                <w:sz w:val="16"/>
                <w:szCs w:val="16"/>
              </w:rPr>
            </w:pPr>
          </w:p>
          <w:p w14:paraId="158CF304" w14:textId="77777777" w:rsidR="00B63F8E" w:rsidRPr="00557364" w:rsidRDefault="00B63F8E" w:rsidP="00103F8E">
            <w:pPr>
              <w:spacing w:line="240" w:lineRule="auto"/>
              <w:rPr>
                <w:rStyle w:val="Hyperlink"/>
                <w:color w:val="000000" w:themeColor="text1"/>
                <w:sz w:val="16"/>
                <w:szCs w:val="16"/>
              </w:rPr>
            </w:pPr>
            <w:r w:rsidRPr="00557364">
              <w:rPr>
                <w:rStyle w:val="Hyperlink"/>
                <w:rFonts w:hint="eastAsia"/>
                <w:color w:val="000000" w:themeColor="text1"/>
                <w:sz w:val="16"/>
              </w:rPr>
              <w:t>「加重」は、特定の保有または保有の種類が構成する投資ポートフォリオの比率を意味します。絶対ベースまたは相対ベースで表示される場合があります。</w:t>
            </w:r>
            <w:r w:rsidRPr="00557364">
              <w:rPr>
                <w:rStyle w:val="Hyperlink"/>
                <w:rFonts w:hint="eastAsia"/>
                <w:color w:val="000000" w:themeColor="text1"/>
                <w:sz w:val="16"/>
              </w:rPr>
              <w:t xml:space="preserve"> </w:t>
            </w:r>
          </w:p>
          <w:p w14:paraId="5B539593" w14:textId="77777777" w:rsidR="00B63F8E" w:rsidRPr="00557364" w:rsidRDefault="00B63F8E" w:rsidP="00103F8E">
            <w:pPr>
              <w:spacing w:line="240" w:lineRule="auto"/>
              <w:rPr>
                <w:rStyle w:val="Hyperlink"/>
                <w:color w:val="000000" w:themeColor="text1"/>
                <w:sz w:val="16"/>
                <w:szCs w:val="16"/>
              </w:rPr>
            </w:pPr>
          </w:p>
          <w:p w14:paraId="28E22DBB" w14:textId="77777777" w:rsidR="00B63F8E" w:rsidRPr="00557364" w:rsidRDefault="00B63F8E" w:rsidP="00103F8E">
            <w:pPr>
              <w:spacing w:line="240" w:lineRule="auto"/>
              <w:rPr>
                <w:rStyle w:val="Hyperlink"/>
                <w:color w:val="000000" w:themeColor="text1"/>
                <w:sz w:val="16"/>
                <w:szCs w:val="16"/>
              </w:rPr>
            </w:pPr>
            <w:r w:rsidRPr="00557364">
              <w:rPr>
                <w:rStyle w:val="Hyperlink"/>
                <w:rFonts w:hint="eastAsia"/>
                <w:color w:val="000000" w:themeColor="text1"/>
                <w:sz w:val="16"/>
              </w:rPr>
              <w:t>ポートフォリオの「ティルト」は、指標となるベンチマークと比較した場合のポートフォリオの加重を意味します。通常、ティルトは特定のベンチマークとの差を意味します。</w:t>
            </w:r>
          </w:p>
          <w:p w14:paraId="3133DDE1" w14:textId="77777777" w:rsidR="00235F94" w:rsidRPr="00557364" w:rsidRDefault="00235F94" w:rsidP="00103F8E">
            <w:pPr>
              <w:spacing w:line="240" w:lineRule="auto"/>
              <w:rPr>
                <w:rStyle w:val="Hyperlink"/>
                <w:color w:val="000000" w:themeColor="text1"/>
                <w:sz w:val="16"/>
                <w:szCs w:val="16"/>
              </w:rPr>
            </w:pPr>
          </w:p>
          <w:p w14:paraId="535012A1" w14:textId="47E96B02" w:rsidR="00235F94" w:rsidRPr="00557364" w:rsidRDefault="00235F94"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w:t>
            </w:r>
            <w:r w:rsidR="00AB15EA">
              <w:rPr>
                <w:rStyle w:val="Hyperlink"/>
                <w:rFonts w:hint="eastAsia"/>
                <w:color w:val="000000" w:themeColor="text1"/>
                <w:sz w:val="16"/>
              </w:rPr>
              <w:t>プライベート・デット</w:t>
            </w:r>
            <w:r w:rsidRPr="00557364">
              <w:rPr>
                <w:rStyle w:val="Hyperlink"/>
                <w:rFonts w:hint="eastAsia"/>
                <w:color w:val="000000" w:themeColor="text1"/>
                <w:sz w:val="16"/>
              </w:rPr>
              <w:t>には適用されません。</w:t>
            </w:r>
          </w:p>
        </w:tc>
      </w:tr>
      <w:tr w:rsidR="00840E41" w:rsidRPr="00557364" w14:paraId="329494DB" w14:textId="77777777" w:rsidTr="00B63F8E">
        <w:trPr>
          <w:trHeight w:val="300"/>
        </w:trPr>
        <w:tc>
          <w:tcPr>
            <w:tcW w:w="1841" w:type="dxa"/>
            <w:shd w:val="clear" w:color="auto" w:fill="auto"/>
            <w:vAlign w:val="center"/>
          </w:tcPr>
          <w:p w14:paraId="6839EE4A" w14:textId="77777777" w:rsidR="00B63F8E" w:rsidRPr="00557364" w:rsidRDefault="00B63F8E" w:rsidP="00103F8E">
            <w:pPr>
              <w:spacing w:line="240" w:lineRule="auto"/>
              <w:rPr>
                <w:b/>
                <w:bCs/>
                <w:sz w:val="16"/>
                <w:szCs w:val="16"/>
              </w:rPr>
            </w:pPr>
            <w:r w:rsidRPr="00557364">
              <w:rPr>
                <w:rFonts w:hint="eastAsia"/>
                <w:b/>
                <w:sz w:val="16"/>
              </w:rPr>
              <w:t>その他のリソース</w:t>
            </w:r>
          </w:p>
        </w:tc>
        <w:tc>
          <w:tcPr>
            <w:tcW w:w="13043" w:type="dxa"/>
            <w:gridSpan w:val="5"/>
            <w:shd w:val="clear" w:color="auto" w:fill="auto"/>
            <w:vAlign w:val="center"/>
          </w:tcPr>
          <w:p w14:paraId="11778E23" w14:textId="32E19DCF" w:rsidR="00B63F8E" w:rsidRPr="00557364" w:rsidRDefault="00B63F8E" w:rsidP="00103F8E">
            <w:pPr>
              <w:spacing w:line="240" w:lineRule="auto"/>
              <w:rPr>
                <w:rStyle w:val="Hyperlink"/>
                <w:color w:val="000000" w:themeColor="text1"/>
              </w:rPr>
            </w:pPr>
            <w:r w:rsidRPr="00557364">
              <w:rPr>
                <w:rStyle w:val="Hyperlink"/>
                <w:rFonts w:hint="eastAsia"/>
                <w:color w:val="000000" w:themeColor="text1"/>
                <w:sz w:val="16"/>
              </w:rPr>
              <w:t>ポートフォリオ構築への</w:t>
            </w:r>
            <w:r w:rsidR="00A70EE1" w:rsidRPr="00557364">
              <w:rPr>
                <w:rStyle w:val="Hyperlink"/>
                <w:rFonts w:hint="eastAsia"/>
                <w:color w:val="000000" w:themeColor="text1"/>
                <w:sz w:val="16"/>
              </w:rPr>
              <w:t>ESG</w:t>
            </w:r>
            <w:r w:rsidR="00A70EE1" w:rsidRPr="00557364">
              <w:rPr>
                <w:rStyle w:val="Hyperlink"/>
                <w:rFonts w:hint="eastAsia"/>
                <w:color w:val="000000" w:themeColor="text1"/>
                <w:sz w:val="16"/>
              </w:rPr>
              <w:t>の組み込み</w:t>
            </w:r>
            <w:r w:rsidRPr="00557364">
              <w:rPr>
                <w:rStyle w:val="Hyperlink"/>
                <w:rFonts w:hint="eastAsia"/>
                <w:color w:val="000000" w:themeColor="text1"/>
                <w:sz w:val="16"/>
              </w:rPr>
              <w:t>に関するガイダンスの詳細については、</w:t>
            </w:r>
            <w:r w:rsidR="00905417" w:rsidRPr="00557364">
              <w:rPr>
                <w:rStyle w:val="Hyperlink"/>
                <w:rFonts w:hint="eastAsia"/>
                <w:sz w:val="16"/>
              </w:rPr>
              <w:t>責任投資の入門ガイド：債券（</w:t>
            </w:r>
            <w:hyperlink r:id="rId26" w:history="1">
              <w:r w:rsidR="00905417" w:rsidRPr="00557364">
                <w:rPr>
                  <w:rStyle w:val="Hyperlink"/>
                  <w:sz w:val="16"/>
                  <w:szCs w:val="16"/>
                </w:rPr>
                <w:t>An introduction to responsible investment: fixed income</w:t>
              </w:r>
            </w:hyperlink>
            <w:r w:rsidR="00905417"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A50491" w:rsidRPr="00557364" w14:paraId="12B2318F" w14:textId="77777777" w:rsidTr="00B63F8E">
        <w:trPr>
          <w:trHeight w:val="300"/>
        </w:trPr>
        <w:tc>
          <w:tcPr>
            <w:tcW w:w="14884" w:type="dxa"/>
            <w:gridSpan w:val="6"/>
            <w:shd w:val="clear" w:color="auto" w:fill="0070C0"/>
            <w:vAlign w:val="center"/>
          </w:tcPr>
          <w:p w14:paraId="45316310" w14:textId="77777777" w:rsidR="00B63F8E" w:rsidRPr="00557364" w:rsidRDefault="00B63F8E"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6DBA7712" w14:textId="77777777" w:rsidTr="00B63F8E">
        <w:trPr>
          <w:trHeight w:val="300"/>
        </w:trPr>
        <w:tc>
          <w:tcPr>
            <w:tcW w:w="1841" w:type="dxa"/>
            <w:shd w:val="clear" w:color="auto" w:fill="auto"/>
            <w:vAlign w:val="center"/>
          </w:tcPr>
          <w:p w14:paraId="5923FF22" w14:textId="77777777" w:rsidR="00B63F8E" w:rsidRPr="00557364" w:rsidRDefault="00B63F8E" w:rsidP="00103F8E">
            <w:pPr>
              <w:spacing w:line="240" w:lineRule="auto"/>
              <w:rPr>
                <w:b/>
                <w:bCs/>
                <w:sz w:val="16"/>
                <w:szCs w:val="16"/>
              </w:rPr>
            </w:pPr>
            <w:r w:rsidRPr="00557364">
              <w:rPr>
                <w:rFonts w:hint="eastAsia"/>
                <w:b/>
                <w:sz w:val="16"/>
              </w:rPr>
              <w:t>依存関係</w:t>
            </w:r>
          </w:p>
        </w:tc>
        <w:tc>
          <w:tcPr>
            <w:tcW w:w="13043" w:type="dxa"/>
            <w:gridSpan w:val="5"/>
            <w:shd w:val="clear" w:color="auto" w:fill="auto"/>
            <w:vAlign w:val="center"/>
          </w:tcPr>
          <w:p w14:paraId="54FFA06E" w14:textId="7333C19F" w:rsidR="002D5EB1" w:rsidRPr="00557364" w:rsidRDefault="000A447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B304B5" w:rsidRPr="00557364">
              <w:rPr>
                <w:rStyle w:val="Hyperlink"/>
                <w:rFonts w:hint="eastAsia"/>
                <w:color w:val="000000" w:themeColor="text1"/>
                <w:sz w:val="16"/>
              </w:rPr>
              <w:t>OO 10</w:t>
            </w:r>
            <w:r w:rsidRPr="00557364">
              <w:rPr>
                <w:rStyle w:val="Hyperlink"/>
                <w:rFonts w:hint="eastAsia"/>
                <w:color w:val="000000" w:themeColor="text1"/>
                <w:sz w:val="16"/>
              </w:rPr>
              <w:t>］</w:t>
            </w:r>
            <w:r w:rsidR="00B304B5" w:rsidRPr="00557364">
              <w:rPr>
                <w:rStyle w:val="Hyperlink"/>
                <w:rFonts w:hint="eastAsia"/>
                <w:color w:val="000000" w:themeColor="text1"/>
                <w:sz w:val="16"/>
              </w:rPr>
              <w:t>で選択肢「</w:t>
            </w:r>
            <w:r w:rsidRPr="00557364">
              <w:rPr>
                <w:rStyle w:val="Hyperlink"/>
                <w:rFonts w:hint="eastAsia"/>
                <w:color w:val="000000" w:themeColor="text1"/>
                <w:sz w:val="16"/>
              </w:rPr>
              <w:t>（</w:t>
            </w:r>
            <w:r w:rsidR="00B304B5" w:rsidRPr="00557364">
              <w:rPr>
                <w:rStyle w:val="Hyperlink"/>
                <w:rFonts w:hint="eastAsia"/>
                <w:color w:val="000000" w:themeColor="text1"/>
                <w:sz w:val="16"/>
              </w:rPr>
              <w:t>F</w:t>
            </w:r>
            <w:r w:rsidRPr="00557364">
              <w:rPr>
                <w:rStyle w:val="Hyperlink"/>
                <w:rFonts w:hint="eastAsia"/>
                <w:color w:val="000000" w:themeColor="text1"/>
                <w:sz w:val="16"/>
              </w:rPr>
              <w:t>）</w:t>
            </w:r>
            <w:r w:rsidR="00B304B5" w:rsidRPr="00557364">
              <w:rPr>
                <w:rStyle w:val="Hyperlink"/>
                <w:rFonts w:hint="eastAsia"/>
                <w:color w:val="000000" w:themeColor="text1"/>
                <w:sz w:val="16"/>
              </w:rPr>
              <w:t>債券</w:t>
            </w:r>
            <w:r w:rsidR="00B304B5" w:rsidRPr="00557364">
              <w:rPr>
                <w:rStyle w:val="Hyperlink"/>
                <w:rFonts w:hint="eastAsia"/>
                <w:color w:val="000000" w:themeColor="text1"/>
                <w:sz w:val="16"/>
              </w:rPr>
              <w:t xml:space="preserve"> - SSA</w:t>
            </w:r>
            <w:r w:rsidR="00B304B5" w:rsidRPr="00557364">
              <w:rPr>
                <w:rStyle w:val="Hyperlink"/>
                <w:rFonts w:hint="eastAsia"/>
                <w:color w:val="000000" w:themeColor="text1"/>
                <w:sz w:val="16"/>
              </w:rPr>
              <w:t>」および／または「</w:t>
            </w:r>
            <w:r w:rsidRPr="00557364">
              <w:rPr>
                <w:rStyle w:val="Hyperlink"/>
                <w:rFonts w:hint="eastAsia"/>
                <w:color w:val="000000" w:themeColor="text1"/>
                <w:sz w:val="16"/>
              </w:rPr>
              <w:t>（</w:t>
            </w:r>
            <w:r w:rsidR="00B304B5" w:rsidRPr="00557364">
              <w:rPr>
                <w:rStyle w:val="Hyperlink"/>
                <w:rFonts w:hint="eastAsia"/>
                <w:color w:val="000000" w:themeColor="text1"/>
                <w:sz w:val="16"/>
              </w:rPr>
              <w:t>G</w:t>
            </w:r>
            <w:r w:rsidRPr="00557364">
              <w:rPr>
                <w:rStyle w:val="Hyperlink"/>
                <w:rFonts w:hint="eastAsia"/>
                <w:color w:val="000000" w:themeColor="text1"/>
                <w:sz w:val="16"/>
              </w:rPr>
              <w:t>）</w:t>
            </w:r>
            <w:r w:rsidR="00B304B5" w:rsidRPr="00557364">
              <w:rPr>
                <w:rStyle w:val="Hyperlink"/>
                <w:rFonts w:hint="eastAsia"/>
                <w:color w:val="000000" w:themeColor="text1"/>
                <w:sz w:val="16"/>
              </w:rPr>
              <w:t>債券</w:t>
            </w:r>
            <w:r w:rsidR="00B304B5" w:rsidRPr="00557364">
              <w:rPr>
                <w:rStyle w:val="Hyperlink"/>
                <w:rFonts w:hint="eastAsia"/>
                <w:color w:val="000000" w:themeColor="text1"/>
                <w:sz w:val="16"/>
              </w:rPr>
              <w:t xml:space="preserve"> - </w:t>
            </w:r>
            <w:r w:rsidR="00B304B5" w:rsidRPr="00557364">
              <w:rPr>
                <w:rStyle w:val="Hyperlink"/>
                <w:rFonts w:hint="eastAsia"/>
                <w:color w:val="000000" w:themeColor="text1"/>
                <w:sz w:val="16"/>
              </w:rPr>
              <w:t>社債」、および／または「</w:t>
            </w:r>
            <w:r w:rsidRPr="00557364">
              <w:rPr>
                <w:rStyle w:val="Hyperlink"/>
                <w:rFonts w:hint="eastAsia"/>
                <w:color w:val="000000" w:themeColor="text1"/>
                <w:sz w:val="16"/>
              </w:rPr>
              <w:t>（</w:t>
            </w:r>
            <w:r w:rsidR="00B304B5" w:rsidRPr="00557364">
              <w:rPr>
                <w:rStyle w:val="Hyperlink"/>
                <w:rFonts w:hint="eastAsia"/>
                <w:color w:val="000000" w:themeColor="text1"/>
                <w:sz w:val="16"/>
              </w:rPr>
              <w:t>H</w:t>
            </w:r>
            <w:r w:rsidRPr="00557364">
              <w:rPr>
                <w:rStyle w:val="Hyperlink"/>
                <w:rFonts w:hint="eastAsia"/>
                <w:color w:val="000000" w:themeColor="text1"/>
                <w:sz w:val="16"/>
              </w:rPr>
              <w:t>）</w:t>
            </w:r>
            <w:r w:rsidR="00B304B5" w:rsidRPr="00557364">
              <w:rPr>
                <w:rStyle w:val="Hyperlink"/>
                <w:rFonts w:hint="eastAsia"/>
                <w:color w:val="000000" w:themeColor="text1"/>
                <w:sz w:val="16"/>
              </w:rPr>
              <w:t>債券</w:t>
            </w:r>
            <w:r w:rsidR="00B304B5" w:rsidRPr="00557364">
              <w:rPr>
                <w:rStyle w:val="Hyperlink"/>
                <w:rFonts w:hint="eastAsia"/>
                <w:color w:val="000000" w:themeColor="text1"/>
                <w:sz w:val="16"/>
              </w:rPr>
              <w:t xml:space="preserve"> - </w:t>
            </w:r>
            <w:r w:rsidR="00B304B5" w:rsidRPr="00557364">
              <w:rPr>
                <w:rStyle w:val="Hyperlink"/>
                <w:rFonts w:hint="eastAsia"/>
                <w:color w:val="000000" w:themeColor="text1"/>
                <w:sz w:val="16"/>
              </w:rPr>
              <w:t>証券化商品」が選択された場合、</w:t>
            </w:r>
            <w:r w:rsidRPr="00557364">
              <w:rPr>
                <w:rStyle w:val="Hyperlink"/>
                <w:rFonts w:hint="eastAsia"/>
                <w:color w:val="000000" w:themeColor="text1"/>
                <w:sz w:val="16"/>
              </w:rPr>
              <w:t>［</w:t>
            </w:r>
            <w:r w:rsidR="00B304B5" w:rsidRPr="00557364">
              <w:rPr>
                <w:rStyle w:val="Hyperlink"/>
                <w:rFonts w:hint="eastAsia"/>
                <w:color w:val="000000" w:themeColor="text1"/>
                <w:sz w:val="16"/>
              </w:rPr>
              <w:t>FI 6</w:t>
            </w:r>
            <w:r w:rsidRPr="00557364">
              <w:rPr>
                <w:rStyle w:val="Hyperlink"/>
                <w:rFonts w:hint="eastAsia"/>
                <w:color w:val="000000" w:themeColor="text1"/>
                <w:sz w:val="16"/>
              </w:rPr>
              <w:t>］</w:t>
            </w:r>
            <w:r w:rsidR="00B304B5" w:rsidRPr="00557364">
              <w:rPr>
                <w:rStyle w:val="Hyperlink"/>
                <w:rFonts w:hint="eastAsia"/>
                <w:color w:val="000000" w:themeColor="text1"/>
                <w:sz w:val="16"/>
              </w:rPr>
              <w:t>が報告に適用されます。</w:t>
            </w:r>
          </w:p>
        </w:tc>
      </w:tr>
      <w:tr w:rsidR="00840E41" w:rsidRPr="00557364" w14:paraId="12E4E3ED" w14:textId="77777777" w:rsidTr="00B63F8E">
        <w:trPr>
          <w:trHeight w:val="300"/>
        </w:trPr>
        <w:tc>
          <w:tcPr>
            <w:tcW w:w="1841" w:type="dxa"/>
            <w:shd w:val="clear" w:color="auto" w:fill="auto"/>
            <w:vAlign w:val="center"/>
          </w:tcPr>
          <w:p w14:paraId="2576E8F3" w14:textId="77777777" w:rsidR="00B63F8E" w:rsidRPr="00557364" w:rsidRDefault="00B63F8E" w:rsidP="00103F8E">
            <w:pPr>
              <w:spacing w:line="240" w:lineRule="auto"/>
              <w:rPr>
                <w:b/>
                <w:bCs/>
                <w:sz w:val="16"/>
                <w:szCs w:val="16"/>
              </w:rPr>
            </w:pPr>
            <w:r w:rsidRPr="00557364">
              <w:rPr>
                <w:rFonts w:hint="eastAsia"/>
                <w:b/>
                <w:sz w:val="16"/>
              </w:rPr>
              <w:t>ゲートウェイ</w:t>
            </w:r>
          </w:p>
        </w:tc>
        <w:tc>
          <w:tcPr>
            <w:tcW w:w="13043" w:type="dxa"/>
            <w:gridSpan w:val="5"/>
            <w:shd w:val="clear" w:color="auto" w:fill="auto"/>
            <w:vAlign w:val="center"/>
          </w:tcPr>
          <w:p w14:paraId="5DD36C0C" w14:textId="3ACBB856" w:rsidR="00B63F8E" w:rsidRPr="00557364" w:rsidRDefault="009E53EF" w:rsidP="00103F8E">
            <w:pPr>
              <w:spacing w:line="240" w:lineRule="auto"/>
              <w:rPr>
                <w:rStyle w:val="Hyperlink"/>
                <w:color w:val="000000" w:themeColor="text1"/>
                <w:sz w:val="16"/>
                <w:szCs w:val="16"/>
              </w:rPr>
            </w:pPr>
            <w:r w:rsidRPr="00557364">
              <w:rPr>
                <w:rStyle w:val="Hyperlink"/>
                <w:rFonts w:hint="eastAsia"/>
                <w:color w:val="000000" w:themeColor="text1"/>
                <w:sz w:val="16"/>
              </w:rPr>
              <w:t>該当なし</w:t>
            </w:r>
          </w:p>
        </w:tc>
      </w:tr>
      <w:tr w:rsidR="00A50491" w:rsidRPr="00557364" w14:paraId="51EA5167" w14:textId="77777777" w:rsidTr="00B63F8E">
        <w:trPr>
          <w:trHeight w:val="300"/>
        </w:trPr>
        <w:tc>
          <w:tcPr>
            <w:tcW w:w="14884" w:type="dxa"/>
            <w:gridSpan w:val="6"/>
            <w:shd w:val="clear" w:color="auto" w:fill="0070C0"/>
            <w:vAlign w:val="center"/>
          </w:tcPr>
          <w:p w14:paraId="7208AD39" w14:textId="77777777" w:rsidR="00B63F8E" w:rsidRPr="00557364" w:rsidRDefault="00B63F8E" w:rsidP="00326811">
            <w:pPr>
              <w:keepNext/>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3C687B" w:rsidRPr="00557364" w14:paraId="6486D8D2" w14:textId="77777777" w:rsidTr="00B63F8E">
        <w:trPr>
          <w:trHeight w:val="354"/>
        </w:trPr>
        <w:tc>
          <w:tcPr>
            <w:tcW w:w="14884" w:type="dxa"/>
            <w:gridSpan w:val="6"/>
            <w:shd w:val="clear" w:color="auto" w:fill="auto"/>
            <w:vAlign w:val="center"/>
          </w:tcPr>
          <w:p w14:paraId="2541B343" w14:textId="77777777" w:rsidR="00B63F8E" w:rsidRPr="00557364" w:rsidRDefault="00B63F8E" w:rsidP="00103F8E">
            <w:pPr>
              <w:spacing w:line="240" w:lineRule="auto"/>
              <w:rPr>
                <w:bCs/>
                <w:sz w:val="16"/>
                <w:szCs w:val="16"/>
              </w:rPr>
            </w:pPr>
            <w:r w:rsidRPr="00557364">
              <w:rPr>
                <w:rFonts w:hint="eastAsia"/>
                <w:sz w:val="16"/>
              </w:rPr>
              <w:t>未評価</w:t>
            </w:r>
          </w:p>
        </w:tc>
      </w:tr>
    </w:tbl>
    <w:p w14:paraId="31739483" w14:textId="77777777" w:rsidR="00B63F8E" w:rsidRPr="00557364" w:rsidRDefault="00B63F8E" w:rsidP="00103F8E">
      <w:pPr>
        <w:spacing w:after="160" w:line="240" w:lineRule="auto"/>
      </w:pPr>
      <w:r w:rsidRPr="00557364">
        <w:rPr>
          <w:rFonts w:hint="eastAsia"/>
        </w:rPr>
        <w:br w:type="page"/>
      </w:r>
    </w:p>
    <w:p w14:paraId="3A152D26" w14:textId="79F799CE" w:rsidR="00B63F8E" w:rsidRPr="00557364" w:rsidRDefault="00B63F8E" w:rsidP="00103F8E">
      <w:pPr>
        <w:pStyle w:val="Heading2"/>
        <w:tabs>
          <w:tab w:val="left" w:pos="12758"/>
        </w:tabs>
        <w:spacing w:line="240" w:lineRule="auto"/>
        <w:rPr>
          <w:rFonts w:eastAsia="MS PGothic" w:cs="Times New Roman"/>
          <w:caps w:val="0"/>
          <w:color w:val="auto"/>
          <w:sz w:val="20"/>
          <w:szCs w:val="20"/>
        </w:rPr>
      </w:pPr>
      <w:bookmarkStart w:id="32" w:name="_Toc58253431"/>
      <w:r w:rsidRPr="00557364">
        <w:rPr>
          <w:rFonts w:eastAsia="MS PGothic" w:hint="eastAsia"/>
        </w:rPr>
        <w:t>発行体の評価への</w:t>
      </w:r>
      <w:r w:rsidR="00A70EE1" w:rsidRPr="00557364">
        <w:rPr>
          <w:rFonts w:eastAsia="MS PGothic" w:hint="eastAsia"/>
        </w:rPr>
        <w:t>ESG</w:t>
      </w:r>
      <w:r w:rsidR="00A70EE1" w:rsidRPr="00557364">
        <w:rPr>
          <w:rFonts w:eastAsia="MS PGothic" w:hint="eastAsia"/>
        </w:rPr>
        <w:t>の組み込み</w:t>
      </w:r>
      <w:r w:rsidR="000A447E" w:rsidRPr="00557364">
        <w:rPr>
          <w:rFonts w:eastAsia="MS PGothic" w:hint="eastAsia"/>
        </w:rPr>
        <w:t>［</w:t>
      </w:r>
      <w:r w:rsidRPr="00557364">
        <w:rPr>
          <w:rFonts w:eastAsia="MS PGothic" w:hint="eastAsia"/>
        </w:rPr>
        <w:t>FI 7</w:t>
      </w:r>
      <w:r w:rsidR="000A447E" w:rsidRPr="00557364">
        <w:rPr>
          <w:rFonts w:eastAsia="MS PGothic" w:hint="eastAsia"/>
        </w:rPr>
        <w:t>］</w:t>
      </w:r>
      <w:bookmarkEnd w:id="3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62"/>
        <w:gridCol w:w="2162"/>
        <w:gridCol w:w="354"/>
        <w:gridCol w:w="1808"/>
        <w:gridCol w:w="177"/>
        <w:gridCol w:w="1986"/>
      </w:tblGrid>
      <w:tr w:rsidR="00382A4B" w:rsidRPr="00557364" w14:paraId="0877FB81" w14:textId="77777777" w:rsidTr="00B63F8E">
        <w:trPr>
          <w:trHeight w:val="367"/>
        </w:trPr>
        <w:tc>
          <w:tcPr>
            <w:tcW w:w="1841" w:type="dxa"/>
            <w:vMerge w:val="restart"/>
            <w:shd w:val="clear" w:color="auto" w:fill="DFF5F9"/>
            <w:vAlign w:val="center"/>
            <w:hideMark/>
          </w:tcPr>
          <w:p w14:paraId="5971D030" w14:textId="77777777" w:rsidR="00B63F8E" w:rsidRPr="00557364" w:rsidRDefault="00B63F8E"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7E4CA2EA" w14:textId="77777777" w:rsidR="00B63F8E" w:rsidRPr="00557364" w:rsidRDefault="00B63F8E" w:rsidP="00103F8E">
            <w:pPr>
              <w:spacing w:line="240" w:lineRule="auto"/>
              <w:jc w:val="center"/>
              <w:textAlignment w:val="baseline"/>
              <w:rPr>
                <w:rFonts w:cs="Arial"/>
                <w:b/>
                <w:sz w:val="14"/>
                <w:szCs w:val="14"/>
                <w:lang w:val="en-US" w:eastAsia="en-GB"/>
              </w:rPr>
            </w:pPr>
          </w:p>
          <w:p w14:paraId="5D12F746" w14:textId="108FE8AB" w:rsidR="00B63F8E" w:rsidRPr="00557364" w:rsidRDefault="00B63F8E" w:rsidP="00103F8E">
            <w:pPr>
              <w:pStyle w:val="Indicatorsubsection"/>
              <w:spacing w:line="240" w:lineRule="auto"/>
              <w:rPr>
                <w:rFonts w:eastAsia="MS PGothic"/>
              </w:rPr>
            </w:pPr>
            <w:bookmarkStart w:id="33" w:name="_Toc58253432"/>
            <w:r w:rsidRPr="00557364">
              <w:rPr>
                <w:rFonts w:eastAsia="MS PGothic" w:hint="eastAsia"/>
              </w:rPr>
              <w:t>FI 7</w:t>
            </w:r>
            <w:bookmarkEnd w:id="33"/>
          </w:p>
        </w:tc>
        <w:tc>
          <w:tcPr>
            <w:tcW w:w="1559" w:type="dxa"/>
            <w:shd w:val="clear" w:color="auto" w:fill="DFF5F9"/>
            <w:vAlign w:val="center"/>
            <w:hideMark/>
          </w:tcPr>
          <w:p w14:paraId="3BA51378" w14:textId="65A6E62F" w:rsidR="00B63F8E" w:rsidRPr="00557364" w:rsidRDefault="00B63F8E"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46E8B0AB" w14:textId="60242D81" w:rsidR="00B63F8E" w:rsidRPr="00557364" w:rsidRDefault="003B5E56" w:rsidP="00103F8E">
            <w:pPr>
              <w:spacing w:line="240" w:lineRule="auto"/>
              <w:textAlignment w:val="baseline"/>
              <w:rPr>
                <w:rFonts w:cs="Arial"/>
                <w:sz w:val="14"/>
                <w:szCs w:val="14"/>
              </w:rPr>
            </w:pPr>
            <w:r w:rsidRPr="00557364">
              <w:rPr>
                <w:rFonts w:hint="eastAsia"/>
                <w:b/>
                <w:sz w:val="22"/>
              </w:rPr>
              <w:t>OO 10</w:t>
            </w:r>
          </w:p>
        </w:tc>
        <w:tc>
          <w:tcPr>
            <w:tcW w:w="4678" w:type="dxa"/>
            <w:gridSpan w:val="3"/>
            <w:vMerge w:val="restart"/>
            <w:shd w:val="clear" w:color="auto" w:fill="DFF5F9"/>
            <w:vAlign w:val="center"/>
          </w:tcPr>
          <w:p w14:paraId="67CE744C" w14:textId="77777777" w:rsidR="00B63F8E" w:rsidRPr="00557364" w:rsidRDefault="00B63F8E"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76508230" w14:textId="77777777" w:rsidR="00B63F8E" w:rsidRPr="00557364" w:rsidRDefault="00B63F8E" w:rsidP="00103F8E">
            <w:pPr>
              <w:spacing w:line="240" w:lineRule="auto"/>
              <w:jc w:val="center"/>
              <w:textAlignment w:val="baseline"/>
              <w:rPr>
                <w:rFonts w:cs="Arial"/>
                <w:sz w:val="14"/>
                <w:szCs w:val="14"/>
              </w:rPr>
            </w:pPr>
          </w:p>
          <w:p w14:paraId="099F71F0" w14:textId="0C5010AD" w:rsidR="00B63F8E" w:rsidRPr="00557364" w:rsidRDefault="00B63F8E" w:rsidP="00103F8E">
            <w:pPr>
              <w:spacing w:line="240" w:lineRule="auto"/>
              <w:jc w:val="center"/>
              <w:rPr>
                <w:sz w:val="18"/>
                <w:szCs w:val="18"/>
              </w:rPr>
            </w:pPr>
            <w:r w:rsidRPr="00557364">
              <w:rPr>
                <w:rFonts w:hint="eastAsia"/>
                <w:b/>
                <w:sz w:val="22"/>
              </w:rPr>
              <w:t>発行体の評価への</w:t>
            </w:r>
            <w:r w:rsidR="00A70EE1" w:rsidRPr="00557364">
              <w:rPr>
                <w:rFonts w:hint="eastAsia"/>
                <w:b/>
                <w:sz w:val="22"/>
              </w:rPr>
              <w:t>ESG</w:t>
            </w:r>
            <w:r w:rsidR="00A70EE1" w:rsidRPr="00557364">
              <w:rPr>
                <w:rFonts w:hint="eastAsia"/>
                <w:b/>
                <w:sz w:val="22"/>
              </w:rPr>
              <w:t>の組み込み</w:t>
            </w:r>
          </w:p>
        </w:tc>
        <w:tc>
          <w:tcPr>
            <w:tcW w:w="1985" w:type="dxa"/>
            <w:gridSpan w:val="2"/>
            <w:vMerge w:val="restart"/>
            <w:shd w:val="clear" w:color="auto" w:fill="DFF5F9"/>
            <w:vAlign w:val="center"/>
            <w:hideMark/>
          </w:tcPr>
          <w:p w14:paraId="44E2B976" w14:textId="77777777" w:rsidR="00B63F8E" w:rsidRPr="00557364" w:rsidRDefault="00B63F8E"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48F1C353" w14:textId="77777777" w:rsidR="00B63F8E" w:rsidRPr="00557364" w:rsidRDefault="00B63F8E" w:rsidP="00103F8E">
            <w:pPr>
              <w:spacing w:line="240" w:lineRule="auto"/>
              <w:jc w:val="center"/>
              <w:textAlignment w:val="baseline"/>
              <w:rPr>
                <w:rFonts w:cs="Arial"/>
                <w:b/>
                <w:bCs/>
                <w:sz w:val="14"/>
                <w:szCs w:val="14"/>
                <w:lang w:val="en-US" w:eastAsia="en-GB"/>
              </w:rPr>
            </w:pPr>
          </w:p>
          <w:p w14:paraId="7DDF30B9" w14:textId="54AC64DC" w:rsidR="00B63F8E" w:rsidRPr="00557364" w:rsidRDefault="00B63F8E"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765D26C9" w14:textId="77777777" w:rsidR="00B63F8E" w:rsidRPr="00557364" w:rsidRDefault="00B63F8E"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6EA5D757" w14:textId="77777777" w:rsidR="00B63F8E" w:rsidRPr="00557364" w:rsidRDefault="00B63F8E" w:rsidP="00103F8E">
            <w:pPr>
              <w:spacing w:line="240" w:lineRule="auto"/>
              <w:jc w:val="center"/>
              <w:textAlignment w:val="baseline"/>
              <w:rPr>
                <w:rFonts w:cs="Arial"/>
                <w:b/>
                <w:bCs/>
                <w:color w:val="FFFFFF" w:themeColor="background1"/>
                <w:sz w:val="14"/>
                <w:szCs w:val="14"/>
                <w:lang w:val="en-US" w:eastAsia="en-GB"/>
              </w:rPr>
            </w:pPr>
          </w:p>
          <w:p w14:paraId="6B431B37" w14:textId="77777777" w:rsidR="00B63F8E" w:rsidRPr="00557364" w:rsidRDefault="00B63F8E"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382A4B" w:rsidRPr="00557364" w14:paraId="0C3DC84E" w14:textId="77777777" w:rsidTr="00B63F8E">
        <w:trPr>
          <w:trHeight w:val="367"/>
        </w:trPr>
        <w:tc>
          <w:tcPr>
            <w:tcW w:w="1841" w:type="dxa"/>
            <w:vMerge/>
            <w:shd w:val="clear" w:color="auto" w:fill="DFF5F9"/>
            <w:vAlign w:val="center"/>
          </w:tcPr>
          <w:p w14:paraId="7DF83457" w14:textId="77777777" w:rsidR="00B63F8E" w:rsidRPr="00557364" w:rsidRDefault="00B63F8E"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5FCDB74" w14:textId="769C75DD" w:rsidR="00B63F8E" w:rsidRPr="00557364" w:rsidRDefault="00B63F8E"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407BAFB5" w14:textId="6C6D0558" w:rsidR="00B63F8E" w:rsidRPr="00557364" w:rsidRDefault="007804CD" w:rsidP="00103F8E">
            <w:pPr>
              <w:spacing w:line="240" w:lineRule="auto"/>
              <w:textAlignment w:val="baseline"/>
              <w:rPr>
                <w:rFonts w:cs="Arial"/>
                <w:b/>
                <w:sz w:val="14"/>
                <w:szCs w:val="14"/>
              </w:rPr>
            </w:pPr>
            <w:r w:rsidRPr="00557364">
              <w:rPr>
                <w:rFonts w:hint="eastAsia"/>
                <w:b/>
                <w:sz w:val="22"/>
              </w:rPr>
              <w:t>該当なし</w:t>
            </w:r>
          </w:p>
        </w:tc>
        <w:tc>
          <w:tcPr>
            <w:tcW w:w="4678" w:type="dxa"/>
            <w:gridSpan w:val="3"/>
            <w:vMerge/>
            <w:shd w:val="clear" w:color="auto" w:fill="DFF5F9"/>
            <w:vAlign w:val="center"/>
          </w:tcPr>
          <w:p w14:paraId="64107FEE" w14:textId="77777777" w:rsidR="00B63F8E" w:rsidRPr="00557364" w:rsidRDefault="00B63F8E" w:rsidP="00103F8E">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6808AABF" w14:textId="77777777" w:rsidR="00B63F8E" w:rsidRPr="00557364" w:rsidRDefault="00B63F8E"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F8B40B2" w14:textId="77777777" w:rsidR="00B63F8E" w:rsidRPr="00557364" w:rsidRDefault="00B63F8E"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03BB928A" w14:textId="77777777" w:rsidTr="00B63F8E">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393A116F" w14:textId="60BAFFDF" w:rsidR="00B63F8E" w:rsidRPr="00557364" w:rsidRDefault="00B63F8E" w:rsidP="00103F8E">
            <w:pPr>
              <w:spacing w:line="240" w:lineRule="auto"/>
              <w:textAlignment w:val="baseline"/>
              <w:rPr>
                <w:rFonts w:cs="Arial"/>
              </w:rPr>
            </w:pPr>
            <w:r w:rsidRPr="00557364">
              <w:rPr>
                <w:rFonts w:hint="eastAsia"/>
                <w:b/>
              </w:rPr>
              <w:t>発行体・借入者のクレジットの質を評価する場合、貴組織は</w:t>
            </w:r>
            <w:r w:rsidR="00A80B1D" w:rsidRPr="00557364">
              <w:rPr>
                <w:rFonts w:hint="eastAsia"/>
                <w:b/>
              </w:rPr>
              <w:t>、過半数のケースにおいて</w:t>
            </w:r>
            <w:r w:rsidR="00D570E3">
              <w:rPr>
                <w:rFonts w:hint="eastAsia"/>
                <w:b/>
              </w:rPr>
              <w:t>重要</w:t>
            </w:r>
            <w:r w:rsidRPr="00557364">
              <w:rPr>
                <w:rFonts w:hint="eastAsia"/>
                <w:b/>
              </w:rPr>
              <w:t>な</w:t>
            </w:r>
            <w:r w:rsidRPr="00557364">
              <w:rPr>
                <w:rFonts w:hint="eastAsia"/>
                <w:b/>
              </w:rPr>
              <w:t>ESG</w:t>
            </w:r>
            <w:r w:rsidRPr="00557364">
              <w:rPr>
                <w:rFonts w:hint="eastAsia"/>
                <w:b/>
              </w:rPr>
              <w:t>リスクをどのように組み込みますか。</w:t>
            </w:r>
          </w:p>
        </w:tc>
      </w:tr>
      <w:tr w:rsidR="003C687B" w:rsidRPr="00557364" w14:paraId="415575DF" w14:textId="77777777" w:rsidTr="00752CAD">
        <w:trPr>
          <w:trHeight w:val="20"/>
        </w:trPr>
        <w:tc>
          <w:tcPr>
            <w:tcW w:w="6235" w:type="dxa"/>
            <w:gridSpan w:val="3"/>
            <w:vMerge w:val="restart"/>
            <w:shd w:val="clear" w:color="auto" w:fill="FFFFFF" w:themeFill="background1"/>
            <w:tcMar>
              <w:top w:w="113" w:type="dxa"/>
              <w:left w:w="113" w:type="dxa"/>
              <w:bottom w:w="113" w:type="dxa"/>
              <w:right w:w="113" w:type="dxa"/>
            </w:tcMar>
            <w:vAlign w:val="center"/>
            <w:hideMark/>
          </w:tcPr>
          <w:p w14:paraId="3D829B26" w14:textId="77777777" w:rsidR="0066493D" w:rsidRPr="00557364" w:rsidRDefault="0066493D" w:rsidP="00103F8E">
            <w:pPr>
              <w:spacing w:line="240" w:lineRule="auto"/>
              <w:textAlignment w:val="baseline"/>
              <w:rPr>
                <w:rFonts w:cs="Arial"/>
                <w:szCs w:val="16"/>
              </w:rPr>
            </w:pPr>
          </w:p>
        </w:tc>
        <w:tc>
          <w:tcPr>
            <w:tcW w:w="8649" w:type="dxa"/>
            <w:gridSpan w:val="6"/>
            <w:tcBorders>
              <w:bottom w:val="single" w:sz="6" w:space="0" w:color="A6A6A6" w:themeColor="background1" w:themeShade="A6"/>
            </w:tcBorders>
            <w:shd w:val="clear" w:color="auto" w:fill="F2F2F2" w:themeFill="background1" w:themeFillShade="F2"/>
            <w:vAlign w:val="center"/>
          </w:tcPr>
          <w:p w14:paraId="4DF168FC" w14:textId="282F910B" w:rsidR="00B63F8E" w:rsidRPr="00557364" w:rsidRDefault="0066493D" w:rsidP="00103F8E">
            <w:pPr>
              <w:spacing w:line="240" w:lineRule="auto"/>
              <w:jc w:val="center"/>
              <w:textAlignment w:val="baseline"/>
              <w:rPr>
                <w:rFonts w:cs="Arial"/>
                <w:b/>
                <w:szCs w:val="16"/>
              </w:rPr>
            </w:pPr>
            <w:r w:rsidRPr="00557364">
              <w:rPr>
                <w:rFonts w:hint="eastAsia"/>
                <w:b/>
              </w:rPr>
              <w:t>債券資産の種類</w:t>
            </w:r>
          </w:p>
        </w:tc>
      </w:tr>
      <w:tr w:rsidR="00752CAD" w:rsidRPr="00557364" w14:paraId="122960BE" w14:textId="77777777" w:rsidTr="00752CAD">
        <w:trPr>
          <w:trHeight w:val="465"/>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64D4D4" w14:textId="77777777" w:rsidR="00362F7A" w:rsidRPr="00557364" w:rsidRDefault="00362F7A" w:rsidP="00103F8E">
            <w:pPr>
              <w:spacing w:line="240" w:lineRule="auto"/>
              <w:textAlignment w:val="baseline"/>
              <w:rPr>
                <w:rFonts w:cs="Arial"/>
                <w:szCs w:val="16"/>
                <w:lang w:eastAsia="en-GB"/>
              </w:rPr>
            </w:pPr>
          </w:p>
        </w:tc>
        <w:tc>
          <w:tcPr>
            <w:tcW w:w="2162" w:type="dxa"/>
            <w:tcBorders>
              <w:bottom w:val="single" w:sz="6" w:space="0" w:color="A6A6A6" w:themeColor="background1" w:themeShade="A6"/>
            </w:tcBorders>
            <w:shd w:val="clear" w:color="auto" w:fill="FFFFFF" w:themeFill="background1"/>
            <w:vAlign w:val="center"/>
          </w:tcPr>
          <w:p w14:paraId="2245A794" w14:textId="4D9E88A3" w:rsidR="00362F7A"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1</w:t>
            </w:r>
            <w:r w:rsidRPr="00557364">
              <w:rPr>
                <w:rFonts w:hint="eastAsia"/>
              </w:rPr>
              <w:t>）</w:t>
            </w:r>
            <w:r w:rsidR="00034F23" w:rsidRPr="00557364">
              <w:rPr>
                <w:rFonts w:hint="eastAsia"/>
              </w:rPr>
              <w:t>SSA</w:t>
            </w:r>
          </w:p>
        </w:tc>
        <w:tc>
          <w:tcPr>
            <w:tcW w:w="2162" w:type="dxa"/>
            <w:tcBorders>
              <w:bottom w:val="single" w:sz="6" w:space="0" w:color="A6A6A6" w:themeColor="background1" w:themeShade="A6"/>
            </w:tcBorders>
            <w:shd w:val="clear" w:color="auto" w:fill="FFFFFF" w:themeFill="background1"/>
            <w:vAlign w:val="center"/>
          </w:tcPr>
          <w:p w14:paraId="653A9515" w14:textId="0917D4E6" w:rsidR="00362F7A"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2</w:t>
            </w:r>
            <w:r w:rsidRPr="00557364">
              <w:rPr>
                <w:rFonts w:hint="eastAsia"/>
              </w:rPr>
              <w:t>）</w:t>
            </w:r>
            <w:r w:rsidR="00034F23" w:rsidRPr="00557364">
              <w:rPr>
                <w:rFonts w:hint="eastAsia"/>
              </w:rPr>
              <w:t>社債</w:t>
            </w:r>
          </w:p>
        </w:tc>
        <w:tc>
          <w:tcPr>
            <w:tcW w:w="2162" w:type="dxa"/>
            <w:gridSpan w:val="2"/>
            <w:tcBorders>
              <w:bottom w:val="single" w:sz="6" w:space="0" w:color="A6A6A6" w:themeColor="background1" w:themeShade="A6"/>
            </w:tcBorders>
            <w:shd w:val="clear" w:color="auto" w:fill="FFFFFF" w:themeFill="background1"/>
            <w:vAlign w:val="center"/>
          </w:tcPr>
          <w:p w14:paraId="137628F0" w14:textId="15E1F74D" w:rsidR="00362F7A"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3</w:t>
            </w:r>
            <w:r w:rsidRPr="00557364">
              <w:rPr>
                <w:rFonts w:hint="eastAsia"/>
              </w:rPr>
              <w:t>）</w:t>
            </w:r>
            <w:r w:rsidR="00034F23" w:rsidRPr="00557364">
              <w:rPr>
                <w:rFonts w:hint="eastAsia"/>
              </w:rPr>
              <w:t>証券化商品</w:t>
            </w:r>
          </w:p>
        </w:tc>
        <w:tc>
          <w:tcPr>
            <w:tcW w:w="2163" w:type="dxa"/>
            <w:gridSpan w:val="2"/>
            <w:tcBorders>
              <w:bottom w:val="single" w:sz="6" w:space="0" w:color="A6A6A6" w:themeColor="background1" w:themeShade="A6"/>
            </w:tcBorders>
            <w:shd w:val="clear" w:color="auto" w:fill="FFFFFF" w:themeFill="background1"/>
            <w:vAlign w:val="center"/>
          </w:tcPr>
          <w:p w14:paraId="370D3EA7" w14:textId="00F6E72E" w:rsidR="00362F7A"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4</w:t>
            </w:r>
            <w:r w:rsidRPr="00557364">
              <w:rPr>
                <w:rFonts w:hint="eastAsia"/>
              </w:rPr>
              <w:t>）</w:t>
            </w:r>
            <w:r w:rsidR="00AB15EA">
              <w:rPr>
                <w:rFonts w:hint="eastAsia"/>
              </w:rPr>
              <w:t>プライベート・デット</w:t>
            </w:r>
          </w:p>
        </w:tc>
      </w:tr>
      <w:tr w:rsidR="00382A4B" w:rsidRPr="00557364" w14:paraId="63390BC6"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E65758" w14:textId="1B0F8909" w:rsidR="0066493D"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大部分の</w:t>
            </w:r>
            <w:r w:rsidR="00A80B1D" w:rsidRPr="00557364">
              <w:rPr>
                <w:rFonts w:hint="eastAsia"/>
              </w:rPr>
              <w:t>ケース</w:t>
            </w:r>
            <w:r w:rsidR="002F640E" w:rsidRPr="00557364">
              <w:rPr>
                <w:rFonts w:hint="eastAsia"/>
              </w:rPr>
              <w:t>において、</w:t>
            </w:r>
            <w:r w:rsidR="00D570E3">
              <w:rPr>
                <w:rFonts w:hint="eastAsia"/>
              </w:rPr>
              <w:t>重要</w:t>
            </w:r>
            <w:r w:rsidR="002F640E" w:rsidRPr="00557364">
              <w:rPr>
                <w:rFonts w:hint="eastAsia"/>
              </w:rPr>
              <w:t>なガバナンス関連リスクを組み込んでいる。</w:t>
            </w:r>
            <w:r w:rsidR="002F640E" w:rsidRPr="00557364">
              <w:rPr>
                <w:rFonts w:hint="eastAsia"/>
              </w:rPr>
              <w:t xml:space="preserve"> </w:t>
            </w:r>
          </w:p>
        </w:tc>
        <w:tc>
          <w:tcPr>
            <w:tcW w:w="2162" w:type="dxa"/>
            <w:tcBorders>
              <w:bottom w:val="single" w:sz="6" w:space="0" w:color="A6A6A6" w:themeColor="background1" w:themeShade="A6"/>
            </w:tcBorders>
            <w:shd w:val="clear" w:color="auto" w:fill="FFFFFF" w:themeFill="background1"/>
            <w:vAlign w:val="center"/>
          </w:tcPr>
          <w:p w14:paraId="5BB1AD80" w14:textId="77777777" w:rsidR="0066493D" w:rsidRPr="00557364" w:rsidRDefault="0066493D" w:rsidP="00103F8E">
            <w:pPr>
              <w:pStyle w:val="ListParagraph"/>
              <w:numPr>
                <w:ilvl w:val="0"/>
                <w:numId w:val="24"/>
              </w:numPr>
              <w:spacing w:line="240" w:lineRule="auto"/>
              <w:jc w:val="center"/>
              <w:textAlignment w:val="baseline"/>
              <w:rPr>
                <w:rFonts w:cs="Arial"/>
                <w:sz w:val="22"/>
                <w:szCs w:val="16"/>
              </w:rPr>
            </w:pPr>
          </w:p>
        </w:tc>
        <w:tc>
          <w:tcPr>
            <w:tcW w:w="2162" w:type="dxa"/>
            <w:tcBorders>
              <w:bottom w:val="single" w:sz="6" w:space="0" w:color="A6A6A6" w:themeColor="background1" w:themeShade="A6"/>
            </w:tcBorders>
            <w:shd w:val="clear" w:color="auto" w:fill="FFFFFF" w:themeFill="background1"/>
            <w:vAlign w:val="center"/>
          </w:tcPr>
          <w:p w14:paraId="4A59DBF2" w14:textId="77777777" w:rsidR="0066493D" w:rsidRPr="00557364" w:rsidRDefault="0066493D" w:rsidP="00103F8E">
            <w:pPr>
              <w:pStyle w:val="ListParagraph"/>
              <w:numPr>
                <w:ilvl w:val="0"/>
                <w:numId w:val="24"/>
              </w:numPr>
              <w:spacing w:line="240" w:lineRule="auto"/>
              <w:jc w:val="center"/>
              <w:textAlignment w:val="baseline"/>
              <w:rPr>
                <w:rFonts w:cs="Arial"/>
                <w:sz w:val="22"/>
                <w:szCs w:val="16"/>
              </w:rPr>
            </w:pPr>
          </w:p>
        </w:tc>
        <w:tc>
          <w:tcPr>
            <w:tcW w:w="2162" w:type="dxa"/>
            <w:gridSpan w:val="2"/>
            <w:tcBorders>
              <w:bottom w:val="single" w:sz="6" w:space="0" w:color="A6A6A6" w:themeColor="background1" w:themeShade="A6"/>
            </w:tcBorders>
            <w:shd w:val="clear" w:color="auto" w:fill="FFFFFF" w:themeFill="background1"/>
            <w:vAlign w:val="center"/>
          </w:tcPr>
          <w:p w14:paraId="7457A196" w14:textId="77777777" w:rsidR="0066493D" w:rsidRPr="00557364" w:rsidRDefault="0066493D" w:rsidP="00103F8E">
            <w:pPr>
              <w:pStyle w:val="ListParagraph"/>
              <w:numPr>
                <w:ilvl w:val="0"/>
                <w:numId w:val="24"/>
              </w:numPr>
              <w:spacing w:line="240" w:lineRule="auto"/>
              <w:jc w:val="center"/>
              <w:textAlignment w:val="baseline"/>
              <w:rPr>
                <w:rFonts w:cs="Arial"/>
                <w:sz w:val="22"/>
                <w:szCs w:val="16"/>
              </w:rPr>
            </w:pPr>
          </w:p>
        </w:tc>
        <w:tc>
          <w:tcPr>
            <w:tcW w:w="2163" w:type="dxa"/>
            <w:gridSpan w:val="2"/>
            <w:tcBorders>
              <w:bottom w:val="single" w:sz="6" w:space="0" w:color="A6A6A6" w:themeColor="background1" w:themeShade="A6"/>
            </w:tcBorders>
            <w:shd w:val="clear" w:color="auto" w:fill="FFFFFF" w:themeFill="background1"/>
            <w:vAlign w:val="center"/>
          </w:tcPr>
          <w:p w14:paraId="60DEED0E" w14:textId="77777777" w:rsidR="0066493D" w:rsidRPr="00557364" w:rsidRDefault="0066493D" w:rsidP="00103F8E">
            <w:pPr>
              <w:pStyle w:val="ListParagraph"/>
              <w:numPr>
                <w:ilvl w:val="0"/>
                <w:numId w:val="24"/>
              </w:numPr>
              <w:spacing w:line="240" w:lineRule="auto"/>
              <w:jc w:val="center"/>
              <w:textAlignment w:val="baseline"/>
              <w:rPr>
                <w:rFonts w:cs="Arial"/>
                <w:sz w:val="22"/>
                <w:szCs w:val="16"/>
              </w:rPr>
            </w:pPr>
          </w:p>
        </w:tc>
      </w:tr>
      <w:tr w:rsidR="00382A4B" w:rsidRPr="00557364" w14:paraId="6F329ADC"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0D4215" w14:textId="3E08D006" w:rsidR="0066493D"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ガバナンス関連リスクを組み込む以外に、大部分の</w:t>
            </w:r>
            <w:r w:rsidR="00A80B1D" w:rsidRPr="00557364">
              <w:rPr>
                <w:rFonts w:hint="eastAsia"/>
              </w:rPr>
              <w:t>ケース</w:t>
            </w:r>
            <w:r w:rsidR="002F640E" w:rsidRPr="00557364">
              <w:rPr>
                <w:rFonts w:hint="eastAsia"/>
              </w:rPr>
              <w:t>において、</w:t>
            </w:r>
            <w:r w:rsidR="00D570E3">
              <w:rPr>
                <w:rFonts w:hint="eastAsia"/>
              </w:rPr>
              <w:t>重要</w:t>
            </w:r>
            <w:r w:rsidR="002F640E" w:rsidRPr="00557364">
              <w:rPr>
                <w:rFonts w:hint="eastAsia"/>
              </w:rPr>
              <w:t>な環境リスクおよび社会リスクを組み込んでいる。</w:t>
            </w:r>
            <w:r w:rsidR="002F640E" w:rsidRPr="00557364">
              <w:rPr>
                <w:rFonts w:hint="eastAsia"/>
              </w:rPr>
              <w:t xml:space="preserve"> </w:t>
            </w:r>
          </w:p>
        </w:tc>
        <w:tc>
          <w:tcPr>
            <w:tcW w:w="2162" w:type="dxa"/>
            <w:tcBorders>
              <w:bottom w:val="single" w:sz="6" w:space="0" w:color="A6A6A6" w:themeColor="background1" w:themeShade="A6"/>
            </w:tcBorders>
            <w:shd w:val="clear" w:color="auto" w:fill="FFFFFF" w:themeFill="background1"/>
            <w:vAlign w:val="center"/>
          </w:tcPr>
          <w:p w14:paraId="6DACF100" w14:textId="77777777" w:rsidR="0066493D" w:rsidRPr="00557364" w:rsidRDefault="0066493D" w:rsidP="00103F8E">
            <w:pPr>
              <w:pStyle w:val="ListParagraph"/>
              <w:numPr>
                <w:ilvl w:val="0"/>
                <w:numId w:val="24"/>
              </w:numPr>
              <w:spacing w:line="240" w:lineRule="auto"/>
              <w:jc w:val="center"/>
              <w:textAlignment w:val="baseline"/>
              <w:rPr>
                <w:rFonts w:cs="Arial"/>
                <w:sz w:val="22"/>
                <w:szCs w:val="16"/>
              </w:rPr>
            </w:pPr>
          </w:p>
        </w:tc>
        <w:tc>
          <w:tcPr>
            <w:tcW w:w="2162" w:type="dxa"/>
            <w:tcBorders>
              <w:bottom w:val="single" w:sz="6" w:space="0" w:color="A6A6A6" w:themeColor="background1" w:themeShade="A6"/>
            </w:tcBorders>
            <w:shd w:val="clear" w:color="auto" w:fill="FFFFFF" w:themeFill="background1"/>
            <w:vAlign w:val="center"/>
          </w:tcPr>
          <w:p w14:paraId="1EA670E2" w14:textId="77777777" w:rsidR="0066493D" w:rsidRPr="00557364" w:rsidRDefault="0066493D" w:rsidP="00103F8E">
            <w:pPr>
              <w:pStyle w:val="ListParagraph"/>
              <w:numPr>
                <w:ilvl w:val="0"/>
                <w:numId w:val="24"/>
              </w:numPr>
              <w:spacing w:line="240" w:lineRule="auto"/>
              <w:jc w:val="center"/>
              <w:textAlignment w:val="baseline"/>
              <w:rPr>
                <w:rFonts w:cs="Arial"/>
                <w:sz w:val="22"/>
                <w:szCs w:val="16"/>
              </w:rPr>
            </w:pPr>
          </w:p>
        </w:tc>
        <w:tc>
          <w:tcPr>
            <w:tcW w:w="2162" w:type="dxa"/>
            <w:gridSpan w:val="2"/>
            <w:tcBorders>
              <w:bottom w:val="single" w:sz="6" w:space="0" w:color="A6A6A6" w:themeColor="background1" w:themeShade="A6"/>
            </w:tcBorders>
            <w:shd w:val="clear" w:color="auto" w:fill="FFFFFF" w:themeFill="background1"/>
            <w:vAlign w:val="center"/>
          </w:tcPr>
          <w:p w14:paraId="72454685" w14:textId="77777777" w:rsidR="0066493D" w:rsidRPr="00557364" w:rsidRDefault="0066493D" w:rsidP="00103F8E">
            <w:pPr>
              <w:pStyle w:val="ListParagraph"/>
              <w:numPr>
                <w:ilvl w:val="0"/>
                <w:numId w:val="24"/>
              </w:numPr>
              <w:spacing w:line="240" w:lineRule="auto"/>
              <w:jc w:val="center"/>
              <w:textAlignment w:val="baseline"/>
              <w:rPr>
                <w:rFonts w:cs="Arial"/>
                <w:sz w:val="22"/>
                <w:szCs w:val="16"/>
              </w:rPr>
            </w:pPr>
          </w:p>
        </w:tc>
        <w:tc>
          <w:tcPr>
            <w:tcW w:w="2163" w:type="dxa"/>
            <w:gridSpan w:val="2"/>
            <w:tcBorders>
              <w:bottom w:val="single" w:sz="6" w:space="0" w:color="A6A6A6" w:themeColor="background1" w:themeShade="A6"/>
            </w:tcBorders>
            <w:shd w:val="clear" w:color="auto" w:fill="FFFFFF" w:themeFill="background1"/>
            <w:vAlign w:val="center"/>
          </w:tcPr>
          <w:p w14:paraId="66AF53E6" w14:textId="77777777" w:rsidR="0066493D" w:rsidRPr="00557364" w:rsidRDefault="0066493D" w:rsidP="00103F8E">
            <w:pPr>
              <w:pStyle w:val="ListParagraph"/>
              <w:numPr>
                <w:ilvl w:val="0"/>
                <w:numId w:val="24"/>
              </w:numPr>
              <w:spacing w:line="240" w:lineRule="auto"/>
              <w:jc w:val="center"/>
              <w:textAlignment w:val="baseline"/>
              <w:rPr>
                <w:rFonts w:cs="Arial"/>
                <w:sz w:val="22"/>
                <w:szCs w:val="16"/>
              </w:rPr>
            </w:pPr>
          </w:p>
        </w:tc>
      </w:tr>
      <w:tr w:rsidR="00382A4B" w:rsidRPr="00557364" w14:paraId="49E2F736"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896CFE6" w14:textId="73214C88" w:rsidR="0066493D"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C</w:t>
            </w:r>
            <w:r w:rsidRPr="00557364">
              <w:rPr>
                <w:rFonts w:hint="eastAsia"/>
              </w:rPr>
              <w:t>）</w:t>
            </w:r>
            <w:r w:rsidR="002F640E" w:rsidRPr="00557364">
              <w:rPr>
                <w:rFonts w:hint="eastAsia"/>
              </w:rPr>
              <w:t>発行体・借入者のクレジットの質の評価の大部分で、</w:t>
            </w:r>
            <w:r w:rsidR="00D570E3">
              <w:rPr>
                <w:rFonts w:hint="eastAsia"/>
              </w:rPr>
              <w:t>重要</w:t>
            </w:r>
            <w:r w:rsidR="002F640E" w:rsidRPr="00557364">
              <w:rPr>
                <w:rFonts w:hint="eastAsia"/>
              </w:rPr>
              <w:t>な</w:t>
            </w:r>
            <w:r w:rsidR="002F640E" w:rsidRPr="00557364">
              <w:rPr>
                <w:rFonts w:hint="eastAsia"/>
              </w:rPr>
              <w:t>ESG</w:t>
            </w:r>
            <w:r w:rsidR="002F640E" w:rsidRPr="00557364">
              <w:rPr>
                <w:rFonts w:hint="eastAsia"/>
              </w:rPr>
              <w:t>リスクを組み込んでいない。</w:t>
            </w:r>
          </w:p>
        </w:tc>
        <w:tc>
          <w:tcPr>
            <w:tcW w:w="2162" w:type="dxa"/>
            <w:tcBorders>
              <w:bottom w:val="single" w:sz="6" w:space="0" w:color="A6A6A6" w:themeColor="background1" w:themeShade="A6"/>
            </w:tcBorders>
            <w:shd w:val="clear" w:color="auto" w:fill="FFFFFF" w:themeFill="background1"/>
            <w:vAlign w:val="center"/>
          </w:tcPr>
          <w:p w14:paraId="5CB27734" w14:textId="77777777" w:rsidR="0066493D" w:rsidRPr="00557364" w:rsidRDefault="0066493D" w:rsidP="00103F8E">
            <w:pPr>
              <w:pStyle w:val="ListParagraph"/>
              <w:numPr>
                <w:ilvl w:val="0"/>
                <w:numId w:val="24"/>
              </w:numPr>
              <w:spacing w:line="240" w:lineRule="auto"/>
              <w:jc w:val="center"/>
              <w:textAlignment w:val="baseline"/>
              <w:rPr>
                <w:rFonts w:cs="Arial"/>
                <w:sz w:val="22"/>
                <w:szCs w:val="16"/>
              </w:rPr>
            </w:pPr>
          </w:p>
        </w:tc>
        <w:tc>
          <w:tcPr>
            <w:tcW w:w="2162" w:type="dxa"/>
            <w:tcBorders>
              <w:bottom w:val="single" w:sz="6" w:space="0" w:color="A6A6A6" w:themeColor="background1" w:themeShade="A6"/>
            </w:tcBorders>
            <w:shd w:val="clear" w:color="auto" w:fill="FFFFFF" w:themeFill="background1"/>
            <w:vAlign w:val="center"/>
          </w:tcPr>
          <w:p w14:paraId="4593FF20" w14:textId="77777777" w:rsidR="0066493D" w:rsidRPr="00557364" w:rsidRDefault="0066493D" w:rsidP="00103F8E">
            <w:pPr>
              <w:pStyle w:val="ListParagraph"/>
              <w:numPr>
                <w:ilvl w:val="0"/>
                <w:numId w:val="24"/>
              </w:numPr>
              <w:spacing w:line="240" w:lineRule="auto"/>
              <w:jc w:val="center"/>
              <w:textAlignment w:val="baseline"/>
              <w:rPr>
                <w:rFonts w:cs="Arial"/>
                <w:sz w:val="22"/>
                <w:szCs w:val="16"/>
              </w:rPr>
            </w:pPr>
          </w:p>
        </w:tc>
        <w:tc>
          <w:tcPr>
            <w:tcW w:w="2162" w:type="dxa"/>
            <w:gridSpan w:val="2"/>
            <w:tcBorders>
              <w:bottom w:val="single" w:sz="6" w:space="0" w:color="A6A6A6" w:themeColor="background1" w:themeShade="A6"/>
            </w:tcBorders>
            <w:shd w:val="clear" w:color="auto" w:fill="FFFFFF" w:themeFill="background1"/>
            <w:vAlign w:val="center"/>
          </w:tcPr>
          <w:p w14:paraId="59AF446B" w14:textId="77777777" w:rsidR="0066493D" w:rsidRPr="00557364" w:rsidRDefault="0066493D" w:rsidP="00103F8E">
            <w:pPr>
              <w:pStyle w:val="ListParagraph"/>
              <w:numPr>
                <w:ilvl w:val="0"/>
                <w:numId w:val="24"/>
              </w:numPr>
              <w:spacing w:line="240" w:lineRule="auto"/>
              <w:jc w:val="center"/>
              <w:textAlignment w:val="baseline"/>
              <w:rPr>
                <w:rFonts w:cs="Arial"/>
                <w:sz w:val="22"/>
                <w:szCs w:val="16"/>
              </w:rPr>
            </w:pPr>
          </w:p>
        </w:tc>
        <w:tc>
          <w:tcPr>
            <w:tcW w:w="2163" w:type="dxa"/>
            <w:gridSpan w:val="2"/>
            <w:tcBorders>
              <w:bottom w:val="single" w:sz="6" w:space="0" w:color="A6A6A6" w:themeColor="background1" w:themeShade="A6"/>
            </w:tcBorders>
            <w:shd w:val="clear" w:color="auto" w:fill="FFFFFF" w:themeFill="background1"/>
            <w:vAlign w:val="center"/>
          </w:tcPr>
          <w:p w14:paraId="33E095E3" w14:textId="77777777" w:rsidR="0066493D" w:rsidRPr="00557364" w:rsidRDefault="0066493D" w:rsidP="00103F8E">
            <w:pPr>
              <w:pStyle w:val="ListParagraph"/>
              <w:numPr>
                <w:ilvl w:val="0"/>
                <w:numId w:val="24"/>
              </w:numPr>
              <w:spacing w:line="240" w:lineRule="auto"/>
              <w:jc w:val="center"/>
              <w:textAlignment w:val="baseline"/>
              <w:rPr>
                <w:rFonts w:cs="Arial"/>
                <w:sz w:val="22"/>
                <w:szCs w:val="16"/>
              </w:rPr>
            </w:pPr>
          </w:p>
        </w:tc>
      </w:tr>
      <w:tr w:rsidR="00382A4B" w:rsidRPr="00557364" w14:paraId="061B3E8E" w14:textId="77777777" w:rsidTr="00B63F8E">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0697BC30" w14:textId="77777777" w:rsidR="00B63F8E" w:rsidRPr="00557364" w:rsidRDefault="00B63F8E" w:rsidP="00103F8E">
            <w:pPr>
              <w:spacing w:line="240" w:lineRule="auto"/>
              <w:jc w:val="center"/>
              <w:textAlignment w:val="baseline"/>
              <w:rPr>
                <w:rStyle w:val="Hyperlink"/>
                <w:sz w:val="16"/>
                <w:szCs w:val="16"/>
              </w:rPr>
            </w:pPr>
          </w:p>
        </w:tc>
      </w:tr>
      <w:tr w:rsidR="00A50491" w:rsidRPr="00557364" w14:paraId="2AEFFEB4" w14:textId="77777777" w:rsidTr="00B63F8E">
        <w:trPr>
          <w:trHeight w:val="300"/>
        </w:trPr>
        <w:tc>
          <w:tcPr>
            <w:tcW w:w="14884" w:type="dxa"/>
            <w:gridSpan w:val="9"/>
            <w:shd w:val="clear" w:color="auto" w:fill="0070C0"/>
            <w:vAlign w:val="center"/>
          </w:tcPr>
          <w:p w14:paraId="5E3B7B24" w14:textId="77777777" w:rsidR="00B63F8E" w:rsidRPr="00557364" w:rsidRDefault="00B63F8E"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1E33A69D" w14:textId="77777777" w:rsidTr="00B63F8E">
        <w:trPr>
          <w:trHeight w:val="300"/>
        </w:trPr>
        <w:tc>
          <w:tcPr>
            <w:tcW w:w="1841" w:type="dxa"/>
            <w:shd w:val="clear" w:color="auto" w:fill="auto"/>
            <w:vAlign w:val="center"/>
          </w:tcPr>
          <w:p w14:paraId="540B0513" w14:textId="77777777" w:rsidR="00B63F8E" w:rsidRPr="00557364" w:rsidRDefault="00B63F8E" w:rsidP="00103F8E">
            <w:pPr>
              <w:spacing w:line="240" w:lineRule="auto"/>
              <w:rPr>
                <w:rStyle w:val="Hyperlink"/>
                <w:b/>
                <w:sz w:val="16"/>
                <w:szCs w:val="16"/>
              </w:rPr>
            </w:pPr>
            <w:r w:rsidRPr="00557364">
              <w:rPr>
                <w:rFonts w:hint="eastAsia"/>
                <w:b/>
                <w:sz w:val="16"/>
              </w:rPr>
              <w:t>指標の目的</w:t>
            </w:r>
          </w:p>
        </w:tc>
        <w:tc>
          <w:tcPr>
            <w:tcW w:w="13043" w:type="dxa"/>
            <w:gridSpan w:val="8"/>
            <w:shd w:val="clear" w:color="auto" w:fill="auto"/>
            <w:vAlign w:val="center"/>
          </w:tcPr>
          <w:p w14:paraId="45CE80E5" w14:textId="2A4316F5" w:rsidR="00B63F8E" w:rsidRPr="00557364" w:rsidRDefault="00B63F8E"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w:t>
            </w:r>
            <w:r w:rsidR="005D2EBA" w:rsidRPr="00557364">
              <w:rPr>
                <w:rStyle w:val="Hyperlink"/>
                <w:rFonts w:hint="eastAsia"/>
                <w:color w:val="000000" w:themeColor="text1"/>
                <w:sz w:val="16"/>
              </w:rPr>
              <w:t>どのように</w:t>
            </w:r>
            <w:r w:rsidRPr="00557364">
              <w:rPr>
                <w:rStyle w:val="Hyperlink"/>
                <w:rFonts w:hint="eastAsia"/>
                <w:color w:val="000000" w:themeColor="text1"/>
                <w:sz w:val="16"/>
              </w:rPr>
              <w:t>ガバナンス以外の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が、発行体・借入者のリスクおよびクレジットの質に関する署名機関の評価に情報を提供しているか評価することを目的としています。ガバナンスだけではなく、投資リスクおよび機会の特定にすべての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が含まれていることが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。債券投資家の場合、リスク分析における</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の検討が発行体・借入者のクレジットの質の評価に反映されるべきです。これにより、リスクと機会の完全な反映および投資決定における効果的な組み込みが可能になります。</w:t>
            </w:r>
          </w:p>
        </w:tc>
      </w:tr>
      <w:tr w:rsidR="00840E41" w:rsidRPr="00557364" w14:paraId="5FCF56CB" w14:textId="77777777" w:rsidTr="00B63F8E">
        <w:trPr>
          <w:trHeight w:val="300"/>
        </w:trPr>
        <w:tc>
          <w:tcPr>
            <w:tcW w:w="1841" w:type="dxa"/>
            <w:shd w:val="clear" w:color="auto" w:fill="auto"/>
            <w:vAlign w:val="center"/>
          </w:tcPr>
          <w:p w14:paraId="3E8B8B35" w14:textId="77777777" w:rsidR="00B63F8E" w:rsidRPr="00557364" w:rsidRDefault="00B63F8E" w:rsidP="00103F8E">
            <w:pPr>
              <w:spacing w:line="240" w:lineRule="auto"/>
              <w:rPr>
                <w:rStyle w:val="Hyperlink"/>
                <w:b/>
                <w:sz w:val="16"/>
                <w:szCs w:val="16"/>
              </w:rPr>
            </w:pPr>
            <w:r w:rsidRPr="00557364">
              <w:rPr>
                <w:rFonts w:hint="eastAsia"/>
                <w:b/>
                <w:sz w:val="16"/>
              </w:rPr>
              <w:t>追加報告ガイダンス</w:t>
            </w:r>
          </w:p>
        </w:tc>
        <w:tc>
          <w:tcPr>
            <w:tcW w:w="13043" w:type="dxa"/>
            <w:gridSpan w:val="8"/>
            <w:shd w:val="clear" w:color="auto" w:fill="auto"/>
            <w:vAlign w:val="center"/>
          </w:tcPr>
          <w:p w14:paraId="2D92BBD0" w14:textId="6AD48301" w:rsidR="00B63F8E" w:rsidRPr="00557364" w:rsidRDefault="00B63F8E" w:rsidP="00103F8E">
            <w:pPr>
              <w:spacing w:line="240" w:lineRule="auto"/>
              <w:rPr>
                <w:rStyle w:val="Hyperlink"/>
                <w:color w:val="000000" w:themeColor="text1"/>
                <w:sz w:val="16"/>
                <w:szCs w:val="16"/>
              </w:rPr>
            </w:pPr>
            <w:r w:rsidRPr="00557364">
              <w:rPr>
                <w:rStyle w:val="Hyperlink"/>
                <w:rFonts w:hint="eastAsia"/>
                <w:color w:val="000000" w:themeColor="text1"/>
                <w:sz w:val="16"/>
              </w:rPr>
              <w:t>回答では、発行体・借入者のリスクおよびクレジットの質を評価する際に、署名機関がどの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を大部分の</w:t>
            </w:r>
            <w:r w:rsidR="00A80B1D" w:rsidRPr="00557364">
              <w:rPr>
                <w:rStyle w:val="Hyperlink"/>
                <w:rFonts w:hint="eastAsia"/>
                <w:color w:val="000000" w:themeColor="text1"/>
                <w:sz w:val="16"/>
              </w:rPr>
              <w:t>ケース</w:t>
            </w:r>
            <w:r w:rsidRPr="00557364">
              <w:rPr>
                <w:rStyle w:val="Hyperlink"/>
                <w:rFonts w:hint="eastAsia"/>
                <w:color w:val="000000" w:themeColor="text1"/>
                <w:sz w:val="16"/>
              </w:rPr>
              <w:t>で組み込んでいるか記載してください。</w:t>
            </w:r>
            <w:r w:rsidR="00A8550E" w:rsidRPr="00557364">
              <w:rPr>
                <w:rStyle w:val="Hyperlink"/>
                <w:rFonts w:hint="eastAsia"/>
                <w:color w:val="000000" w:themeColor="text1"/>
                <w:sz w:val="16"/>
              </w:rPr>
              <w:t>PRI</w:t>
            </w:r>
            <w:r w:rsidR="00A8550E" w:rsidRPr="00557364">
              <w:rPr>
                <w:rStyle w:val="Hyperlink"/>
                <w:rFonts w:hint="eastAsia"/>
                <w:color w:val="000000" w:themeColor="text1"/>
                <w:sz w:val="16"/>
              </w:rPr>
              <w:t>は、この報告フレームワークの中で</w:t>
            </w:r>
            <w:r w:rsidR="00A8550E" w:rsidRPr="00557364">
              <w:rPr>
                <w:rStyle w:val="Hyperlink"/>
                <w:rFonts w:hint="eastAsia"/>
                <w:color w:val="000000" w:themeColor="text1"/>
                <w:sz w:val="16"/>
              </w:rPr>
              <w:t>AUM</w:t>
            </w:r>
            <w:r w:rsidR="00A8550E"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p w14:paraId="713BD860" w14:textId="77777777" w:rsidR="00B63F8E" w:rsidRPr="00557364" w:rsidRDefault="00B63F8E" w:rsidP="00103F8E">
            <w:pPr>
              <w:spacing w:line="240" w:lineRule="auto"/>
              <w:rPr>
                <w:rStyle w:val="Hyperlink"/>
                <w:color w:val="000000" w:themeColor="text1"/>
                <w:sz w:val="16"/>
                <w:szCs w:val="16"/>
              </w:rPr>
            </w:pPr>
          </w:p>
          <w:p w14:paraId="1FE8D576" w14:textId="77777777" w:rsidR="00B63F8E" w:rsidRPr="00557364" w:rsidRDefault="00B63F8E"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この指標は現在の</w:t>
            </w:r>
            <w:r w:rsidRPr="00557364">
              <w:rPr>
                <w:rStyle w:val="Hyperlink"/>
                <w:rFonts w:hint="eastAsia"/>
                <w:color w:val="000000" w:themeColor="text1"/>
                <w:sz w:val="16"/>
              </w:rPr>
              <w:t>ESG</w:t>
            </w:r>
            <w:r w:rsidRPr="00557364">
              <w:rPr>
                <w:rStyle w:val="Hyperlink"/>
                <w:rFonts w:hint="eastAsia"/>
                <w:color w:val="000000" w:themeColor="text1"/>
                <w:sz w:val="16"/>
              </w:rPr>
              <w:t>スコアがどのように予想キャッシュ・フローに影響を及ぼしているかに焦点を当てています。</w:t>
            </w:r>
            <w:r w:rsidRPr="00557364">
              <w:rPr>
                <w:rStyle w:val="Hyperlink"/>
                <w:rFonts w:hint="eastAsia"/>
                <w:color w:val="000000" w:themeColor="text1"/>
                <w:sz w:val="16"/>
              </w:rPr>
              <w:t>ESG</w:t>
            </w:r>
            <w:r w:rsidRPr="00557364">
              <w:rPr>
                <w:rStyle w:val="Hyperlink"/>
                <w:rFonts w:hint="eastAsia"/>
                <w:color w:val="000000" w:themeColor="text1"/>
                <w:sz w:val="16"/>
              </w:rPr>
              <w:t>スコアの予想される変化は含まれていません。</w:t>
            </w:r>
          </w:p>
          <w:p w14:paraId="4251C9A3" w14:textId="77777777" w:rsidR="00B63F8E" w:rsidRPr="00557364" w:rsidRDefault="00B63F8E" w:rsidP="00103F8E">
            <w:pPr>
              <w:spacing w:line="240" w:lineRule="auto"/>
              <w:rPr>
                <w:rStyle w:val="Hyperlink"/>
                <w:color w:val="000000" w:themeColor="text1"/>
                <w:sz w:val="16"/>
                <w:szCs w:val="16"/>
              </w:rPr>
            </w:pPr>
          </w:p>
          <w:p w14:paraId="0A68569C" w14:textId="104E03A4" w:rsidR="00B63F8E" w:rsidRPr="00557364" w:rsidRDefault="00B63F8E" w:rsidP="00103F8E">
            <w:pPr>
              <w:spacing w:line="240" w:lineRule="auto"/>
              <w:rPr>
                <w:rStyle w:val="Hyperlink"/>
                <w:color w:val="000000" w:themeColor="text1"/>
                <w:sz w:val="16"/>
                <w:szCs w:val="16"/>
              </w:rPr>
            </w:pPr>
            <w:r w:rsidRPr="00557364">
              <w:rPr>
                <w:rStyle w:val="Hyperlink"/>
                <w:rFonts w:hint="eastAsia"/>
                <w:color w:val="000000" w:themeColor="text1"/>
                <w:sz w:val="16"/>
              </w:rPr>
              <w:t>仕組み債の場合、この指標における「発行体」は、仕組み商品の発行体のことを意味し、原融資、信用または債務の主体を意味しません。</w:t>
            </w:r>
          </w:p>
        </w:tc>
      </w:tr>
      <w:tr w:rsidR="00840E41" w:rsidRPr="00557364" w14:paraId="7734F2E9" w14:textId="77777777" w:rsidTr="00B63F8E">
        <w:trPr>
          <w:trHeight w:val="300"/>
        </w:trPr>
        <w:tc>
          <w:tcPr>
            <w:tcW w:w="1841" w:type="dxa"/>
            <w:shd w:val="clear" w:color="auto" w:fill="auto"/>
            <w:vAlign w:val="center"/>
          </w:tcPr>
          <w:p w14:paraId="30418576" w14:textId="77777777" w:rsidR="00B63F8E" w:rsidRPr="00557364" w:rsidRDefault="00B63F8E" w:rsidP="00103F8E">
            <w:pPr>
              <w:spacing w:line="240" w:lineRule="auto"/>
              <w:rPr>
                <w:b/>
                <w:bCs/>
                <w:sz w:val="16"/>
                <w:szCs w:val="16"/>
              </w:rPr>
            </w:pPr>
            <w:r w:rsidRPr="00557364">
              <w:rPr>
                <w:rFonts w:hint="eastAsia"/>
                <w:b/>
                <w:sz w:val="16"/>
              </w:rPr>
              <w:t>その他のリソース</w:t>
            </w:r>
          </w:p>
        </w:tc>
        <w:tc>
          <w:tcPr>
            <w:tcW w:w="13043" w:type="dxa"/>
            <w:gridSpan w:val="8"/>
            <w:shd w:val="clear" w:color="auto" w:fill="auto"/>
            <w:vAlign w:val="center"/>
          </w:tcPr>
          <w:p w14:paraId="305C45C9" w14:textId="77721896" w:rsidR="00B63F8E" w:rsidRPr="00557364" w:rsidRDefault="00AD089D" w:rsidP="00103F8E">
            <w:pPr>
              <w:spacing w:line="240" w:lineRule="auto"/>
              <w:rPr>
                <w:rStyle w:val="Hyperlink"/>
                <w:color w:val="000000" w:themeColor="text1"/>
                <w:sz w:val="16"/>
                <w:szCs w:val="16"/>
              </w:rPr>
            </w:pPr>
            <w:r w:rsidRPr="00557364">
              <w:rPr>
                <w:rStyle w:val="Hyperlink"/>
                <w:rFonts w:hint="eastAsia"/>
                <w:color w:val="000000" w:themeColor="text1"/>
                <w:sz w:val="16"/>
              </w:rPr>
              <w:t>債券運用への</w:t>
            </w:r>
            <w:r w:rsidRPr="00557364">
              <w:rPr>
                <w:rStyle w:val="Hyperlink"/>
                <w:rFonts w:hint="eastAsia"/>
                <w:color w:val="000000" w:themeColor="text1"/>
                <w:sz w:val="16"/>
              </w:rPr>
              <w:t>ESG</w:t>
            </w:r>
            <w:r w:rsidRPr="00557364">
              <w:rPr>
                <w:rStyle w:val="Hyperlink"/>
                <w:rFonts w:hint="eastAsia"/>
                <w:color w:val="000000" w:themeColor="text1"/>
                <w:sz w:val="16"/>
              </w:rPr>
              <w:t>の重要性の統合</w:t>
            </w:r>
            <w:r w:rsidR="00B63F8E" w:rsidRPr="00557364">
              <w:rPr>
                <w:rStyle w:val="Hyperlink"/>
                <w:rFonts w:hint="eastAsia"/>
                <w:color w:val="000000" w:themeColor="text1"/>
                <w:sz w:val="16"/>
              </w:rPr>
              <w:t>に関するガイダンスの詳細については、</w:t>
            </w:r>
            <w:r w:rsidR="00905417" w:rsidRPr="00557364">
              <w:rPr>
                <w:rStyle w:val="Hyperlink"/>
                <w:rFonts w:hint="eastAsia"/>
                <w:sz w:val="16"/>
              </w:rPr>
              <w:t>責任投資の入門ガイド：債券（</w:t>
            </w:r>
            <w:hyperlink r:id="rId27" w:history="1">
              <w:r w:rsidR="00905417" w:rsidRPr="00557364">
                <w:rPr>
                  <w:rStyle w:val="Hyperlink"/>
                  <w:sz w:val="16"/>
                  <w:szCs w:val="16"/>
                </w:rPr>
                <w:t>An introduction to responsible investment: fixed income</w:t>
              </w:r>
            </w:hyperlink>
            <w:r w:rsidR="00905417" w:rsidRPr="00557364">
              <w:rPr>
                <w:rStyle w:val="Hyperlink"/>
                <w:rFonts w:hint="eastAsia"/>
                <w:sz w:val="16"/>
                <w:szCs w:val="16"/>
              </w:rPr>
              <w:t>）</w:t>
            </w:r>
            <w:r w:rsidR="00B63F8E" w:rsidRPr="00557364">
              <w:rPr>
                <w:rStyle w:val="Hyperlink"/>
                <w:rFonts w:hint="eastAsia"/>
                <w:color w:val="000000" w:themeColor="text1"/>
                <w:sz w:val="16"/>
              </w:rPr>
              <w:t>を参照してください。</w:t>
            </w:r>
          </w:p>
          <w:p w14:paraId="5EEE0EA7" w14:textId="77777777" w:rsidR="00B63F8E" w:rsidRPr="00557364" w:rsidRDefault="00B63F8E" w:rsidP="00103F8E">
            <w:pPr>
              <w:spacing w:line="240" w:lineRule="auto"/>
              <w:rPr>
                <w:rStyle w:val="Hyperlink"/>
                <w:color w:val="000000" w:themeColor="text1"/>
                <w:sz w:val="16"/>
                <w:szCs w:val="16"/>
              </w:rPr>
            </w:pPr>
          </w:p>
          <w:p w14:paraId="5CA9BFEE" w14:textId="75B29A92" w:rsidR="00B63F8E" w:rsidRPr="00557364" w:rsidRDefault="00B63F8E" w:rsidP="00103F8E">
            <w:pPr>
              <w:spacing w:line="240" w:lineRule="auto"/>
              <w:rPr>
                <w:rStyle w:val="Hyperlink"/>
                <w:color w:val="000000" w:themeColor="text1"/>
              </w:rPr>
            </w:pPr>
            <w:r w:rsidRPr="00557364">
              <w:rPr>
                <w:rStyle w:val="Hyperlink"/>
                <w:rFonts w:hint="eastAsia"/>
                <w:color w:val="000000" w:themeColor="text1"/>
                <w:sz w:val="16"/>
              </w:rPr>
              <w:t>債券投資家向けの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の重要性の詳細については、</w:t>
            </w:r>
            <w:r w:rsidR="00847C11" w:rsidRPr="00557364">
              <w:rPr>
                <w:rStyle w:val="Hyperlink"/>
                <w:rFonts w:hint="eastAsia"/>
                <w:sz w:val="16"/>
              </w:rPr>
              <w:t>債券投資家向けの</w:t>
            </w:r>
            <w:r w:rsidR="00847C11" w:rsidRPr="00557364">
              <w:rPr>
                <w:rStyle w:val="Hyperlink"/>
                <w:rFonts w:hint="eastAsia"/>
                <w:sz w:val="16"/>
              </w:rPr>
              <w:t>ESG</w:t>
            </w:r>
            <w:r w:rsidR="00847C11" w:rsidRPr="00557364">
              <w:rPr>
                <w:rStyle w:val="Hyperlink"/>
                <w:rFonts w:hint="eastAsia"/>
                <w:sz w:val="16"/>
              </w:rPr>
              <w:t>エンゲージメント：リスクを管理してリターンを高める（</w:t>
            </w:r>
            <w:hyperlink r:id="rId28" w:history="1">
              <w:r w:rsidR="00847C11" w:rsidRPr="00557364">
                <w:rPr>
                  <w:rStyle w:val="Hyperlink"/>
                  <w:sz w:val="16"/>
                  <w:szCs w:val="16"/>
                </w:rPr>
                <w:t>ESG engagement for fixed income investors: Managing risks, enhancing returns</w:t>
              </w:r>
            </w:hyperlink>
            <w:r w:rsidR="00847C11"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A50491" w:rsidRPr="00557364" w14:paraId="2FBF75FE" w14:textId="77777777" w:rsidTr="00B63F8E">
        <w:trPr>
          <w:trHeight w:val="300"/>
        </w:trPr>
        <w:tc>
          <w:tcPr>
            <w:tcW w:w="14884" w:type="dxa"/>
            <w:gridSpan w:val="9"/>
            <w:shd w:val="clear" w:color="auto" w:fill="0070C0"/>
            <w:vAlign w:val="center"/>
          </w:tcPr>
          <w:p w14:paraId="755DEFA5" w14:textId="77777777" w:rsidR="00B63F8E" w:rsidRPr="00557364" w:rsidRDefault="00B63F8E"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5E1EEA73" w14:textId="77777777" w:rsidTr="00B63F8E">
        <w:trPr>
          <w:trHeight w:val="300"/>
        </w:trPr>
        <w:tc>
          <w:tcPr>
            <w:tcW w:w="1841" w:type="dxa"/>
            <w:shd w:val="clear" w:color="auto" w:fill="auto"/>
            <w:vAlign w:val="center"/>
          </w:tcPr>
          <w:p w14:paraId="5F1E5E39" w14:textId="77777777" w:rsidR="00B63F8E" w:rsidRPr="00557364" w:rsidRDefault="00B63F8E" w:rsidP="00103F8E">
            <w:pPr>
              <w:spacing w:line="240" w:lineRule="auto"/>
              <w:rPr>
                <w:b/>
                <w:bCs/>
                <w:sz w:val="16"/>
                <w:szCs w:val="16"/>
              </w:rPr>
            </w:pPr>
            <w:r w:rsidRPr="00557364">
              <w:rPr>
                <w:rFonts w:hint="eastAsia"/>
                <w:b/>
                <w:sz w:val="16"/>
              </w:rPr>
              <w:t>依存関係</w:t>
            </w:r>
          </w:p>
        </w:tc>
        <w:tc>
          <w:tcPr>
            <w:tcW w:w="13043" w:type="dxa"/>
            <w:gridSpan w:val="8"/>
            <w:shd w:val="clear" w:color="auto" w:fill="auto"/>
            <w:vAlign w:val="center"/>
          </w:tcPr>
          <w:p w14:paraId="2B119F74" w14:textId="45A629EF" w:rsidR="00B63F8E"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B304B5" w:rsidRPr="00557364">
              <w:rPr>
                <w:rFonts w:hint="eastAsia"/>
                <w:color w:val="000000" w:themeColor="text1"/>
                <w:sz w:val="16"/>
              </w:rPr>
              <w:t>FI 7</w:t>
            </w:r>
            <w:r w:rsidRPr="00557364">
              <w:rPr>
                <w:rFonts w:hint="eastAsia"/>
                <w:color w:val="000000" w:themeColor="text1"/>
                <w:sz w:val="16"/>
              </w:rPr>
              <w:t>］</w:t>
            </w:r>
            <w:r w:rsidR="00B304B5" w:rsidRPr="00557364">
              <w:rPr>
                <w:rFonts w:hint="eastAsia"/>
                <w:color w:val="000000" w:themeColor="text1"/>
                <w:sz w:val="16"/>
              </w:rPr>
              <w:t>で表示され</w:t>
            </w:r>
            <w:r w:rsidR="009E6537" w:rsidRPr="00557364">
              <w:rPr>
                <w:rFonts w:hint="eastAsia"/>
                <w:color w:val="000000" w:themeColor="text1"/>
                <w:sz w:val="16"/>
              </w:rPr>
              <w:t>る</w:t>
            </w:r>
            <w:r w:rsidR="00B304B5" w:rsidRPr="00557364">
              <w:rPr>
                <w:rFonts w:hint="eastAsia"/>
                <w:color w:val="000000" w:themeColor="text1"/>
                <w:sz w:val="16"/>
              </w:rPr>
              <w:t>債券サブ資産クラスの回答の選択肢は、</w:t>
            </w:r>
            <w:r w:rsidRPr="00557364">
              <w:rPr>
                <w:rFonts w:hint="eastAsia"/>
                <w:color w:val="000000" w:themeColor="text1"/>
                <w:sz w:val="16"/>
              </w:rPr>
              <w:t>［</w:t>
            </w:r>
            <w:r w:rsidR="00B304B5" w:rsidRPr="00557364">
              <w:rPr>
                <w:rFonts w:hint="eastAsia"/>
                <w:color w:val="000000" w:themeColor="text1"/>
                <w:sz w:val="16"/>
              </w:rPr>
              <w:t>OO 10</w:t>
            </w:r>
            <w:r w:rsidRPr="00557364">
              <w:rPr>
                <w:rFonts w:hint="eastAsia"/>
                <w:color w:val="000000" w:themeColor="text1"/>
                <w:sz w:val="16"/>
              </w:rPr>
              <w:t>］</w:t>
            </w:r>
            <w:r w:rsidR="00B304B5" w:rsidRPr="00557364">
              <w:rPr>
                <w:rFonts w:hint="eastAsia"/>
                <w:color w:val="000000" w:themeColor="text1"/>
                <w:sz w:val="16"/>
              </w:rPr>
              <w:t>で選択された債券サブ資産クラス</w:t>
            </w:r>
            <w:r w:rsidR="009E6537" w:rsidRPr="00557364">
              <w:rPr>
                <w:rFonts w:hint="eastAsia"/>
                <w:color w:val="000000" w:themeColor="text1"/>
                <w:sz w:val="16"/>
              </w:rPr>
              <w:t>によって変わります。</w:t>
            </w:r>
          </w:p>
        </w:tc>
      </w:tr>
      <w:tr w:rsidR="00840E41" w:rsidRPr="00557364" w14:paraId="492F76F2" w14:textId="77777777" w:rsidTr="00B63F8E">
        <w:trPr>
          <w:trHeight w:val="300"/>
        </w:trPr>
        <w:tc>
          <w:tcPr>
            <w:tcW w:w="1841" w:type="dxa"/>
            <w:shd w:val="clear" w:color="auto" w:fill="auto"/>
            <w:vAlign w:val="center"/>
          </w:tcPr>
          <w:p w14:paraId="6315184A" w14:textId="77777777" w:rsidR="00B63F8E" w:rsidRPr="00557364" w:rsidRDefault="00B63F8E" w:rsidP="00103F8E">
            <w:pPr>
              <w:spacing w:line="240" w:lineRule="auto"/>
              <w:rPr>
                <w:b/>
                <w:bCs/>
                <w:sz w:val="16"/>
                <w:szCs w:val="16"/>
              </w:rPr>
            </w:pPr>
            <w:r w:rsidRPr="00557364">
              <w:rPr>
                <w:rFonts w:hint="eastAsia"/>
                <w:b/>
                <w:sz w:val="16"/>
              </w:rPr>
              <w:t>ゲートウェイ</w:t>
            </w:r>
          </w:p>
        </w:tc>
        <w:tc>
          <w:tcPr>
            <w:tcW w:w="13043" w:type="dxa"/>
            <w:gridSpan w:val="8"/>
            <w:shd w:val="clear" w:color="auto" w:fill="auto"/>
            <w:vAlign w:val="center"/>
          </w:tcPr>
          <w:p w14:paraId="3B51B8E8" w14:textId="55E397E2" w:rsidR="00B63F8E" w:rsidRPr="00A8725E" w:rsidRDefault="00B304B5" w:rsidP="00103F8E">
            <w:pPr>
              <w:spacing w:line="240" w:lineRule="auto"/>
              <w:rPr>
                <w:color w:val="000000" w:themeColor="text1"/>
                <w:sz w:val="16"/>
                <w:szCs w:val="16"/>
              </w:rPr>
            </w:pPr>
            <w:r w:rsidRPr="00A8725E">
              <w:rPr>
                <w:rFonts w:hint="eastAsia"/>
                <w:sz w:val="16"/>
                <w:szCs w:val="16"/>
              </w:rPr>
              <w:t>該当なし</w:t>
            </w:r>
          </w:p>
        </w:tc>
      </w:tr>
      <w:tr w:rsidR="00A50491" w:rsidRPr="00557364" w14:paraId="4F74BB03" w14:textId="77777777" w:rsidTr="00B63F8E">
        <w:trPr>
          <w:trHeight w:val="300"/>
        </w:trPr>
        <w:tc>
          <w:tcPr>
            <w:tcW w:w="14884" w:type="dxa"/>
            <w:gridSpan w:val="9"/>
            <w:shd w:val="clear" w:color="auto" w:fill="0070C0"/>
            <w:vAlign w:val="center"/>
          </w:tcPr>
          <w:p w14:paraId="3CF2F383" w14:textId="77777777" w:rsidR="00B63F8E" w:rsidRPr="00557364" w:rsidRDefault="00B63F8E"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3D81F3AD" w14:textId="77777777" w:rsidTr="00B63F8E">
        <w:trPr>
          <w:trHeight w:val="354"/>
        </w:trPr>
        <w:tc>
          <w:tcPr>
            <w:tcW w:w="1841" w:type="dxa"/>
            <w:shd w:val="clear" w:color="auto" w:fill="auto"/>
            <w:vAlign w:val="center"/>
          </w:tcPr>
          <w:p w14:paraId="4C373470" w14:textId="77777777" w:rsidR="00B63F8E" w:rsidRPr="00557364" w:rsidRDefault="00B63F8E" w:rsidP="00103F8E">
            <w:pPr>
              <w:spacing w:line="240" w:lineRule="auto"/>
              <w:rPr>
                <w:b/>
                <w:sz w:val="16"/>
                <w:szCs w:val="16"/>
              </w:rPr>
            </w:pPr>
            <w:r w:rsidRPr="00557364">
              <w:rPr>
                <w:rFonts w:hint="eastAsia"/>
                <w:b/>
                <w:sz w:val="16"/>
              </w:rPr>
              <w:t>評価基準</w:t>
            </w:r>
          </w:p>
        </w:tc>
        <w:tc>
          <w:tcPr>
            <w:tcW w:w="13043" w:type="dxa"/>
            <w:gridSpan w:val="8"/>
            <w:shd w:val="clear" w:color="auto" w:fill="auto"/>
            <w:vAlign w:val="center"/>
          </w:tcPr>
          <w:p w14:paraId="7FB8F039" w14:textId="271EC631" w:rsidR="00B63F8E" w:rsidRPr="00557364" w:rsidRDefault="000F1244" w:rsidP="00103F8E">
            <w:pPr>
              <w:spacing w:after="240" w:line="240" w:lineRule="auto"/>
              <w:rPr>
                <w:rFonts w:cs="Arial"/>
                <w:color w:val="000000"/>
                <w:sz w:val="16"/>
                <w:szCs w:val="16"/>
              </w:rPr>
            </w:pPr>
            <w:r w:rsidRPr="00557364">
              <w:rPr>
                <w:rFonts w:hint="eastAsia"/>
                <w:color w:val="000000"/>
                <w:sz w:val="16"/>
              </w:rPr>
              <w:t>この指標は</w:t>
            </w:r>
            <w:r w:rsidRPr="00557364">
              <w:rPr>
                <w:rFonts w:hint="eastAsia"/>
                <w:color w:val="000000"/>
                <w:sz w:val="16"/>
              </w:rPr>
              <w:t>100</w:t>
            </w:r>
            <w:r w:rsidRPr="00557364">
              <w:rPr>
                <w:rFonts w:hint="eastAsia"/>
                <w:color w:val="000000"/>
                <w:sz w:val="16"/>
              </w:rPr>
              <w:t>ポイント</w:t>
            </w:r>
            <w:r w:rsidR="009E6C6A" w:rsidRPr="00557364">
              <w:rPr>
                <w:rFonts w:hint="eastAsia"/>
                <w:color w:val="000000"/>
                <w:sz w:val="16"/>
              </w:rPr>
              <w:t>です</w:t>
            </w:r>
            <w:r w:rsidRPr="00557364">
              <w:rPr>
                <w:rFonts w:hint="eastAsia"/>
                <w:color w:val="000000"/>
                <w:sz w:val="16"/>
              </w:rPr>
              <w:t>。</w:t>
            </w:r>
            <w:r w:rsidRPr="00557364">
              <w:rPr>
                <w:rFonts w:hint="eastAsia"/>
                <w:color w:val="000000"/>
                <w:sz w:val="16"/>
              </w:rPr>
              <w:br/>
            </w:r>
            <w:r w:rsidRPr="00557364">
              <w:rPr>
                <w:rFonts w:hint="eastAsia"/>
                <w:color w:val="000000"/>
                <w:sz w:val="16"/>
              </w:rPr>
              <w:br/>
            </w:r>
            <w:r w:rsidR="009F50E5" w:rsidRPr="00557364">
              <w:rPr>
                <w:rFonts w:hint="eastAsia"/>
                <w:color w:val="000000"/>
                <w:sz w:val="16"/>
              </w:rPr>
              <w:t>いずれも選択されなかった場合</w:t>
            </w:r>
            <w:r w:rsidRPr="00557364">
              <w:rPr>
                <w:rFonts w:hint="eastAsia"/>
                <w:color w:val="000000"/>
                <w:sz w:val="16"/>
              </w:rPr>
              <w:t>、</w:t>
            </w:r>
            <w:r w:rsidR="009F50E5" w:rsidRPr="00557364">
              <w:rPr>
                <w:rFonts w:hint="eastAsia"/>
                <w:color w:val="000000"/>
                <w:sz w:val="16"/>
              </w:rPr>
              <w:t>または</w:t>
            </w:r>
            <w:r w:rsidRPr="00557364">
              <w:rPr>
                <w:rFonts w:hint="eastAsia"/>
                <w:color w:val="000000"/>
                <w:sz w:val="16"/>
              </w:rPr>
              <w:t>C</w:t>
            </w:r>
            <w:r w:rsidRPr="00557364">
              <w:rPr>
                <w:rFonts w:hint="eastAsia"/>
                <w:color w:val="000000"/>
                <w:sz w:val="16"/>
              </w:rPr>
              <w:t>が選択された場合</w:t>
            </w:r>
            <w:r w:rsidR="009F50E5" w:rsidRPr="00557364">
              <w:rPr>
                <w:rFonts w:hint="eastAsia"/>
                <w:color w:val="000000"/>
                <w:sz w:val="16"/>
              </w:rPr>
              <w:t>は</w:t>
            </w:r>
            <w:r w:rsidRPr="00557364">
              <w:rPr>
                <w:rFonts w:hint="eastAsia"/>
                <w:color w:val="000000"/>
                <w:sz w:val="16"/>
              </w:rPr>
              <w:t>スコア</w:t>
            </w:r>
            <w:r w:rsidRPr="00557364">
              <w:rPr>
                <w:rFonts w:hint="eastAsia"/>
                <w:color w:val="000000"/>
                <w:sz w:val="16"/>
              </w:rPr>
              <w:t>0</w:t>
            </w:r>
            <w:r w:rsidRPr="00557364">
              <w:rPr>
                <w:rFonts w:hint="eastAsia"/>
                <w:color w:val="000000"/>
                <w:sz w:val="16"/>
              </w:rPr>
              <w:t>。</w:t>
            </w:r>
            <w:r w:rsidRPr="00557364">
              <w:rPr>
                <w:rFonts w:hint="eastAsia"/>
                <w:color w:val="000000"/>
                <w:sz w:val="16"/>
              </w:rPr>
              <w:t>A</w:t>
            </w:r>
            <w:r w:rsidRPr="00557364">
              <w:rPr>
                <w:rFonts w:hint="eastAsia"/>
                <w:color w:val="000000"/>
                <w:sz w:val="16"/>
              </w:rPr>
              <w:t>はスコア</w:t>
            </w:r>
            <w:r w:rsidRPr="00557364">
              <w:rPr>
                <w:rFonts w:hint="eastAsia"/>
                <w:color w:val="000000"/>
                <w:sz w:val="16"/>
              </w:rPr>
              <w:t>50</w:t>
            </w:r>
            <w:r w:rsidRPr="00557364">
              <w:rPr>
                <w:rFonts w:hint="eastAsia"/>
                <w:color w:val="000000"/>
                <w:sz w:val="16"/>
              </w:rPr>
              <w:t>。</w:t>
            </w:r>
            <w:r w:rsidRPr="00557364">
              <w:rPr>
                <w:rFonts w:hint="eastAsia"/>
                <w:color w:val="000000"/>
                <w:sz w:val="16"/>
              </w:rPr>
              <w:t>B</w:t>
            </w:r>
            <w:r w:rsidRPr="00557364">
              <w:rPr>
                <w:rFonts w:hint="eastAsia"/>
                <w:color w:val="000000"/>
                <w:sz w:val="16"/>
              </w:rPr>
              <w:t>はスコア</w:t>
            </w:r>
            <w:r w:rsidRPr="00557364">
              <w:rPr>
                <w:rFonts w:hint="eastAsia"/>
                <w:color w:val="000000"/>
                <w:sz w:val="16"/>
              </w:rPr>
              <w:t>100</w:t>
            </w:r>
            <w:r w:rsidRPr="00557364">
              <w:rPr>
                <w:rFonts w:hint="eastAsia"/>
                <w:color w:val="000000"/>
                <w:sz w:val="16"/>
              </w:rPr>
              <w:t>。</w:t>
            </w:r>
          </w:p>
          <w:p w14:paraId="7CE37810" w14:textId="16D70DC2" w:rsidR="00BC601E" w:rsidRPr="00557364" w:rsidRDefault="00D74EAC" w:rsidP="00103F8E">
            <w:pPr>
              <w:spacing w:line="240" w:lineRule="auto"/>
              <w:rPr>
                <w:rFonts w:cs="Arial"/>
                <w:color w:val="000000" w:themeColor="text1"/>
                <w:sz w:val="16"/>
                <w:szCs w:val="16"/>
              </w:rPr>
            </w:pPr>
            <w:r w:rsidRPr="00557364">
              <w:rPr>
                <w:rFonts w:hint="eastAsia"/>
                <w:color w:val="000000" w:themeColor="text1"/>
                <w:sz w:val="16"/>
              </w:rPr>
              <w:t>評価は資産の種類内で選択した回答に基づいて行われます。適用される資産の種類の数は、この指標で獲得可能なスコアに影響しません。</w:t>
            </w:r>
          </w:p>
        </w:tc>
      </w:tr>
      <w:tr w:rsidR="00840E41" w:rsidRPr="00557364" w14:paraId="6332C43A" w14:textId="77777777" w:rsidTr="00B63F8E">
        <w:trPr>
          <w:trHeight w:val="300"/>
        </w:trPr>
        <w:tc>
          <w:tcPr>
            <w:tcW w:w="1841" w:type="dxa"/>
            <w:shd w:val="clear" w:color="auto" w:fill="auto"/>
            <w:vAlign w:val="center"/>
          </w:tcPr>
          <w:p w14:paraId="37C0833F" w14:textId="77777777" w:rsidR="00B63F8E" w:rsidRPr="00557364" w:rsidDel="002635ED" w:rsidRDefault="00B63F8E" w:rsidP="00103F8E">
            <w:pPr>
              <w:spacing w:line="240" w:lineRule="auto"/>
              <w:rPr>
                <w:b/>
                <w:bCs/>
                <w:sz w:val="16"/>
                <w:szCs w:val="16"/>
              </w:rPr>
            </w:pPr>
            <w:r w:rsidRPr="00557364">
              <w:rPr>
                <w:rFonts w:hint="eastAsia"/>
                <w:b/>
                <w:sz w:val="16"/>
              </w:rPr>
              <w:t>乗数</w:t>
            </w:r>
          </w:p>
        </w:tc>
        <w:tc>
          <w:tcPr>
            <w:tcW w:w="13043" w:type="dxa"/>
            <w:gridSpan w:val="8"/>
            <w:shd w:val="clear" w:color="auto" w:fill="auto"/>
            <w:vAlign w:val="center"/>
          </w:tcPr>
          <w:p w14:paraId="6F77D4FC" w14:textId="53378459" w:rsidR="00B63F8E" w:rsidRPr="00557364" w:rsidRDefault="00ED6F4A" w:rsidP="00103F8E">
            <w:pPr>
              <w:spacing w:line="240" w:lineRule="auto"/>
              <w:rPr>
                <w:rFonts w:cs="Arial"/>
                <w:color w:val="000000"/>
                <w:sz w:val="16"/>
                <w:szCs w:val="16"/>
              </w:rPr>
            </w:pPr>
            <w:r w:rsidRPr="00557364">
              <w:rPr>
                <w:rFonts w:hint="eastAsia"/>
                <w:color w:val="000000"/>
                <w:sz w:val="16"/>
              </w:rPr>
              <w:t>重要性</w:t>
            </w:r>
            <w:r w:rsidR="00961C44" w:rsidRPr="00557364">
              <w:rPr>
                <w:rFonts w:hint="eastAsia"/>
                <w:color w:val="000000"/>
                <w:sz w:val="16"/>
              </w:rPr>
              <w:t>が</w:t>
            </w:r>
            <w:r w:rsidRPr="00557364">
              <w:rPr>
                <w:rFonts w:hint="eastAsia"/>
                <w:color w:val="000000"/>
                <w:sz w:val="16"/>
              </w:rPr>
              <w:t>高い指標の加重：</w:t>
            </w:r>
            <w:r w:rsidRPr="00557364">
              <w:rPr>
                <w:rFonts w:hint="eastAsia"/>
                <w:color w:val="000000"/>
                <w:sz w:val="16"/>
              </w:rPr>
              <w:t>2</w:t>
            </w:r>
            <w:r w:rsidRPr="00557364">
              <w:rPr>
                <w:rFonts w:hint="eastAsia"/>
                <w:color w:val="000000"/>
                <w:sz w:val="16"/>
              </w:rPr>
              <w:t>倍</w:t>
            </w:r>
          </w:p>
        </w:tc>
      </w:tr>
    </w:tbl>
    <w:p w14:paraId="0F3A8F01" w14:textId="77777777" w:rsidR="00592657" w:rsidRPr="00557364" w:rsidRDefault="00592657" w:rsidP="00103F8E">
      <w:pPr>
        <w:spacing w:after="160" w:line="240" w:lineRule="auto"/>
      </w:pPr>
      <w:r w:rsidRPr="00557364">
        <w:rPr>
          <w:rFonts w:hint="eastAsia"/>
        </w:rPr>
        <w:br w:type="page"/>
      </w:r>
    </w:p>
    <w:p w14:paraId="548CBFF4" w14:textId="24FB2695" w:rsidR="00592657" w:rsidRPr="00557364" w:rsidRDefault="00592657" w:rsidP="00103F8E">
      <w:pPr>
        <w:pStyle w:val="Heading2"/>
        <w:tabs>
          <w:tab w:val="left" w:pos="12758"/>
        </w:tabs>
        <w:spacing w:line="240" w:lineRule="auto"/>
        <w:rPr>
          <w:rFonts w:eastAsia="MS PGothic" w:cs="Times New Roman"/>
          <w:caps w:val="0"/>
          <w:color w:val="auto"/>
          <w:sz w:val="20"/>
          <w:szCs w:val="20"/>
        </w:rPr>
      </w:pPr>
      <w:bookmarkStart w:id="34" w:name="_Toc58253433"/>
      <w:r w:rsidRPr="00557364">
        <w:rPr>
          <w:rFonts w:eastAsia="MS PGothic" w:hint="eastAsia"/>
        </w:rPr>
        <w:t>ESG</w:t>
      </w:r>
      <w:r w:rsidRPr="00557364">
        <w:rPr>
          <w:rFonts w:eastAsia="MS PGothic" w:hint="eastAsia"/>
        </w:rPr>
        <w:t>パフォーマンス</w:t>
      </w:r>
      <w:r w:rsidR="000A447E" w:rsidRPr="00557364">
        <w:rPr>
          <w:rFonts w:eastAsia="MS PGothic" w:hint="eastAsia"/>
        </w:rPr>
        <w:t>［</w:t>
      </w:r>
      <w:r w:rsidRPr="00557364">
        <w:rPr>
          <w:rFonts w:eastAsia="MS PGothic" w:hint="eastAsia"/>
        </w:rPr>
        <w:t>FI 8</w:t>
      </w:r>
      <w:r w:rsidR="000A447E" w:rsidRPr="00557364">
        <w:rPr>
          <w:rFonts w:eastAsia="MS PGothic" w:hint="eastAsia"/>
        </w:rPr>
        <w:t>］</w:t>
      </w:r>
      <w:bookmarkEnd w:id="3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63"/>
        <w:gridCol w:w="1488"/>
        <w:gridCol w:w="2572"/>
        <w:gridCol w:w="2700"/>
        <w:gridCol w:w="2622"/>
        <w:gridCol w:w="1850"/>
        <w:gridCol w:w="1889"/>
      </w:tblGrid>
      <w:tr w:rsidR="00382A4B" w:rsidRPr="00557364" w14:paraId="1D6A194C" w14:textId="77777777" w:rsidTr="00362F7A">
        <w:trPr>
          <w:trHeight w:val="367"/>
        </w:trPr>
        <w:tc>
          <w:tcPr>
            <w:tcW w:w="1763" w:type="dxa"/>
            <w:vMerge w:val="restart"/>
            <w:shd w:val="clear" w:color="auto" w:fill="DFF5F9"/>
            <w:vAlign w:val="center"/>
            <w:hideMark/>
          </w:tcPr>
          <w:p w14:paraId="36ACD306" w14:textId="77777777" w:rsidR="00592657" w:rsidRPr="00557364" w:rsidRDefault="00592657"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1F286FCA" w14:textId="77777777" w:rsidR="00592657" w:rsidRPr="00557364" w:rsidRDefault="00592657" w:rsidP="00103F8E">
            <w:pPr>
              <w:spacing w:line="240" w:lineRule="auto"/>
              <w:jc w:val="center"/>
              <w:textAlignment w:val="baseline"/>
              <w:rPr>
                <w:rFonts w:cs="Arial"/>
                <w:b/>
                <w:sz w:val="14"/>
                <w:szCs w:val="14"/>
                <w:lang w:val="en-US" w:eastAsia="en-GB"/>
              </w:rPr>
            </w:pPr>
          </w:p>
          <w:p w14:paraId="6D554D5B" w14:textId="7ED91EEA" w:rsidR="00592657" w:rsidRPr="00557364" w:rsidRDefault="00592657" w:rsidP="00103F8E">
            <w:pPr>
              <w:pStyle w:val="Indicatorsubsection"/>
              <w:spacing w:line="240" w:lineRule="auto"/>
              <w:rPr>
                <w:rFonts w:eastAsia="MS PGothic"/>
              </w:rPr>
            </w:pPr>
            <w:bookmarkStart w:id="35" w:name="_Toc58253434"/>
            <w:r w:rsidRPr="00557364">
              <w:rPr>
                <w:rFonts w:eastAsia="MS PGothic" w:hint="eastAsia"/>
              </w:rPr>
              <w:t>FI 8</w:t>
            </w:r>
            <w:bookmarkEnd w:id="35"/>
          </w:p>
        </w:tc>
        <w:tc>
          <w:tcPr>
            <w:tcW w:w="1488" w:type="dxa"/>
            <w:shd w:val="clear" w:color="auto" w:fill="DFF5F9"/>
            <w:vAlign w:val="center"/>
            <w:hideMark/>
          </w:tcPr>
          <w:p w14:paraId="7C858601" w14:textId="7A5EEF86" w:rsidR="00592657" w:rsidRPr="00557364" w:rsidRDefault="00592657" w:rsidP="00103F8E">
            <w:pPr>
              <w:spacing w:line="240" w:lineRule="auto"/>
              <w:textAlignment w:val="baseline"/>
              <w:rPr>
                <w:rFonts w:cs="Arial"/>
                <w:sz w:val="14"/>
                <w:szCs w:val="14"/>
              </w:rPr>
            </w:pPr>
            <w:r w:rsidRPr="00557364">
              <w:rPr>
                <w:rFonts w:hint="eastAsia"/>
                <w:b/>
                <w:sz w:val="14"/>
              </w:rPr>
              <w:t>依存関係</w:t>
            </w:r>
          </w:p>
        </w:tc>
        <w:tc>
          <w:tcPr>
            <w:tcW w:w="2572" w:type="dxa"/>
            <w:shd w:val="clear" w:color="auto" w:fill="DFF5F9"/>
            <w:vAlign w:val="center"/>
          </w:tcPr>
          <w:p w14:paraId="2972CE93" w14:textId="6343B7A1" w:rsidR="00592657" w:rsidRPr="00557364" w:rsidRDefault="00712BAF" w:rsidP="00103F8E">
            <w:pPr>
              <w:spacing w:line="240" w:lineRule="auto"/>
              <w:textAlignment w:val="baseline"/>
              <w:rPr>
                <w:rFonts w:cs="Arial"/>
                <w:sz w:val="14"/>
                <w:szCs w:val="14"/>
              </w:rPr>
            </w:pPr>
            <w:r w:rsidRPr="00557364">
              <w:rPr>
                <w:rFonts w:hint="eastAsia"/>
                <w:b/>
                <w:sz w:val="22"/>
              </w:rPr>
              <w:t>OO 10</w:t>
            </w:r>
          </w:p>
        </w:tc>
        <w:tc>
          <w:tcPr>
            <w:tcW w:w="5322" w:type="dxa"/>
            <w:gridSpan w:val="2"/>
            <w:vMerge w:val="restart"/>
            <w:shd w:val="clear" w:color="auto" w:fill="DFF5F9"/>
            <w:vAlign w:val="center"/>
          </w:tcPr>
          <w:p w14:paraId="346B9AC5" w14:textId="77777777" w:rsidR="00592657" w:rsidRPr="00557364" w:rsidRDefault="00592657"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1F1D4857" w14:textId="77777777" w:rsidR="00592657" w:rsidRPr="00557364" w:rsidRDefault="00592657" w:rsidP="00103F8E">
            <w:pPr>
              <w:spacing w:line="240" w:lineRule="auto"/>
              <w:jc w:val="center"/>
              <w:textAlignment w:val="baseline"/>
              <w:rPr>
                <w:rFonts w:cs="Arial"/>
                <w:sz w:val="14"/>
                <w:szCs w:val="14"/>
              </w:rPr>
            </w:pPr>
          </w:p>
          <w:p w14:paraId="416D041A" w14:textId="65956E6E" w:rsidR="00592657" w:rsidRPr="00557364" w:rsidRDefault="00592657" w:rsidP="00103F8E">
            <w:pPr>
              <w:spacing w:line="240" w:lineRule="auto"/>
              <w:jc w:val="center"/>
              <w:rPr>
                <w:sz w:val="18"/>
                <w:szCs w:val="18"/>
              </w:rPr>
            </w:pPr>
            <w:r w:rsidRPr="00557364">
              <w:rPr>
                <w:rFonts w:hint="eastAsia"/>
                <w:b/>
                <w:sz w:val="22"/>
              </w:rPr>
              <w:t>ESG</w:t>
            </w:r>
            <w:r w:rsidRPr="00557364">
              <w:rPr>
                <w:rFonts w:hint="eastAsia"/>
                <w:b/>
                <w:sz w:val="22"/>
              </w:rPr>
              <w:t>パフォーマンス</w:t>
            </w:r>
          </w:p>
        </w:tc>
        <w:tc>
          <w:tcPr>
            <w:tcW w:w="1850" w:type="dxa"/>
            <w:vMerge w:val="restart"/>
            <w:shd w:val="clear" w:color="auto" w:fill="DFF5F9"/>
            <w:vAlign w:val="center"/>
            <w:hideMark/>
          </w:tcPr>
          <w:p w14:paraId="0E4332C3" w14:textId="77777777" w:rsidR="00592657" w:rsidRPr="00557364" w:rsidRDefault="00592657"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42FF2A19" w14:textId="77777777" w:rsidR="00592657" w:rsidRPr="00557364" w:rsidRDefault="00592657" w:rsidP="00103F8E">
            <w:pPr>
              <w:spacing w:line="240" w:lineRule="auto"/>
              <w:jc w:val="center"/>
              <w:textAlignment w:val="baseline"/>
              <w:rPr>
                <w:rFonts w:cs="Arial"/>
                <w:b/>
                <w:bCs/>
                <w:sz w:val="14"/>
                <w:szCs w:val="14"/>
                <w:lang w:val="en-US" w:eastAsia="en-GB"/>
              </w:rPr>
            </w:pPr>
          </w:p>
          <w:p w14:paraId="51FED0F4" w14:textId="7AC631EB" w:rsidR="00592657" w:rsidRPr="00557364" w:rsidRDefault="00592657" w:rsidP="00103F8E">
            <w:pPr>
              <w:spacing w:line="240" w:lineRule="auto"/>
              <w:jc w:val="center"/>
              <w:textAlignment w:val="baseline"/>
              <w:rPr>
                <w:rFonts w:cs="Arial"/>
                <w:sz w:val="18"/>
                <w:szCs w:val="18"/>
              </w:rPr>
            </w:pPr>
            <w:r w:rsidRPr="00557364">
              <w:rPr>
                <w:rFonts w:hint="eastAsia"/>
                <w:b/>
                <w:sz w:val="22"/>
              </w:rPr>
              <w:t>1</w:t>
            </w:r>
          </w:p>
        </w:tc>
        <w:tc>
          <w:tcPr>
            <w:tcW w:w="1889" w:type="dxa"/>
            <w:vMerge w:val="restart"/>
            <w:shd w:val="clear" w:color="auto" w:fill="00B0F0"/>
            <w:tcMar>
              <w:top w:w="113" w:type="dxa"/>
              <w:left w:w="113" w:type="dxa"/>
              <w:bottom w:w="113" w:type="dxa"/>
              <w:right w:w="113" w:type="dxa"/>
            </w:tcMar>
            <w:vAlign w:val="center"/>
            <w:hideMark/>
          </w:tcPr>
          <w:p w14:paraId="37A3129B" w14:textId="77777777" w:rsidR="00592657" w:rsidRPr="00557364" w:rsidRDefault="00592657"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060DA8B7" w14:textId="77777777" w:rsidR="00592657" w:rsidRPr="00557364" w:rsidRDefault="00592657" w:rsidP="00103F8E">
            <w:pPr>
              <w:spacing w:line="240" w:lineRule="auto"/>
              <w:jc w:val="center"/>
              <w:textAlignment w:val="baseline"/>
              <w:rPr>
                <w:rFonts w:cs="Arial"/>
                <w:b/>
                <w:bCs/>
                <w:color w:val="FFFFFF" w:themeColor="background1"/>
                <w:sz w:val="14"/>
                <w:szCs w:val="14"/>
                <w:lang w:val="en-US" w:eastAsia="en-GB"/>
              </w:rPr>
            </w:pPr>
          </w:p>
          <w:p w14:paraId="550E373E" w14:textId="77777777" w:rsidR="00592657" w:rsidRPr="00557364" w:rsidRDefault="00592657"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382A4B" w:rsidRPr="00557364" w14:paraId="3369900C" w14:textId="77777777" w:rsidTr="00362F7A">
        <w:trPr>
          <w:trHeight w:val="367"/>
        </w:trPr>
        <w:tc>
          <w:tcPr>
            <w:tcW w:w="1763" w:type="dxa"/>
            <w:vMerge/>
            <w:shd w:val="clear" w:color="auto" w:fill="DFF5F9"/>
            <w:vAlign w:val="center"/>
          </w:tcPr>
          <w:p w14:paraId="0A592EF0" w14:textId="77777777" w:rsidR="00592657" w:rsidRPr="00557364" w:rsidRDefault="00592657" w:rsidP="00103F8E">
            <w:pPr>
              <w:spacing w:line="240" w:lineRule="auto"/>
              <w:jc w:val="center"/>
              <w:textAlignment w:val="baseline"/>
              <w:rPr>
                <w:rFonts w:cs="Arial"/>
                <w:b/>
                <w:sz w:val="14"/>
                <w:szCs w:val="14"/>
                <w:lang w:val="en-US" w:eastAsia="en-GB"/>
              </w:rPr>
            </w:pPr>
          </w:p>
        </w:tc>
        <w:tc>
          <w:tcPr>
            <w:tcW w:w="1488" w:type="dxa"/>
            <w:shd w:val="clear" w:color="auto" w:fill="DFF5F9"/>
            <w:vAlign w:val="center"/>
          </w:tcPr>
          <w:p w14:paraId="1A6A54C1" w14:textId="2717DA52" w:rsidR="00592657" w:rsidRPr="00557364" w:rsidRDefault="00592657" w:rsidP="00103F8E">
            <w:pPr>
              <w:spacing w:line="240" w:lineRule="auto"/>
              <w:textAlignment w:val="baseline"/>
              <w:rPr>
                <w:rFonts w:cs="Arial"/>
                <w:b/>
                <w:sz w:val="14"/>
                <w:szCs w:val="14"/>
              </w:rPr>
            </w:pPr>
            <w:r w:rsidRPr="00557364">
              <w:rPr>
                <w:rFonts w:hint="eastAsia"/>
                <w:b/>
                <w:sz w:val="14"/>
              </w:rPr>
              <w:t>ゲートウェイ</w:t>
            </w:r>
          </w:p>
        </w:tc>
        <w:tc>
          <w:tcPr>
            <w:tcW w:w="2572" w:type="dxa"/>
            <w:shd w:val="clear" w:color="auto" w:fill="DFF5F9"/>
            <w:vAlign w:val="center"/>
          </w:tcPr>
          <w:p w14:paraId="7C421FFD" w14:textId="2058C068" w:rsidR="00592657" w:rsidRPr="00557364" w:rsidRDefault="00712BAF" w:rsidP="00103F8E">
            <w:pPr>
              <w:spacing w:line="240" w:lineRule="auto"/>
              <w:textAlignment w:val="baseline"/>
              <w:rPr>
                <w:rFonts w:cs="Arial"/>
                <w:b/>
                <w:sz w:val="14"/>
                <w:szCs w:val="14"/>
              </w:rPr>
            </w:pPr>
            <w:r w:rsidRPr="00557364">
              <w:rPr>
                <w:rFonts w:hint="eastAsia"/>
                <w:b/>
                <w:sz w:val="22"/>
              </w:rPr>
              <w:t>該当なし</w:t>
            </w:r>
          </w:p>
        </w:tc>
        <w:tc>
          <w:tcPr>
            <w:tcW w:w="5322" w:type="dxa"/>
            <w:gridSpan w:val="2"/>
            <w:vMerge/>
            <w:shd w:val="clear" w:color="auto" w:fill="DFF5F9"/>
            <w:vAlign w:val="center"/>
          </w:tcPr>
          <w:p w14:paraId="0FD22FBD" w14:textId="77777777" w:rsidR="00592657" w:rsidRPr="00557364" w:rsidRDefault="00592657" w:rsidP="00103F8E">
            <w:pPr>
              <w:spacing w:line="240" w:lineRule="auto"/>
              <w:jc w:val="center"/>
              <w:textAlignment w:val="baseline"/>
              <w:rPr>
                <w:rFonts w:cs="Arial"/>
                <w:b/>
                <w:sz w:val="14"/>
                <w:szCs w:val="14"/>
                <w:lang w:val="en-US" w:eastAsia="en-GB"/>
              </w:rPr>
            </w:pPr>
          </w:p>
        </w:tc>
        <w:tc>
          <w:tcPr>
            <w:tcW w:w="1850" w:type="dxa"/>
            <w:vMerge/>
            <w:shd w:val="clear" w:color="auto" w:fill="DFF5F9"/>
            <w:vAlign w:val="center"/>
          </w:tcPr>
          <w:p w14:paraId="0D7E1ED5" w14:textId="77777777" w:rsidR="00592657" w:rsidRPr="00557364" w:rsidRDefault="00592657" w:rsidP="00103F8E">
            <w:pPr>
              <w:spacing w:line="240" w:lineRule="auto"/>
              <w:jc w:val="center"/>
              <w:textAlignment w:val="baseline"/>
              <w:rPr>
                <w:rFonts w:cs="Arial"/>
                <w:b/>
                <w:bCs/>
                <w:sz w:val="14"/>
                <w:szCs w:val="14"/>
                <w:lang w:val="en-US" w:eastAsia="en-GB"/>
              </w:rPr>
            </w:pPr>
          </w:p>
        </w:tc>
        <w:tc>
          <w:tcPr>
            <w:tcW w:w="1889" w:type="dxa"/>
            <w:vMerge/>
            <w:shd w:val="clear" w:color="auto" w:fill="00B0F0"/>
            <w:tcMar>
              <w:top w:w="113" w:type="dxa"/>
              <w:left w:w="113" w:type="dxa"/>
              <w:bottom w:w="113" w:type="dxa"/>
              <w:right w:w="113" w:type="dxa"/>
            </w:tcMar>
            <w:vAlign w:val="center"/>
          </w:tcPr>
          <w:p w14:paraId="3A719B8F" w14:textId="77777777" w:rsidR="00592657" w:rsidRPr="00557364" w:rsidRDefault="00592657"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5603D951" w14:textId="77777777" w:rsidTr="00612E1D">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73C7E0B1" w14:textId="21A658DA" w:rsidR="00592657" w:rsidRPr="00557364" w:rsidRDefault="00592657" w:rsidP="00103F8E">
            <w:pPr>
              <w:spacing w:line="240" w:lineRule="auto"/>
              <w:textAlignment w:val="baseline"/>
              <w:rPr>
                <w:rFonts w:cs="Arial"/>
              </w:rPr>
            </w:pPr>
            <w:r w:rsidRPr="00557364">
              <w:rPr>
                <w:rFonts w:hint="eastAsia"/>
                <w:b/>
              </w:rPr>
              <w:t>大部分</w:t>
            </w:r>
            <w:r w:rsidR="00A80B1D" w:rsidRPr="00557364">
              <w:rPr>
                <w:rFonts w:hint="eastAsia"/>
                <w:b/>
              </w:rPr>
              <w:t>のケース</w:t>
            </w:r>
            <w:r w:rsidRPr="00557364">
              <w:rPr>
                <w:rFonts w:hint="eastAsia"/>
                <w:b/>
              </w:rPr>
              <w:t>において、貴組織は</w:t>
            </w:r>
            <w:r w:rsidR="00375BDD" w:rsidRPr="00557364">
              <w:rPr>
                <w:rFonts w:hint="eastAsia"/>
                <w:b/>
              </w:rPr>
              <w:t>ピア・グループ</w:t>
            </w:r>
            <w:r w:rsidRPr="00557364">
              <w:rPr>
                <w:rFonts w:hint="eastAsia"/>
                <w:b/>
              </w:rPr>
              <w:t>内または投資プロセスの一部として相対的な</w:t>
            </w:r>
            <w:r w:rsidRPr="00557364">
              <w:rPr>
                <w:rFonts w:hint="eastAsia"/>
                <w:b/>
              </w:rPr>
              <w:t>ESG</w:t>
            </w:r>
            <w:r w:rsidRPr="00557364">
              <w:rPr>
                <w:rFonts w:hint="eastAsia"/>
                <w:b/>
              </w:rPr>
              <w:t>パフォーマンスをどのように評価していますか。</w:t>
            </w:r>
          </w:p>
        </w:tc>
      </w:tr>
      <w:tr w:rsidR="003C687B" w:rsidRPr="00557364" w14:paraId="6EEAD845" w14:textId="77777777" w:rsidTr="00752CAD">
        <w:trPr>
          <w:trHeight w:val="20"/>
        </w:trPr>
        <w:tc>
          <w:tcPr>
            <w:tcW w:w="5823" w:type="dxa"/>
            <w:gridSpan w:val="3"/>
            <w:vMerge w:val="restart"/>
            <w:shd w:val="clear" w:color="auto" w:fill="FFFFFF" w:themeFill="background1"/>
            <w:tcMar>
              <w:top w:w="113" w:type="dxa"/>
              <w:left w:w="113" w:type="dxa"/>
              <w:bottom w:w="113" w:type="dxa"/>
              <w:right w:w="113" w:type="dxa"/>
            </w:tcMar>
            <w:vAlign w:val="center"/>
            <w:hideMark/>
          </w:tcPr>
          <w:p w14:paraId="19F24263" w14:textId="77777777" w:rsidR="00D123EB" w:rsidRPr="00557364" w:rsidRDefault="00D123EB" w:rsidP="00103F8E">
            <w:pPr>
              <w:spacing w:line="240" w:lineRule="auto"/>
              <w:textAlignment w:val="baseline"/>
              <w:rPr>
                <w:rFonts w:cs="Arial"/>
                <w:szCs w:val="16"/>
              </w:rPr>
            </w:pPr>
          </w:p>
        </w:tc>
        <w:tc>
          <w:tcPr>
            <w:tcW w:w="9061" w:type="dxa"/>
            <w:gridSpan w:val="4"/>
            <w:tcBorders>
              <w:bottom w:val="single" w:sz="6" w:space="0" w:color="A6A6A6" w:themeColor="background1" w:themeShade="A6"/>
            </w:tcBorders>
            <w:shd w:val="clear" w:color="auto" w:fill="F2F2F2" w:themeFill="background1" w:themeFillShade="F2"/>
            <w:vAlign w:val="center"/>
          </w:tcPr>
          <w:p w14:paraId="6CB4CB5E" w14:textId="2998FC8C" w:rsidR="00592657" w:rsidRPr="00557364" w:rsidRDefault="00043764" w:rsidP="00103F8E">
            <w:pPr>
              <w:spacing w:line="240" w:lineRule="auto"/>
              <w:jc w:val="center"/>
              <w:textAlignment w:val="baseline"/>
              <w:rPr>
                <w:rFonts w:cs="Arial"/>
                <w:b/>
                <w:szCs w:val="16"/>
              </w:rPr>
            </w:pPr>
            <w:r w:rsidRPr="00557364">
              <w:rPr>
                <w:rFonts w:hint="eastAsia"/>
                <w:b/>
              </w:rPr>
              <w:t>債券資産の種類</w:t>
            </w:r>
          </w:p>
        </w:tc>
      </w:tr>
      <w:tr w:rsidR="00362F7A" w:rsidRPr="00557364" w14:paraId="09216105" w14:textId="77777777" w:rsidTr="00362F7A">
        <w:trPr>
          <w:trHeight w:val="465"/>
        </w:trPr>
        <w:tc>
          <w:tcPr>
            <w:tcW w:w="5823"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B9A1E07" w14:textId="77777777" w:rsidR="00362F7A" w:rsidRPr="00557364" w:rsidRDefault="00362F7A" w:rsidP="00103F8E">
            <w:pPr>
              <w:spacing w:line="240" w:lineRule="auto"/>
              <w:textAlignment w:val="baseline"/>
              <w:rPr>
                <w:rFonts w:cs="Arial"/>
                <w:szCs w:val="16"/>
                <w:lang w:eastAsia="en-GB"/>
              </w:rPr>
            </w:pPr>
          </w:p>
        </w:tc>
        <w:tc>
          <w:tcPr>
            <w:tcW w:w="2700" w:type="dxa"/>
            <w:tcBorders>
              <w:bottom w:val="single" w:sz="6" w:space="0" w:color="A6A6A6" w:themeColor="background1" w:themeShade="A6"/>
            </w:tcBorders>
            <w:shd w:val="clear" w:color="auto" w:fill="FFFFFF" w:themeFill="background1"/>
            <w:vAlign w:val="center"/>
          </w:tcPr>
          <w:p w14:paraId="527ECF27" w14:textId="7757F9E6" w:rsidR="00362F7A"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1</w:t>
            </w:r>
            <w:r w:rsidRPr="00557364">
              <w:rPr>
                <w:rFonts w:hint="eastAsia"/>
              </w:rPr>
              <w:t>）</w:t>
            </w:r>
            <w:r w:rsidR="00034F23" w:rsidRPr="00557364">
              <w:rPr>
                <w:rFonts w:hint="eastAsia"/>
              </w:rPr>
              <w:t>SSA</w:t>
            </w:r>
          </w:p>
        </w:tc>
        <w:tc>
          <w:tcPr>
            <w:tcW w:w="2622" w:type="dxa"/>
            <w:tcBorders>
              <w:bottom w:val="single" w:sz="6" w:space="0" w:color="A6A6A6" w:themeColor="background1" w:themeShade="A6"/>
            </w:tcBorders>
            <w:shd w:val="clear" w:color="auto" w:fill="FFFFFF" w:themeFill="background1"/>
            <w:vAlign w:val="center"/>
          </w:tcPr>
          <w:p w14:paraId="65DDF87D" w14:textId="07C2E9BE" w:rsidR="00362F7A"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2</w:t>
            </w:r>
            <w:r w:rsidRPr="00557364">
              <w:rPr>
                <w:rFonts w:hint="eastAsia"/>
              </w:rPr>
              <w:t>）</w:t>
            </w:r>
            <w:r w:rsidR="00034F23" w:rsidRPr="00557364">
              <w:rPr>
                <w:rFonts w:hint="eastAsia"/>
              </w:rPr>
              <w:t>社債</w:t>
            </w:r>
          </w:p>
        </w:tc>
        <w:tc>
          <w:tcPr>
            <w:tcW w:w="3739" w:type="dxa"/>
            <w:gridSpan w:val="2"/>
            <w:tcBorders>
              <w:bottom w:val="single" w:sz="6" w:space="0" w:color="A6A6A6" w:themeColor="background1" w:themeShade="A6"/>
            </w:tcBorders>
            <w:shd w:val="clear" w:color="auto" w:fill="FFFFFF" w:themeFill="background1"/>
            <w:vAlign w:val="center"/>
          </w:tcPr>
          <w:p w14:paraId="0F92ADC7" w14:textId="4458731F" w:rsidR="00362F7A"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3</w:t>
            </w:r>
            <w:r w:rsidRPr="00557364">
              <w:rPr>
                <w:rFonts w:hint="eastAsia"/>
              </w:rPr>
              <w:t>）</w:t>
            </w:r>
            <w:r w:rsidR="00034F23" w:rsidRPr="00557364">
              <w:rPr>
                <w:rFonts w:hint="eastAsia"/>
              </w:rPr>
              <w:t>証券化商品</w:t>
            </w:r>
          </w:p>
        </w:tc>
      </w:tr>
      <w:tr w:rsidR="000F648A" w:rsidRPr="00557364" w14:paraId="2AA78922" w14:textId="77777777" w:rsidTr="00752CAD">
        <w:trPr>
          <w:trHeight w:val="465"/>
        </w:trPr>
        <w:tc>
          <w:tcPr>
            <w:tcW w:w="582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BB3494" w14:textId="37E87164" w:rsidR="00D123EB"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借入者の内部クレジット評価を調整するために相対的な</w:t>
            </w:r>
            <w:r w:rsidR="002F640E" w:rsidRPr="00557364">
              <w:rPr>
                <w:rFonts w:hint="eastAsia"/>
              </w:rPr>
              <w:t>ESG</w:t>
            </w:r>
            <w:r w:rsidR="002F640E" w:rsidRPr="00557364">
              <w:rPr>
                <w:rFonts w:hint="eastAsia"/>
              </w:rPr>
              <w:t>パフォーマンスを使用しており、予想財務業績および将来のキャッシュ・フローの予想を修正する方法を</w:t>
            </w:r>
            <w:r w:rsidR="009A06FC" w:rsidRPr="00557364">
              <w:rPr>
                <w:rFonts w:hint="eastAsia"/>
              </w:rPr>
              <w:t>採っている</w:t>
            </w:r>
            <w:r w:rsidR="002F640E" w:rsidRPr="00557364">
              <w:rPr>
                <w:rFonts w:hint="eastAsia"/>
              </w:rPr>
              <w:t>。</w:t>
            </w:r>
          </w:p>
        </w:tc>
        <w:tc>
          <w:tcPr>
            <w:tcW w:w="2700" w:type="dxa"/>
            <w:tcBorders>
              <w:bottom w:val="single" w:sz="6" w:space="0" w:color="A6A6A6" w:themeColor="background1" w:themeShade="A6"/>
            </w:tcBorders>
            <w:shd w:val="clear" w:color="auto" w:fill="FFFFFF" w:themeFill="background1"/>
            <w:vAlign w:val="center"/>
          </w:tcPr>
          <w:p w14:paraId="51DCDE1E" w14:textId="77777777" w:rsidR="00D123EB" w:rsidRPr="00557364" w:rsidRDefault="00D123EB" w:rsidP="00103F8E">
            <w:pPr>
              <w:pStyle w:val="ListParagraph"/>
              <w:numPr>
                <w:ilvl w:val="0"/>
                <w:numId w:val="25"/>
              </w:numPr>
              <w:spacing w:line="240" w:lineRule="auto"/>
              <w:jc w:val="center"/>
              <w:textAlignment w:val="baseline"/>
              <w:rPr>
                <w:rFonts w:cs="Arial"/>
                <w:szCs w:val="16"/>
              </w:rPr>
            </w:pPr>
          </w:p>
        </w:tc>
        <w:tc>
          <w:tcPr>
            <w:tcW w:w="2622" w:type="dxa"/>
            <w:tcBorders>
              <w:bottom w:val="single" w:sz="6" w:space="0" w:color="A6A6A6" w:themeColor="background1" w:themeShade="A6"/>
            </w:tcBorders>
            <w:shd w:val="clear" w:color="auto" w:fill="FFFFFF" w:themeFill="background1"/>
            <w:vAlign w:val="center"/>
          </w:tcPr>
          <w:p w14:paraId="21420243" w14:textId="77777777" w:rsidR="00D123EB" w:rsidRPr="00557364" w:rsidRDefault="00D123EB" w:rsidP="00103F8E">
            <w:pPr>
              <w:pStyle w:val="ListParagraph"/>
              <w:numPr>
                <w:ilvl w:val="0"/>
                <w:numId w:val="25"/>
              </w:numPr>
              <w:spacing w:line="240" w:lineRule="auto"/>
              <w:jc w:val="center"/>
              <w:textAlignment w:val="baseline"/>
              <w:rPr>
                <w:rFonts w:cs="Arial"/>
                <w:szCs w:val="16"/>
              </w:rPr>
            </w:pPr>
          </w:p>
        </w:tc>
        <w:tc>
          <w:tcPr>
            <w:tcW w:w="3739" w:type="dxa"/>
            <w:gridSpan w:val="2"/>
            <w:tcBorders>
              <w:bottom w:val="single" w:sz="6" w:space="0" w:color="A6A6A6" w:themeColor="background1" w:themeShade="A6"/>
            </w:tcBorders>
            <w:shd w:val="clear" w:color="auto" w:fill="FFFFFF" w:themeFill="background1"/>
            <w:vAlign w:val="center"/>
          </w:tcPr>
          <w:p w14:paraId="7C5D8440" w14:textId="77777777" w:rsidR="00D123EB" w:rsidRPr="00557364" w:rsidRDefault="00D123EB" w:rsidP="00103F8E">
            <w:pPr>
              <w:pStyle w:val="ListParagraph"/>
              <w:numPr>
                <w:ilvl w:val="0"/>
                <w:numId w:val="25"/>
              </w:numPr>
              <w:spacing w:line="240" w:lineRule="auto"/>
              <w:jc w:val="center"/>
              <w:textAlignment w:val="baseline"/>
              <w:rPr>
                <w:rFonts w:cs="Arial"/>
                <w:szCs w:val="16"/>
              </w:rPr>
            </w:pPr>
          </w:p>
        </w:tc>
      </w:tr>
      <w:tr w:rsidR="000F648A" w:rsidRPr="00557364" w14:paraId="4CA84CCB" w14:textId="77777777" w:rsidTr="00752CAD">
        <w:trPr>
          <w:trHeight w:val="465"/>
        </w:trPr>
        <w:tc>
          <w:tcPr>
            <w:tcW w:w="582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E6D8F3" w14:textId="0291BA39" w:rsidR="00D123EB"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ポートフォリオ構築における相対的な規模の決定のために、借入者の相対的な</w:t>
            </w:r>
            <w:r w:rsidR="002F640E" w:rsidRPr="00557364">
              <w:rPr>
                <w:rFonts w:hint="eastAsia"/>
              </w:rPr>
              <w:t>ESG</w:t>
            </w:r>
            <w:r w:rsidR="002F640E" w:rsidRPr="00557364">
              <w:rPr>
                <w:rFonts w:hint="eastAsia"/>
              </w:rPr>
              <w:t>パフォーマンスを使用している。</w:t>
            </w:r>
          </w:p>
        </w:tc>
        <w:tc>
          <w:tcPr>
            <w:tcW w:w="2700" w:type="dxa"/>
            <w:tcBorders>
              <w:bottom w:val="single" w:sz="6" w:space="0" w:color="A6A6A6" w:themeColor="background1" w:themeShade="A6"/>
            </w:tcBorders>
            <w:shd w:val="clear" w:color="auto" w:fill="FFFFFF" w:themeFill="background1"/>
            <w:vAlign w:val="center"/>
          </w:tcPr>
          <w:p w14:paraId="681DAC14" w14:textId="77777777" w:rsidR="00D123EB" w:rsidRPr="00557364" w:rsidRDefault="00D123EB" w:rsidP="00103F8E">
            <w:pPr>
              <w:pStyle w:val="ListParagraph"/>
              <w:numPr>
                <w:ilvl w:val="0"/>
                <w:numId w:val="25"/>
              </w:numPr>
              <w:spacing w:line="240" w:lineRule="auto"/>
              <w:jc w:val="center"/>
              <w:textAlignment w:val="baseline"/>
              <w:rPr>
                <w:rFonts w:cs="Arial"/>
                <w:szCs w:val="16"/>
              </w:rPr>
            </w:pPr>
          </w:p>
        </w:tc>
        <w:tc>
          <w:tcPr>
            <w:tcW w:w="2622" w:type="dxa"/>
            <w:tcBorders>
              <w:bottom w:val="single" w:sz="6" w:space="0" w:color="A6A6A6" w:themeColor="background1" w:themeShade="A6"/>
            </w:tcBorders>
            <w:shd w:val="clear" w:color="auto" w:fill="FFFFFF" w:themeFill="background1"/>
            <w:vAlign w:val="center"/>
          </w:tcPr>
          <w:p w14:paraId="555F783F" w14:textId="77777777" w:rsidR="00D123EB" w:rsidRPr="00557364" w:rsidRDefault="00D123EB" w:rsidP="00103F8E">
            <w:pPr>
              <w:pStyle w:val="ListParagraph"/>
              <w:numPr>
                <w:ilvl w:val="0"/>
                <w:numId w:val="25"/>
              </w:numPr>
              <w:spacing w:line="240" w:lineRule="auto"/>
              <w:jc w:val="center"/>
              <w:textAlignment w:val="baseline"/>
              <w:rPr>
                <w:rFonts w:cs="Arial"/>
                <w:szCs w:val="16"/>
              </w:rPr>
            </w:pPr>
          </w:p>
        </w:tc>
        <w:tc>
          <w:tcPr>
            <w:tcW w:w="3739" w:type="dxa"/>
            <w:gridSpan w:val="2"/>
            <w:tcBorders>
              <w:bottom w:val="single" w:sz="6" w:space="0" w:color="A6A6A6" w:themeColor="background1" w:themeShade="A6"/>
            </w:tcBorders>
            <w:shd w:val="clear" w:color="auto" w:fill="FFFFFF" w:themeFill="background1"/>
            <w:vAlign w:val="center"/>
          </w:tcPr>
          <w:p w14:paraId="4A94E1D4" w14:textId="77777777" w:rsidR="00D123EB" w:rsidRPr="00557364" w:rsidRDefault="00D123EB" w:rsidP="00103F8E">
            <w:pPr>
              <w:pStyle w:val="ListParagraph"/>
              <w:numPr>
                <w:ilvl w:val="0"/>
                <w:numId w:val="25"/>
              </w:numPr>
              <w:spacing w:line="240" w:lineRule="auto"/>
              <w:jc w:val="center"/>
              <w:textAlignment w:val="baseline"/>
              <w:rPr>
                <w:rFonts w:cs="Arial"/>
                <w:szCs w:val="16"/>
              </w:rPr>
            </w:pPr>
          </w:p>
        </w:tc>
      </w:tr>
      <w:tr w:rsidR="000F648A" w:rsidRPr="00557364" w14:paraId="28E90821" w14:textId="77777777" w:rsidTr="00752CAD">
        <w:trPr>
          <w:trHeight w:val="465"/>
        </w:trPr>
        <w:tc>
          <w:tcPr>
            <w:tcW w:w="582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227A34" w14:textId="747B15F9" w:rsidR="00D123EB"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C</w:t>
            </w:r>
            <w:r w:rsidRPr="00557364">
              <w:rPr>
                <w:rFonts w:hint="eastAsia"/>
              </w:rPr>
              <w:t>）</w:t>
            </w:r>
            <w:r w:rsidR="002F640E" w:rsidRPr="00557364">
              <w:rPr>
                <w:rFonts w:hint="eastAsia"/>
              </w:rPr>
              <w:t>クレジット・スプレッドと</w:t>
            </w:r>
            <w:r w:rsidR="00375BDD" w:rsidRPr="00557364">
              <w:rPr>
                <w:rFonts w:hint="eastAsia"/>
              </w:rPr>
              <w:t>ピア・グループ</w:t>
            </w:r>
            <w:r w:rsidR="002F640E" w:rsidRPr="00557364">
              <w:rPr>
                <w:rFonts w:hint="eastAsia"/>
              </w:rPr>
              <w:t>内の相対的な</w:t>
            </w:r>
            <w:r w:rsidR="002F640E" w:rsidRPr="00557364">
              <w:rPr>
                <w:rFonts w:hint="eastAsia"/>
              </w:rPr>
              <w:t>ESG</w:t>
            </w:r>
            <w:r w:rsidR="002F640E" w:rsidRPr="00557364">
              <w:rPr>
                <w:rFonts w:hint="eastAsia"/>
              </w:rPr>
              <w:t>パフォーマンスを比較する際に、異常値をスクリーニングするために、借入者の相対的な</w:t>
            </w:r>
            <w:r w:rsidR="002F640E" w:rsidRPr="00557364">
              <w:rPr>
                <w:rFonts w:hint="eastAsia"/>
              </w:rPr>
              <w:t>ESG</w:t>
            </w:r>
            <w:r w:rsidR="002F640E" w:rsidRPr="00557364">
              <w:rPr>
                <w:rFonts w:hint="eastAsia"/>
              </w:rPr>
              <w:t>パフォーマンスを使用している。</w:t>
            </w:r>
          </w:p>
        </w:tc>
        <w:tc>
          <w:tcPr>
            <w:tcW w:w="2700" w:type="dxa"/>
            <w:tcBorders>
              <w:bottom w:val="single" w:sz="6" w:space="0" w:color="A6A6A6" w:themeColor="background1" w:themeShade="A6"/>
            </w:tcBorders>
            <w:shd w:val="clear" w:color="auto" w:fill="FFFFFF" w:themeFill="background1"/>
            <w:vAlign w:val="center"/>
          </w:tcPr>
          <w:p w14:paraId="1BB7039F" w14:textId="77777777" w:rsidR="00D123EB" w:rsidRPr="00557364" w:rsidRDefault="00D123EB" w:rsidP="00103F8E">
            <w:pPr>
              <w:pStyle w:val="ListParagraph"/>
              <w:numPr>
                <w:ilvl w:val="0"/>
                <w:numId w:val="25"/>
              </w:numPr>
              <w:spacing w:line="240" w:lineRule="auto"/>
              <w:jc w:val="center"/>
              <w:textAlignment w:val="baseline"/>
              <w:rPr>
                <w:rFonts w:cs="Arial"/>
                <w:szCs w:val="16"/>
              </w:rPr>
            </w:pPr>
          </w:p>
        </w:tc>
        <w:tc>
          <w:tcPr>
            <w:tcW w:w="2622" w:type="dxa"/>
            <w:tcBorders>
              <w:bottom w:val="single" w:sz="6" w:space="0" w:color="A6A6A6" w:themeColor="background1" w:themeShade="A6"/>
            </w:tcBorders>
            <w:shd w:val="clear" w:color="auto" w:fill="FFFFFF" w:themeFill="background1"/>
            <w:vAlign w:val="center"/>
          </w:tcPr>
          <w:p w14:paraId="57129F5C" w14:textId="77777777" w:rsidR="00D123EB" w:rsidRPr="00557364" w:rsidRDefault="00D123EB" w:rsidP="00103F8E">
            <w:pPr>
              <w:pStyle w:val="ListParagraph"/>
              <w:numPr>
                <w:ilvl w:val="0"/>
                <w:numId w:val="25"/>
              </w:numPr>
              <w:spacing w:line="240" w:lineRule="auto"/>
              <w:jc w:val="center"/>
              <w:textAlignment w:val="baseline"/>
              <w:rPr>
                <w:rFonts w:cs="Arial"/>
                <w:szCs w:val="16"/>
              </w:rPr>
            </w:pPr>
          </w:p>
        </w:tc>
        <w:tc>
          <w:tcPr>
            <w:tcW w:w="3739" w:type="dxa"/>
            <w:gridSpan w:val="2"/>
            <w:tcBorders>
              <w:bottom w:val="single" w:sz="6" w:space="0" w:color="A6A6A6" w:themeColor="background1" w:themeShade="A6"/>
            </w:tcBorders>
            <w:shd w:val="clear" w:color="auto" w:fill="FFFFFF" w:themeFill="background1"/>
            <w:vAlign w:val="center"/>
          </w:tcPr>
          <w:p w14:paraId="007879E5" w14:textId="77777777" w:rsidR="00D123EB" w:rsidRPr="00557364" w:rsidRDefault="00D123EB" w:rsidP="00103F8E">
            <w:pPr>
              <w:pStyle w:val="ListParagraph"/>
              <w:numPr>
                <w:ilvl w:val="0"/>
                <w:numId w:val="25"/>
              </w:numPr>
              <w:spacing w:line="240" w:lineRule="auto"/>
              <w:jc w:val="center"/>
              <w:textAlignment w:val="baseline"/>
              <w:rPr>
                <w:rFonts w:cs="Arial"/>
                <w:szCs w:val="16"/>
              </w:rPr>
            </w:pPr>
          </w:p>
        </w:tc>
      </w:tr>
      <w:tr w:rsidR="000F648A" w:rsidRPr="00557364" w14:paraId="09133D18" w14:textId="77777777" w:rsidTr="00752CAD">
        <w:trPr>
          <w:trHeight w:val="465"/>
        </w:trPr>
        <w:tc>
          <w:tcPr>
            <w:tcW w:w="582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0FAA477" w14:textId="0FD95588" w:rsidR="00D123EB"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D</w:t>
            </w:r>
            <w:r w:rsidRPr="00557364">
              <w:rPr>
                <w:rFonts w:hint="eastAsia"/>
              </w:rPr>
              <w:t>）</w:t>
            </w:r>
            <w:r w:rsidR="002F640E" w:rsidRPr="00557364">
              <w:rPr>
                <w:rFonts w:hint="eastAsia"/>
              </w:rPr>
              <w:t>単独ベースで借入者の</w:t>
            </w:r>
            <w:r w:rsidR="002F640E" w:rsidRPr="00557364">
              <w:rPr>
                <w:rFonts w:hint="eastAsia"/>
              </w:rPr>
              <w:t>ESG</w:t>
            </w:r>
            <w:r w:rsidR="002F640E" w:rsidRPr="00557364">
              <w:rPr>
                <w:rFonts w:hint="eastAsia"/>
              </w:rPr>
              <w:t>パフォーマンスを検討し、他のベンチマークの</w:t>
            </w:r>
            <w:r w:rsidR="00375BDD" w:rsidRPr="00557364">
              <w:rPr>
                <w:rFonts w:hint="eastAsia"/>
              </w:rPr>
              <w:t>ピア・グループ</w:t>
            </w:r>
            <w:r w:rsidR="002F640E" w:rsidRPr="00557364">
              <w:rPr>
                <w:rFonts w:hint="eastAsia"/>
              </w:rPr>
              <w:t>と比較していない。</w:t>
            </w:r>
            <w:r w:rsidR="002F640E" w:rsidRPr="00557364">
              <w:rPr>
                <w:rFonts w:hint="eastAsia"/>
              </w:rPr>
              <w:t xml:space="preserve"> </w:t>
            </w:r>
          </w:p>
        </w:tc>
        <w:tc>
          <w:tcPr>
            <w:tcW w:w="2700" w:type="dxa"/>
            <w:tcBorders>
              <w:bottom w:val="single" w:sz="6" w:space="0" w:color="A6A6A6" w:themeColor="background1" w:themeShade="A6"/>
            </w:tcBorders>
            <w:shd w:val="clear" w:color="auto" w:fill="FFFFFF" w:themeFill="background1"/>
            <w:vAlign w:val="center"/>
          </w:tcPr>
          <w:p w14:paraId="6A844FA8" w14:textId="77777777" w:rsidR="00D123EB" w:rsidRPr="00557364" w:rsidRDefault="00D123EB" w:rsidP="00103F8E">
            <w:pPr>
              <w:pStyle w:val="ListParagraph"/>
              <w:numPr>
                <w:ilvl w:val="0"/>
                <w:numId w:val="26"/>
              </w:numPr>
              <w:spacing w:line="240" w:lineRule="auto"/>
              <w:jc w:val="center"/>
              <w:textAlignment w:val="baseline"/>
              <w:rPr>
                <w:rFonts w:cs="Arial"/>
                <w:sz w:val="22"/>
                <w:szCs w:val="16"/>
              </w:rPr>
            </w:pPr>
          </w:p>
        </w:tc>
        <w:tc>
          <w:tcPr>
            <w:tcW w:w="2622" w:type="dxa"/>
            <w:tcBorders>
              <w:bottom w:val="single" w:sz="6" w:space="0" w:color="A6A6A6" w:themeColor="background1" w:themeShade="A6"/>
            </w:tcBorders>
            <w:shd w:val="clear" w:color="auto" w:fill="FFFFFF" w:themeFill="background1"/>
            <w:vAlign w:val="center"/>
          </w:tcPr>
          <w:p w14:paraId="70F0C57B" w14:textId="77777777" w:rsidR="00D123EB" w:rsidRPr="00557364" w:rsidRDefault="00D123EB" w:rsidP="00103F8E">
            <w:pPr>
              <w:pStyle w:val="ListParagraph"/>
              <w:numPr>
                <w:ilvl w:val="0"/>
                <w:numId w:val="26"/>
              </w:numPr>
              <w:spacing w:line="240" w:lineRule="auto"/>
              <w:jc w:val="center"/>
              <w:textAlignment w:val="baseline"/>
              <w:rPr>
                <w:rFonts w:cs="Arial"/>
                <w:sz w:val="22"/>
                <w:szCs w:val="16"/>
              </w:rPr>
            </w:pPr>
          </w:p>
        </w:tc>
        <w:tc>
          <w:tcPr>
            <w:tcW w:w="3739" w:type="dxa"/>
            <w:gridSpan w:val="2"/>
            <w:tcBorders>
              <w:bottom w:val="single" w:sz="6" w:space="0" w:color="A6A6A6" w:themeColor="background1" w:themeShade="A6"/>
            </w:tcBorders>
            <w:shd w:val="clear" w:color="auto" w:fill="FFFFFF" w:themeFill="background1"/>
            <w:vAlign w:val="center"/>
          </w:tcPr>
          <w:p w14:paraId="5FD4FDA3" w14:textId="77777777" w:rsidR="00D123EB" w:rsidRPr="00557364" w:rsidRDefault="00D123EB" w:rsidP="00103F8E">
            <w:pPr>
              <w:pStyle w:val="ListParagraph"/>
              <w:numPr>
                <w:ilvl w:val="0"/>
                <w:numId w:val="26"/>
              </w:numPr>
              <w:spacing w:line="240" w:lineRule="auto"/>
              <w:jc w:val="center"/>
              <w:textAlignment w:val="baseline"/>
              <w:rPr>
                <w:rFonts w:cs="Arial"/>
                <w:sz w:val="22"/>
                <w:szCs w:val="16"/>
              </w:rPr>
            </w:pPr>
          </w:p>
        </w:tc>
      </w:tr>
      <w:tr w:rsidR="000F648A" w:rsidRPr="00557364" w14:paraId="0E0B245B" w14:textId="77777777" w:rsidTr="00752CAD">
        <w:trPr>
          <w:trHeight w:val="465"/>
        </w:trPr>
        <w:tc>
          <w:tcPr>
            <w:tcW w:w="582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86F33B0" w14:textId="5BB8687E" w:rsidR="00D123EB"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E</w:t>
            </w:r>
            <w:r w:rsidRPr="00557364">
              <w:rPr>
                <w:rFonts w:hint="eastAsia"/>
              </w:rPr>
              <w:t>）</w:t>
            </w:r>
            <w:r w:rsidR="002F640E" w:rsidRPr="00557364">
              <w:rPr>
                <w:rFonts w:hint="eastAsia"/>
              </w:rPr>
              <w:t>内部に</w:t>
            </w:r>
            <w:r w:rsidR="002F640E" w:rsidRPr="00557364">
              <w:rPr>
                <w:rFonts w:hint="eastAsia"/>
              </w:rPr>
              <w:t>ESG</w:t>
            </w:r>
            <w:r w:rsidR="002F640E" w:rsidRPr="00557364">
              <w:rPr>
                <w:rFonts w:hint="eastAsia"/>
              </w:rPr>
              <w:t>パフォーマンスの評価手法を有していない。</w:t>
            </w:r>
          </w:p>
        </w:tc>
        <w:tc>
          <w:tcPr>
            <w:tcW w:w="2700" w:type="dxa"/>
            <w:tcBorders>
              <w:bottom w:val="single" w:sz="6" w:space="0" w:color="A6A6A6" w:themeColor="background1" w:themeShade="A6"/>
            </w:tcBorders>
            <w:shd w:val="clear" w:color="auto" w:fill="FFFFFF" w:themeFill="background1"/>
            <w:vAlign w:val="center"/>
          </w:tcPr>
          <w:p w14:paraId="6D1ECB7D" w14:textId="77777777" w:rsidR="00D123EB" w:rsidRPr="00557364" w:rsidRDefault="00D123EB" w:rsidP="00103F8E">
            <w:pPr>
              <w:pStyle w:val="ListParagraph"/>
              <w:numPr>
                <w:ilvl w:val="0"/>
                <w:numId w:val="26"/>
              </w:numPr>
              <w:spacing w:line="240" w:lineRule="auto"/>
              <w:jc w:val="center"/>
              <w:textAlignment w:val="baseline"/>
              <w:rPr>
                <w:rFonts w:cs="Arial"/>
                <w:sz w:val="22"/>
                <w:szCs w:val="16"/>
              </w:rPr>
            </w:pPr>
          </w:p>
        </w:tc>
        <w:tc>
          <w:tcPr>
            <w:tcW w:w="2622" w:type="dxa"/>
            <w:tcBorders>
              <w:bottom w:val="single" w:sz="6" w:space="0" w:color="A6A6A6" w:themeColor="background1" w:themeShade="A6"/>
            </w:tcBorders>
            <w:shd w:val="clear" w:color="auto" w:fill="FFFFFF" w:themeFill="background1"/>
            <w:vAlign w:val="center"/>
          </w:tcPr>
          <w:p w14:paraId="51717178" w14:textId="77777777" w:rsidR="00D123EB" w:rsidRPr="00557364" w:rsidRDefault="00D123EB" w:rsidP="00103F8E">
            <w:pPr>
              <w:pStyle w:val="ListParagraph"/>
              <w:numPr>
                <w:ilvl w:val="0"/>
                <w:numId w:val="26"/>
              </w:numPr>
              <w:spacing w:line="240" w:lineRule="auto"/>
              <w:jc w:val="center"/>
              <w:textAlignment w:val="baseline"/>
              <w:rPr>
                <w:rFonts w:cs="Arial"/>
                <w:sz w:val="22"/>
                <w:szCs w:val="16"/>
              </w:rPr>
            </w:pPr>
          </w:p>
        </w:tc>
        <w:tc>
          <w:tcPr>
            <w:tcW w:w="3739" w:type="dxa"/>
            <w:gridSpan w:val="2"/>
            <w:tcBorders>
              <w:bottom w:val="single" w:sz="6" w:space="0" w:color="A6A6A6" w:themeColor="background1" w:themeShade="A6"/>
            </w:tcBorders>
            <w:shd w:val="clear" w:color="auto" w:fill="FFFFFF" w:themeFill="background1"/>
            <w:vAlign w:val="center"/>
          </w:tcPr>
          <w:p w14:paraId="081AFA90" w14:textId="77777777" w:rsidR="00D123EB" w:rsidRPr="00557364" w:rsidRDefault="00D123EB" w:rsidP="00103F8E">
            <w:pPr>
              <w:pStyle w:val="ListParagraph"/>
              <w:numPr>
                <w:ilvl w:val="0"/>
                <w:numId w:val="26"/>
              </w:numPr>
              <w:spacing w:line="240" w:lineRule="auto"/>
              <w:jc w:val="center"/>
              <w:textAlignment w:val="baseline"/>
              <w:rPr>
                <w:rFonts w:cs="Arial"/>
                <w:sz w:val="22"/>
                <w:szCs w:val="16"/>
              </w:rPr>
            </w:pPr>
          </w:p>
        </w:tc>
      </w:tr>
      <w:tr w:rsidR="00382A4B" w:rsidRPr="00557364" w14:paraId="089F6418" w14:textId="77777777" w:rsidTr="00612E1D">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4277CA79" w14:textId="77777777" w:rsidR="00592657" w:rsidRPr="00557364" w:rsidRDefault="00592657" w:rsidP="00103F8E">
            <w:pPr>
              <w:spacing w:line="240" w:lineRule="auto"/>
              <w:jc w:val="center"/>
              <w:textAlignment w:val="baseline"/>
              <w:rPr>
                <w:rStyle w:val="Hyperlink"/>
                <w:sz w:val="16"/>
                <w:szCs w:val="16"/>
              </w:rPr>
            </w:pPr>
          </w:p>
        </w:tc>
      </w:tr>
      <w:tr w:rsidR="00A50491" w:rsidRPr="00557364" w14:paraId="69838CDC" w14:textId="77777777" w:rsidTr="00612E1D">
        <w:trPr>
          <w:trHeight w:val="300"/>
        </w:trPr>
        <w:tc>
          <w:tcPr>
            <w:tcW w:w="14884" w:type="dxa"/>
            <w:gridSpan w:val="7"/>
            <w:shd w:val="clear" w:color="auto" w:fill="0070C0"/>
            <w:vAlign w:val="center"/>
          </w:tcPr>
          <w:p w14:paraId="65CFA1EA" w14:textId="77777777" w:rsidR="00592657" w:rsidRPr="00557364" w:rsidRDefault="00592657" w:rsidP="00326811">
            <w:pPr>
              <w:keepNext/>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2FFD8F15" w14:textId="77777777" w:rsidTr="00362F7A">
        <w:trPr>
          <w:trHeight w:val="300"/>
        </w:trPr>
        <w:tc>
          <w:tcPr>
            <w:tcW w:w="1763" w:type="dxa"/>
            <w:shd w:val="clear" w:color="auto" w:fill="auto"/>
            <w:vAlign w:val="center"/>
          </w:tcPr>
          <w:p w14:paraId="76BFC19D" w14:textId="77777777" w:rsidR="00592657" w:rsidRPr="00557364" w:rsidRDefault="00592657" w:rsidP="00103F8E">
            <w:pPr>
              <w:spacing w:line="240" w:lineRule="auto"/>
              <w:rPr>
                <w:rStyle w:val="Hyperlink"/>
                <w:b/>
                <w:sz w:val="16"/>
                <w:szCs w:val="16"/>
              </w:rPr>
            </w:pPr>
            <w:r w:rsidRPr="00557364">
              <w:rPr>
                <w:rFonts w:hint="eastAsia"/>
                <w:b/>
                <w:sz w:val="16"/>
              </w:rPr>
              <w:t>指標の目的</w:t>
            </w:r>
          </w:p>
        </w:tc>
        <w:tc>
          <w:tcPr>
            <w:tcW w:w="13121" w:type="dxa"/>
            <w:gridSpan w:val="6"/>
            <w:shd w:val="clear" w:color="auto" w:fill="auto"/>
            <w:vAlign w:val="center"/>
          </w:tcPr>
          <w:p w14:paraId="3573A13E" w14:textId="5FE0D1BE" w:rsidR="00592657" w:rsidRPr="00557364" w:rsidRDefault="00592657"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この指標は、投資決定</w:t>
            </w:r>
            <w:r w:rsidR="0050783D" w:rsidRPr="00557364">
              <w:rPr>
                <w:rStyle w:val="Hyperlink"/>
                <w:rFonts w:hint="eastAsia"/>
                <w:color w:val="000000" w:themeColor="text1"/>
                <w:sz w:val="16"/>
              </w:rPr>
              <w:t>を</w:t>
            </w:r>
            <w:r w:rsidRPr="00557364">
              <w:rPr>
                <w:rStyle w:val="Hyperlink"/>
                <w:rFonts w:hint="eastAsia"/>
                <w:color w:val="000000" w:themeColor="text1"/>
                <w:sz w:val="16"/>
              </w:rPr>
              <w:t>する際に、署名機関が発行体の相対的な</w:t>
            </w:r>
            <w:r w:rsidRPr="00557364">
              <w:rPr>
                <w:rStyle w:val="Hyperlink"/>
                <w:rFonts w:hint="eastAsia"/>
                <w:color w:val="000000" w:themeColor="text1"/>
                <w:sz w:val="16"/>
              </w:rPr>
              <w:t>ESG</w:t>
            </w:r>
            <w:r w:rsidRPr="00557364">
              <w:rPr>
                <w:rStyle w:val="Hyperlink"/>
                <w:rFonts w:hint="eastAsia"/>
                <w:color w:val="000000" w:themeColor="text1"/>
                <w:sz w:val="16"/>
              </w:rPr>
              <w:t>パフォーマンスの状況をどの程度</w:t>
            </w:r>
            <w:r w:rsidR="00467543" w:rsidRPr="00557364">
              <w:rPr>
                <w:rStyle w:val="Hyperlink"/>
                <w:rFonts w:hint="eastAsia"/>
                <w:color w:val="000000" w:themeColor="text1"/>
                <w:sz w:val="16"/>
              </w:rPr>
              <w:t>考慮に入れているかを</w:t>
            </w:r>
            <w:r w:rsidRPr="00557364">
              <w:rPr>
                <w:rStyle w:val="Hyperlink"/>
                <w:rFonts w:hint="eastAsia"/>
                <w:color w:val="000000" w:themeColor="text1"/>
                <w:sz w:val="16"/>
              </w:rPr>
              <w:t>評価することを目的としています。各発行体の</w:t>
            </w:r>
            <w:r w:rsidRPr="00557364">
              <w:rPr>
                <w:rStyle w:val="Hyperlink"/>
                <w:rFonts w:hint="eastAsia"/>
                <w:color w:val="000000" w:themeColor="text1"/>
                <w:sz w:val="16"/>
              </w:rPr>
              <w:t>ESG</w:t>
            </w:r>
            <w:r w:rsidRPr="00557364">
              <w:rPr>
                <w:rStyle w:val="Hyperlink"/>
                <w:rFonts w:hint="eastAsia"/>
                <w:color w:val="000000" w:themeColor="text1"/>
                <w:sz w:val="16"/>
              </w:rPr>
              <w:t>パフォーマンスを</w:t>
            </w:r>
            <w:r w:rsidR="0036068A" w:rsidRPr="00557364">
              <w:rPr>
                <w:rStyle w:val="Hyperlink"/>
                <w:rFonts w:hint="eastAsia"/>
                <w:color w:val="000000" w:themeColor="text1"/>
                <w:sz w:val="16"/>
              </w:rPr>
              <w:t>関連するピアのパフォーマンスと比較する</w:t>
            </w:r>
            <w:r w:rsidRPr="00557364">
              <w:rPr>
                <w:rStyle w:val="Hyperlink"/>
                <w:rFonts w:hint="eastAsia"/>
                <w:color w:val="000000" w:themeColor="text1"/>
                <w:sz w:val="16"/>
              </w:rPr>
              <w:t>ことが</w:t>
            </w:r>
            <w:r w:rsidR="00467543" w:rsidRPr="00557364">
              <w:rPr>
                <w:rStyle w:val="Hyperlink"/>
                <w:rFonts w:hint="eastAsia"/>
                <w:color w:val="000000" w:themeColor="text1"/>
                <w:sz w:val="16"/>
              </w:rPr>
              <w:t>推奨されます</w:t>
            </w:r>
            <w:r w:rsidRPr="00557364">
              <w:rPr>
                <w:rStyle w:val="Hyperlink"/>
                <w:rFonts w:hint="eastAsia"/>
                <w:color w:val="000000" w:themeColor="text1"/>
                <w:sz w:val="16"/>
              </w:rPr>
              <w:t>。これにより、</w:t>
            </w:r>
            <w:r w:rsidR="00DB669C" w:rsidRPr="00557364">
              <w:rPr>
                <w:rStyle w:val="Hyperlink"/>
                <w:rFonts w:hint="eastAsia"/>
                <w:color w:val="000000" w:themeColor="text1"/>
                <w:sz w:val="16"/>
              </w:rPr>
              <w:t>署名機関は、</w:t>
            </w:r>
            <w:r w:rsidRPr="00557364">
              <w:rPr>
                <w:rStyle w:val="Hyperlink"/>
                <w:rFonts w:hint="eastAsia"/>
                <w:color w:val="000000" w:themeColor="text1"/>
                <w:sz w:val="16"/>
              </w:rPr>
              <w:t>各発行体の</w:t>
            </w:r>
            <w:r w:rsidRPr="00557364">
              <w:rPr>
                <w:rStyle w:val="Hyperlink"/>
                <w:rFonts w:hint="eastAsia"/>
                <w:color w:val="000000" w:themeColor="text1"/>
                <w:sz w:val="16"/>
              </w:rPr>
              <w:t>ESG</w:t>
            </w:r>
            <w:r w:rsidRPr="00557364">
              <w:rPr>
                <w:rStyle w:val="Hyperlink"/>
                <w:rFonts w:hint="eastAsia"/>
                <w:color w:val="000000" w:themeColor="text1"/>
                <w:sz w:val="16"/>
              </w:rPr>
              <w:t>パフォーマンスを評価し、投資決定に組み込むために必要な背景</w:t>
            </w:r>
            <w:r w:rsidR="00DB669C" w:rsidRPr="00557364">
              <w:rPr>
                <w:rStyle w:val="Hyperlink"/>
                <w:rFonts w:hint="eastAsia"/>
                <w:color w:val="000000" w:themeColor="text1"/>
                <w:sz w:val="16"/>
              </w:rPr>
              <w:t>を知ることができます</w:t>
            </w:r>
            <w:r w:rsidRPr="00557364">
              <w:rPr>
                <w:rStyle w:val="Hyperlink"/>
                <w:rFonts w:hint="eastAsia"/>
                <w:color w:val="000000" w:themeColor="text1"/>
                <w:sz w:val="16"/>
              </w:rPr>
              <w:t>。例えば、</w:t>
            </w:r>
            <w:r w:rsidRPr="00557364">
              <w:rPr>
                <w:rStyle w:val="Hyperlink"/>
                <w:rFonts w:hint="eastAsia"/>
                <w:color w:val="000000" w:themeColor="text1"/>
                <w:sz w:val="16"/>
              </w:rPr>
              <w:t>2</w:t>
            </w:r>
            <w:r w:rsidRPr="00557364">
              <w:rPr>
                <w:rStyle w:val="Hyperlink"/>
                <w:rFonts w:hint="eastAsia"/>
                <w:color w:val="000000" w:themeColor="text1"/>
                <w:sz w:val="16"/>
              </w:rPr>
              <w:t>つの国が同じ利回りおよび同様なボラティリティ・リスク特性を</w:t>
            </w:r>
            <w:r w:rsidR="00DB669C" w:rsidRPr="00557364">
              <w:rPr>
                <w:rStyle w:val="Hyperlink"/>
                <w:rFonts w:hint="eastAsia"/>
                <w:color w:val="000000" w:themeColor="text1"/>
                <w:sz w:val="16"/>
              </w:rPr>
              <w:t>持っている</w:t>
            </w:r>
            <w:r w:rsidRPr="00557364">
              <w:rPr>
                <w:rStyle w:val="Hyperlink"/>
                <w:rFonts w:hint="eastAsia"/>
                <w:color w:val="000000" w:themeColor="text1"/>
                <w:sz w:val="16"/>
              </w:rPr>
              <w:t>場合、すべてまたは一部の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の基準が高い</w:t>
            </w:r>
            <w:r w:rsidR="00CF4D3C" w:rsidRPr="00557364">
              <w:rPr>
                <w:rStyle w:val="Hyperlink"/>
                <w:rFonts w:hint="eastAsia"/>
                <w:color w:val="000000" w:themeColor="text1"/>
                <w:sz w:val="16"/>
              </w:rPr>
              <w:t>ほうの</w:t>
            </w:r>
            <w:r w:rsidRPr="00557364">
              <w:rPr>
                <w:rStyle w:val="Hyperlink"/>
                <w:rFonts w:hint="eastAsia"/>
                <w:color w:val="000000" w:themeColor="text1"/>
                <w:sz w:val="16"/>
              </w:rPr>
              <w:t>国が中長期的に高いリターンを生むと仮定するのは妥当であるため、</w:t>
            </w:r>
            <w:r w:rsidRPr="00557364">
              <w:rPr>
                <w:rStyle w:val="Hyperlink"/>
                <w:rFonts w:hint="eastAsia"/>
                <w:color w:val="000000" w:themeColor="text1"/>
                <w:sz w:val="16"/>
              </w:rPr>
              <w:t>ESG</w:t>
            </w:r>
            <w:r w:rsidRPr="00557364">
              <w:rPr>
                <w:rStyle w:val="Hyperlink"/>
                <w:rFonts w:hint="eastAsia"/>
                <w:color w:val="000000" w:themeColor="text1"/>
                <w:sz w:val="16"/>
              </w:rPr>
              <w:t>パフォーマンスの優れている国が選好される可能性があります。したがって、</w:t>
            </w:r>
            <w:r w:rsidRPr="00557364">
              <w:rPr>
                <w:rStyle w:val="Hyperlink"/>
                <w:rFonts w:hint="eastAsia"/>
                <w:color w:val="000000" w:themeColor="text1"/>
                <w:sz w:val="16"/>
              </w:rPr>
              <w:t>ESG</w:t>
            </w:r>
            <w:r w:rsidRPr="00557364">
              <w:rPr>
                <w:rStyle w:val="Hyperlink"/>
                <w:rFonts w:hint="eastAsia"/>
                <w:color w:val="000000" w:themeColor="text1"/>
                <w:sz w:val="16"/>
              </w:rPr>
              <w:t>パフォーマンスにより相対的なランキングが高くなり、</w:t>
            </w:r>
            <w:r w:rsidR="00375BDD" w:rsidRPr="00557364">
              <w:rPr>
                <w:rStyle w:val="Hyperlink"/>
                <w:rFonts w:hint="eastAsia"/>
                <w:color w:val="000000" w:themeColor="text1"/>
                <w:sz w:val="16"/>
              </w:rPr>
              <w:t>ピア・グループの</w:t>
            </w:r>
            <w:r w:rsidRPr="00557364">
              <w:rPr>
                <w:rStyle w:val="Hyperlink"/>
                <w:rFonts w:hint="eastAsia"/>
                <w:color w:val="000000" w:themeColor="text1"/>
                <w:sz w:val="16"/>
              </w:rPr>
              <w:t>他社</w:t>
            </w:r>
            <w:r w:rsidR="00CF4D3C" w:rsidRPr="00557364">
              <w:rPr>
                <w:rStyle w:val="Hyperlink"/>
                <w:rFonts w:hint="eastAsia"/>
                <w:color w:val="000000" w:themeColor="text1"/>
                <w:sz w:val="16"/>
              </w:rPr>
              <w:t>よりも</w:t>
            </w:r>
            <w:r w:rsidRPr="00557364">
              <w:rPr>
                <w:rStyle w:val="Hyperlink"/>
                <w:rFonts w:hint="eastAsia"/>
                <w:color w:val="000000" w:themeColor="text1"/>
                <w:sz w:val="16"/>
              </w:rPr>
              <w:t>バリュエーション</w:t>
            </w:r>
            <w:r w:rsidR="00CF4D3C" w:rsidRPr="00557364">
              <w:rPr>
                <w:rStyle w:val="Hyperlink"/>
                <w:rFonts w:hint="eastAsia"/>
                <w:color w:val="000000" w:themeColor="text1"/>
                <w:sz w:val="16"/>
              </w:rPr>
              <w:t>が</w:t>
            </w:r>
            <w:r w:rsidRPr="00557364">
              <w:rPr>
                <w:rStyle w:val="Hyperlink"/>
                <w:rFonts w:hint="eastAsia"/>
                <w:color w:val="000000" w:themeColor="text1"/>
                <w:sz w:val="16"/>
              </w:rPr>
              <w:t>高</w:t>
            </w:r>
            <w:r w:rsidR="00CF4D3C" w:rsidRPr="00557364">
              <w:rPr>
                <w:rStyle w:val="Hyperlink"/>
                <w:rFonts w:hint="eastAsia"/>
                <w:color w:val="000000" w:themeColor="text1"/>
                <w:sz w:val="16"/>
              </w:rPr>
              <w:t>くなる</w:t>
            </w:r>
            <w:r w:rsidRPr="00557364">
              <w:rPr>
                <w:rStyle w:val="Hyperlink"/>
                <w:rFonts w:hint="eastAsia"/>
                <w:color w:val="000000" w:themeColor="text1"/>
                <w:sz w:val="16"/>
              </w:rPr>
              <w:t>可能性があります。</w:t>
            </w:r>
          </w:p>
        </w:tc>
      </w:tr>
      <w:tr w:rsidR="00840E41" w:rsidRPr="00557364" w14:paraId="231C98F2" w14:textId="77777777" w:rsidTr="00362F7A">
        <w:trPr>
          <w:trHeight w:val="300"/>
        </w:trPr>
        <w:tc>
          <w:tcPr>
            <w:tcW w:w="1763" w:type="dxa"/>
            <w:shd w:val="clear" w:color="auto" w:fill="auto"/>
            <w:vAlign w:val="center"/>
          </w:tcPr>
          <w:p w14:paraId="2D66DE04" w14:textId="77777777" w:rsidR="00592657" w:rsidRPr="00557364" w:rsidRDefault="00592657" w:rsidP="00103F8E">
            <w:pPr>
              <w:spacing w:line="240" w:lineRule="auto"/>
              <w:rPr>
                <w:rStyle w:val="Hyperlink"/>
                <w:b/>
                <w:sz w:val="16"/>
                <w:szCs w:val="16"/>
              </w:rPr>
            </w:pPr>
            <w:r w:rsidRPr="00557364">
              <w:rPr>
                <w:rFonts w:hint="eastAsia"/>
                <w:b/>
                <w:sz w:val="16"/>
              </w:rPr>
              <w:t>追加報告ガイダンス</w:t>
            </w:r>
          </w:p>
        </w:tc>
        <w:tc>
          <w:tcPr>
            <w:tcW w:w="13121" w:type="dxa"/>
            <w:gridSpan w:val="6"/>
            <w:shd w:val="clear" w:color="auto" w:fill="auto"/>
            <w:vAlign w:val="center"/>
          </w:tcPr>
          <w:p w14:paraId="64012836" w14:textId="7B7E934B" w:rsidR="00592657" w:rsidRPr="00557364" w:rsidRDefault="00592657" w:rsidP="00103F8E">
            <w:pPr>
              <w:spacing w:line="240" w:lineRule="auto"/>
              <w:rPr>
                <w:rStyle w:val="Hyperlink"/>
                <w:color w:val="000000" w:themeColor="text1"/>
                <w:sz w:val="16"/>
                <w:szCs w:val="16"/>
              </w:rPr>
            </w:pPr>
            <w:r w:rsidRPr="00557364">
              <w:rPr>
                <w:rStyle w:val="Hyperlink"/>
                <w:rFonts w:hint="eastAsia"/>
                <w:color w:val="000000" w:themeColor="text1"/>
                <w:sz w:val="16"/>
              </w:rPr>
              <w:t>A</w:t>
            </w:r>
            <w:r w:rsidRPr="00557364">
              <w:rPr>
                <w:rStyle w:val="Hyperlink"/>
                <w:rFonts w:hint="eastAsia"/>
                <w:color w:val="000000" w:themeColor="text1"/>
                <w:sz w:val="16"/>
              </w:rPr>
              <w:t>から</w:t>
            </w:r>
            <w:r w:rsidRPr="00557364">
              <w:rPr>
                <w:rStyle w:val="Hyperlink"/>
                <w:rFonts w:hint="eastAsia"/>
                <w:color w:val="000000" w:themeColor="text1"/>
                <w:sz w:val="16"/>
              </w:rPr>
              <w:t>D</w:t>
            </w:r>
            <w:r w:rsidRPr="00557364">
              <w:rPr>
                <w:rStyle w:val="Hyperlink"/>
                <w:rFonts w:hint="eastAsia"/>
                <w:color w:val="000000" w:themeColor="text1"/>
                <w:sz w:val="16"/>
              </w:rPr>
              <w:t>の回答の選択肢は、署名機関が発行体の相対的な</w:t>
            </w:r>
            <w:r w:rsidRPr="00557364">
              <w:rPr>
                <w:rStyle w:val="Hyperlink"/>
                <w:rFonts w:hint="eastAsia"/>
                <w:color w:val="000000" w:themeColor="text1"/>
                <w:sz w:val="16"/>
              </w:rPr>
              <w:t>ESG</w:t>
            </w:r>
            <w:r w:rsidRPr="00557364">
              <w:rPr>
                <w:rStyle w:val="Hyperlink"/>
                <w:rFonts w:hint="eastAsia"/>
                <w:color w:val="000000" w:themeColor="text1"/>
                <w:sz w:val="16"/>
              </w:rPr>
              <w:t>パフォーマンスを</w:t>
            </w:r>
            <w:r w:rsidR="0088106E" w:rsidRPr="00557364">
              <w:rPr>
                <w:rStyle w:val="Hyperlink"/>
                <w:rFonts w:hint="eastAsia"/>
                <w:color w:val="000000" w:themeColor="text1"/>
                <w:sz w:val="16"/>
              </w:rPr>
              <w:t>考慮に入れて</w:t>
            </w:r>
            <w:r w:rsidRPr="00557364">
              <w:rPr>
                <w:rStyle w:val="Hyperlink"/>
                <w:rFonts w:hint="eastAsia"/>
                <w:color w:val="000000" w:themeColor="text1"/>
                <w:sz w:val="16"/>
              </w:rPr>
              <w:t>意思決定する可能性がある（または考慮しない可能性がある）投資プロセスの異なる段階を</w:t>
            </w:r>
            <w:r w:rsidR="008E7312" w:rsidRPr="00557364">
              <w:rPr>
                <w:rStyle w:val="Hyperlink"/>
                <w:rFonts w:hint="eastAsia"/>
                <w:color w:val="000000" w:themeColor="text1"/>
                <w:sz w:val="16"/>
              </w:rPr>
              <w:t>示しています</w:t>
            </w:r>
            <w:r w:rsidRPr="00557364">
              <w:rPr>
                <w:rStyle w:val="Hyperlink"/>
                <w:rFonts w:hint="eastAsia"/>
                <w:color w:val="000000" w:themeColor="text1"/>
                <w:sz w:val="16"/>
              </w:rPr>
              <w:t>。署名機関がどのように</w:t>
            </w:r>
            <w:r w:rsidR="0088106E" w:rsidRPr="00557364">
              <w:rPr>
                <w:rStyle w:val="Hyperlink"/>
                <w:rFonts w:hint="eastAsia"/>
                <w:color w:val="000000" w:themeColor="text1"/>
                <w:sz w:val="16"/>
              </w:rPr>
              <w:t>、</w:t>
            </w:r>
            <w:r w:rsidRPr="00557364">
              <w:rPr>
                <w:rStyle w:val="Hyperlink"/>
                <w:rFonts w:hint="eastAsia"/>
                <w:color w:val="000000" w:themeColor="text1"/>
                <w:sz w:val="16"/>
              </w:rPr>
              <w:t>およびどの段階で、大部分</w:t>
            </w:r>
            <w:r w:rsidR="00A80B1D" w:rsidRPr="00557364">
              <w:rPr>
                <w:rStyle w:val="Hyperlink"/>
                <w:rFonts w:hint="eastAsia"/>
                <w:color w:val="000000" w:themeColor="text1"/>
                <w:sz w:val="16"/>
              </w:rPr>
              <w:t>のケース</w:t>
            </w:r>
            <w:r w:rsidRPr="00557364">
              <w:rPr>
                <w:rStyle w:val="Hyperlink"/>
                <w:rFonts w:hint="eastAsia"/>
                <w:color w:val="000000" w:themeColor="text1"/>
                <w:sz w:val="16"/>
              </w:rPr>
              <w:t>において発行体の相対的な</w:t>
            </w:r>
            <w:r w:rsidRPr="00557364">
              <w:rPr>
                <w:rStyle w:val="Hyperlink"/>
                <w:rFonts w:hint="eastAsia"/>
                <w:color w:val="000000" w:themeColor="text1"/>
                <w:sz w:val="16"/>
              </w:rPr>
              <w:t>ESG</w:t>
            </w:r>
            <w:r w:rsidRPr="00557364">
              <w:rPr>
                <w:rStyle w:val="Hyperlink"/>
                <w:rFonts w:hint="eastAsia"/>
                <w:color w:val="000000" w:themeColor="text1"/>
                <w:sz w:val="16"/>
              </w:rPr>
              <w:t>パフォーマンスを検討しているか</w:t>
            </w:r>
            <w:r w:rsidR="002C312C" w:rsidRPr="00557364">
              <w:rPr>
                <w:rStyle w:val="Hyperlink"/>
                <w:rFonts w:hint="eastAsia"/>
                <w:color w:val="000000" w:themeColor="text1"/>
                <w:sz w:val="16"/>
              </w:rPr>
              <w:t>回答</w:t>
            </w:r>
            <w:r w:rsidRPr="00557364">
              <w:rPr>
                <w:rStyle w:val="Hyperlink"/>
                <w:rFonts w:hint="eastAsia"/>
                <w:color w:val="000000" w:themeColor="text1"/>
                <w:sz w:val="16"/>
              </w:rPr>
              <w:t>してください。</w:t>
            </w:r>
            <w:r w:rsidR="00A8550E" w:rsidRPr="00557364">
              <w:rPr>
                <w:rStyle w:val="Hyperlink"/>
                <w:rFonts w:hint="eastAsia"/>
                <w:color w:val="000000" w:themeColor="text1"/>
                <w:sz w:val="16"/>
              </w:rPr>
              <w:t>PRI</w:t>
            </w:r>
            <w:r w:rsidR="00A8550E" w:rsidRPr="00557364">
              <w:rPr>
                <w:rStyle w:val="Hyperlink"/>
                <w:rFonts w:hint="eastAsia"/>
                <w:color w:val="000000" w:themeColor="text1"/>
                <w:sz w:val="16"/>
              </w:rPr>
              <w:t>は、この報告フレームワークの中で</w:t>
            </w:r>
            <w:r w:rsidR="00A8550E" w:rsidRPr="00557364">
              <w:rPr>
                <w:rStyle w:val="Hyperlink"/>
                <w:rFonts w:hint="eastAsia"/>
                <w:color w:val="000000" w:themeColor="text1"/>
                <w:sz w:val="16"/>
              </w:rPr>
              <w:t>AUM</w:t>
            </w:r>
            <w:r w:rsidR="00A8550E"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p w14:paraId="1B707F61" w14:textId="77777777" w:rsidR="00592657" w:rsidRPr="00557364" w:rsidRDefault="00592657" w:rsidP="00103F8E">
            <w:pPr>
              <w:spacing w:line="240" w:lineRule="auto"/>
              <w:rPr>
                <w:rStyle w:val="Hyperlink"/>
                <w:color w:val="000000" w:themeColor="text1"/>
                <w:sz w:val="16"/>
                <w:szCs w:val="16"/>
              </w:rPr>
            </w:pPr>
          </w:p>
          <w:p w14:paraId="45D364F5" w14:textId="77777777" w:rsidR="00592657" w:rsidRPr="00557364" w:rsidRDefault="00592657" w:rsidP="00103F8E">
            <w:pPr>
              <w:spacing w:line="240" w:lineRule="auto"/>
              <w:rPr>
                <w:rStyle w:val="Hyperlink"/>
                <w:color w:val="000000" w:themeColor="text1"/>
                <w:sz w:val="16"/>
                <w:szCs w:val="16"/>
              </w:rPr>
            </w:pPr>
            <w:r w:rsidRPr="00557364">
              <w:rPr>
                <w:rStyle w:val="Hyperlink"/>
                <w:rFonts w:hint="eastAsia"/>
                <w:color w:val="000000" w:themeColor="text1"/>
                <w:sz w:val="16"/>
              </w:rPr>
              <w:t>発行体の「相対的な</w:t>
            </w:r>
            <w:r w:rsidRPr="00557364">
              <w:rPr>
                <w:rStyle w:val="Hyperlink"/>
                <w:rFonts w:hint="eastAsia"/>
                <w:color w:val="000000" w:themeColor="text1"/>
                <w:sz w:val="16"/>
              </w:rPr>
              <w:t>ESG</w:t>
            </w:r>
            <w:r w:rsidRPr="00557364">
              <w:rPr>
                <w:rStyle w:val="Hyperlink"/>
                <w:rFonts w:hint="eastAsia"/>
                <w:color w:val="000000" w:themeColor="text1"/>
                <w:sz w:val="16"/>
              </w:rPr>
              <w:t>パフォーマンス」は定性的および定量的に測定可能です。</w:t>
            </w:r>
          </w:p>
          <w:p w14:paraId="59D4F819" w14:textId="77777777" w:rsidR="00592657" w:rsidRPr="00557364" w:rsidRDefault="00592657" w:rsidP="00103F8E">
            <w:pPr>
              <w:spacing w:line="240" w:lineRule="auto"/>
              <w:rPr>
                <w:rStyle w:val="Hyperlink"/>
                <w:color w:val="000000" w:themeColor="text1"/>
                <w:sz w:val="16"/>
                <w:szCs w:val="16"/>
              </w:rPr>
            </w:pPr>
          </w:p>
          <w:p w14:paraId="5A3EC2E7" w14:textId="41E59085" w:rsidR="00592657" w:rsidRPr="00557364" w:rsidRDefault="00592657" w:rsidP="00103F8E">
            <w:pPr>
              <w:spacing w:line="240" w:lineRule="auto"/>
              <w:rPr>
                <w:rStyle w:val="Hyperlink"/>
                <w:color w:val="000000" w:themeColor="text1"/>
                <w:sz w:val="16"/>
                <w:szCs w:val="16"/>
              </w:rPr>
            </w:pPr>
            <w:r w:rsidRPr="00557364">
              <w:rPr>
                <w:rStyle w:val="Hyperlink"/>
                <w:rFonts w:hint="eastAsia"/>
                <w:color w:val="000000" w:themeColor="text1"/>
                <w:sz w:val="16"/>
              </w:rPr>
              <w:t>「相対的な</w:t>
            </w:r>
            <w:r w:rsidRPr="00557364">
              <w:rPr>
                <w:rStyle w:val="Hyperlink"/>
                <w:rFonts w:hint="eastAsia"/>
                <w:color w:val="000000" w:themeColor="text1"/>
                <w:sz w:val="16"/>
              </w:rPr>
              <w:t>ESG</w:t>
            </w:r>
            <w:r w:rsidRPr="00557364">
              <w:rPr>
                <w:rStyle w:val="Hyperlink"/>
                <w:rFonts w:hint="eastAsia"/>
                <w:color w:val="000000" w:themeColor="text1"/>
                <w:sz w:val="16"/>
              </w:rPr>
              <w:t>パフォーマンス」は、該当する</w:t>
            </w:r>
            <w:r w:rsidR="00375BDD" w:rsidRPr="00557364">
              <w:rPr>
                <w:rStyle w:val="Hyperlink"/>
                <w:rFonts w:hint="eastAsia"/>
                <w:color w:val="000000" w:themeColor="text1"/>
                <w:sz w:val="16"/>
              </w:rPr>
              <w:t>ピア・グループ</w:t>
            </w:r>
            <w:r w:rsidRPr="00557364">
              <w:rPr>
                <w:rStyle w:val="Hyperlink"/>
                <w:rFonts w:hint="eastAsia"/>
                <w:color w:val="000000" w:themeColor="text1"/>
                <w:sz w:val="16"/>
              </w:rPr>
              <w:t>内で比較できるように調整した後の発行体の</w:t>
            </w:r>
            <w:r w:rsidRPr="00557364">
              <w:rPr>
                <w:rStyle w:val="Hyperlink"/>
                <w:rFonts w:hint="eastAsia"/>
                <w:color w:val="000000" w:themeColor="text1"/>
                <w:sz w:val="16"/>
              </w:rPr>
              <w:t>ESG</w:t>
            </w:r>
            <w:r w:rsidRPr="00557364">
              <w:rPr>
                <w:rStyle w:val="Hyperlink"/>
                <w:rFonts w:hint="eastAsia"/>
                <w:color w:val="000000" w:themeColor="text1"/>
                <w:sz w:val="16"/>
              </w:rPr>
              <w:t>パフォーマンスを意味します。</w:t>
            </w:r>
          </w:p>
          <w:p w14:paraId="34C8005E" w14:textId="77777777" w:rsidR="00592657" w:rsidRPr="00557364" w:rsidRDefault="00592657" w:rsidP="00103F8E">
            <w:pPr>
              <w:spacing w:line="240" w:lineRule="auto"/>
              <w:rPr>
                <w:rStyle w:val="Hyperlink"/>
                <w:color w:val="000000" w:themeColor="text1"/>
                <w:sz w:val="16"/>
                <w:szCs w:val="16"/>
              </w:rPr>
            </w:pPr>
          </w:p>
          <w:p w14:paraId="5E5FFA92" w14:textId="1EE603ED" w:rsidR="00592657" w:rsidRPr="00557364" w:rsidRDefault="00592657"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この指標では、「</w:t>
            </w:r>
            <w:r w:rsidR="00375BDD" w:rsidRPr="00557364">
              <w:rPr>
                <w:rStyle w:val="Hyperlink"/>
                <w:rFonts w:hint="eastAsia"/>
                <w:color w:val="000000" w:themeColor="text1"/>
                <w:sz w:val="16"/>
              </w:rPr>
              <w:t>ピア・グループ</w:t>
            </w:r>
            <w:r w:rsidRPr="00557364">
              <w:rPr>
                <w:rStyle w:val="Hyperlink"/>
                <w:rFonts w:hint="eastAsia"/>
                <w:color w:val="000000" w:themeColor="text1"/>
                <w:sz w:val="16"/>
              </w:rPr>
              <w:t>」は関連のある共通する特徴（規模、属する業種など）を持った発行体のグループを意味します。</w:t>
            </w:r>
          </w:p>
        </w:tc>
      </w:tr>
      <w:tr w:rsidR="00840E41" w:rsidRPr="00557364" w14:paraId="103D34A5" w14:textId="77777777" w:rsidTr="00362F7A">
        <w:trPr>
          <w:trHeight w:val="300"/>
        </w:trPr>
        <w:tc>
          <w:tcPr>
            <w:tcW w:w="1763" w:type="dxa"/>
            <w:shd w:val="clear" w:color="auto" w:fill="auto"/>
            <w:vAlign w:val="center"/>
          </w:tcPr>
          <w:p w14:paraId="1B243097" w14:textId="77777777" w:rsidR="00592657" w:rsidRPr="00557364" w:rsidRDefault="00592657" w:rsidP="00103F8E">
            <w:pPr>
              <w:spacing w:line="240" w:lineRule="auto"/>
              <w:rPr>
                <w:b/>
                <w:bCs/>
                <w:sz w:val="16"/>
                <w:szCs w:val="16"/>
              </w:rPr>
            </w:pPr>
            <w:r w:rsidRPr="00557364">
              <w:rPr>
                <w:rFonts w:hint="eastAsia"/>
                <w:b/>
                <w:sz w:val="16"/>
              </w:rPr>
              <w:t>その他のリソース</w:t>
            </w:r>
          </w:p>
        </w:tc>
        <w:tc>
          <w:tcPr>
            <w:tcW w:w="13121" w:type="dxa"/>
            <w:gridSpan w:val="6"/>
            <w:shd w:val="clear" w:color="auto" w:fill="auto"/>
            <w:vAlign w:val="center"/>
          </w:tcPr>
          <w:p w14:paraId="61D9944E" w14:textId="02065DB7" w:rsidR="00592657" w:rsidRPr="00557364" w:rsidRDefault="00AD089D" w:rsidP="00103F8E">
            <w:pPr>
              <w:spacing w:line="240" w:lineRule="auto"/>
              <w:rPr>
                <w:rStyle w:val="Hyperlink"/>
                <w:color w:val="000000" w:themeColor="text1"/>
                <w:sz w:val="16"/>
                <w:szCs w:val="16"/>
              </w:rPr>
            </w:pPr>
            <w:r w:rsidRPr="00557364">
              <w:rPr>
                <w:rStyle w:val="Hyperlink"/>
                <w:rFonts w:hint="eastAsia"/>
                <w:color w:val="000000" w:themeColor="text1"/>
                <w:sz w:val="16"/>
              </w:rPr>
              <w:t>債券運用への</w:t>
            </w:r>
            <w:r w:rsidRPr="00557364">
              <w:rPr>
                <w:rStyle w:val="Hyperlink"/>
                <w:rFonts w:hint="eastAsia"/>
                <w:color w:val="000000" w:themeColor="text1"/>
                <w:sz w:val="16"/>
              </w:rPr>
              <w:t>ESG</w:t>
            </w:r>
            <w:r w:rsidRPr="00557364">
              <w:rPr>
                <w:rStyle w:val="Hyperlink"/>
                <w:rFonts w:hint="eastAsia"/>
                <w:color w:val="000000" w:themeColor="text1"/>
                <w:sz w:val="16"/>
              </w:rPr>
              <w:t>の重要性の統合</w:t>
            </w:r>
            <w:r w:rsidR="00592657" w:rsidRPr="00557364">
              <w:rPr>
                <w:rStyle w:val="Hyperlink"/>
                <w:rFonts w:hint="eastAsia"/>
                <w:color w:val="000000" w:themeColor="text1"/>
                <w:sz w:val="16"/>
              </w:rPr>
              <w:t>に関するガイダンスの詳細については、</w:t>
            </w:r>
            <w:r w:rsidR="002C7729" w:rsidRPr="00557364">
              <w:rPr>
                <w:rStyle w:val="Hyperlink"/>
                <w:rFonts w:hint="eastAsia"/>
                <w:sz w:val="16"/>
              </w:rPr>
              <w:t>責任投資の入門ガイド</w:t>
            </w:r>
            <w:r w:rsidR="00847C11" w:rsidRPr="00557364">
              <w:rPr>
                <w:rStyle w:val="Hyperlink"/>
                <w:rFonts w:hint="eastAsia"/>
                <w:sz w:val="16"/>
              </w:rPr>
              <w:t>：債券（</w:t>
            </w:r>
            <w:hyperlink r:id="rId29" w:history="1">
              <w:r w:rsidR="00847C11" w:rsidRPr="00557364">
                <w:rPr>
                  <w:rStyle w:val="Hyperlink"/>
                  <w:sz w:val="16"/>
                  <w:szCs w:val="16"/>
                </w:rPr>
                <w:t>An introduction to responsible investment: fixed income</w:t>
              </w:r>
            </w:hyperlink>
            <w:r w:rsidR="00847C11" w:rsidRPr="00557364">
              <w:rPr>
                <w:rStyle w:val="Hyperlink"/>
                <w:rFonts w:hint="eastAsia"/>
                <w:sz w:val="16"/>
                <w:szCs w:val="16"/>
              </w:rPr>
              <w:t>）</w:t>
            </w:r>
            <w:r w:rsidR="00592657" w:rsidRPr="00557364">
              <w:rPr>
                <w:rStyle w:val="Hyperlink"/>
                <w:rFonts w:hint="eastAsia"/>
                <w:color w:val="000000" w:themeColor="text1"/>
                <w:sz w:val="16"/>
              </w:rPr>
              <w:t>を参照してください。</w:t>
            </w:r>
          </w:p>
          <w:p w14:paraId="731B500C" w14:textId="77777777" w:rsidR="00592657" w:rsidRPr="00557364" w:rsidRDefault="00592657" w:rsidP="00103F8E">
            <w:pPr>
              <w:spacing w:line="240" w:lineRule="auto"/>
              <w:rPr>
                <w:rStyle w:val="Hyperlink"/>
                <w:color w:val="000000" w:themeColor="text1"/>
                <w:sz w:val="16"/>
                <w:szCs w:val="16"/>
              </w:rPr>
            </w:pPr>
          </w:p>
          <w:p w14:paraId="5668DEEE" w14:textId="4EDB45DB" w:rsidR="00592657" w:rsidRPr="00557364" w:rsidRDefault="00592657" w:rsidP="00103F8E">
            <w:pPr>
              <w:spacing w:line="240" w:lineRule="auto"/>
              <w:rPr>
                <w:rStyle w:val="Hyperlink"/>
                <w:color w:val="000000" w:themeColor="text1"/>
              </w:rPr>
            </w:pPr>
            <w:r w:rsidRPr="00557364">
              <w:rPr>
                <w:rStyle w:val="Hyperlink"/>
                <w:rFonts w:hint="eastAsia"/>
                <w:color w:val="000000" w:themeColor="text1"/>
                <w:sz w:val="16"/>
              </w:rPr>
              <w:t>債券投資家向けの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の重要性の詳細については、</w:t>
            </w:r>
            <w:r w:rsidR="00847C11" w:rsidRPr="00557364">
              <w:rPr>
                <w:rStyle w:val="Hyperlink"/>
                <w:rFonts w:hint="eastAsia"/>
                <w:sz w:val="16"/>
              </w:rPr>
              <w:t>債券投資家向けの</w:t>
            </w:r>
            <w:r w:rsidR="00847C11" w:rsidRPr="00557364">
              <w:rPr>
                <w:rStyle w:val="Hyperlink"/>
                <w:rFonts w:hint="eastAsia"/>
                <w:sz w:val="16"/>
              </w:rPr>
              <w:t>ESG</w:t>
            </w:r>
            <w:r w:rsidR="00847C11" w:rsidRPr="00557364">
              <w:rPr>
                <w:rStyle w:val="Hyperlink"/>
                <w:rFonts w:hint="eastAsia"/>
                <w:sz w:val="16"/>
              </w:rPr>
              <w:t>エンゲージメント：リスクを管理してリターンを高める（</w:t>
            </w:r>
            <w:hyperlink r:id="rId30" w:history="1">
              <w:r w:rsidR="00847C11" w:rsidRPr="00557364">
                <w:rPr>
                  <w:rStyle w:val="Hyperlink"/>
                  <w:sz w:val="16"/>
                  <w:szCs w:val="16"/>
                </w:rPr>
                <w:t>ESG engagement for fixed income investors: Managing risks, enhancing returns</w:t>
              </w:r>
            </w:hyperlink>
            <w:r w:rsidR="00847C11"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A50491" w:rsidRPr="00557364" w14:paraId="2582BB61" w14:textId="77777777" w:rsidTr="00612E1D">
        <w:trPr>
          <w:trHeight w:val="300"/>
        </w:trPr>
        <w:tc>
          <w:tcPr>
            <w:tcW w:w="14884" w:type="dxa"/>
            <w:gridSpan w:val="7"/>
            <w:shd w:val="clear" w:color="auto" w:fill="0070C0"/>
            <w:vAlign w:val="center"/>
          </w:tcPr>
          <w:p w14:paraId="391CEB7C" w14:textId="77777777" w:rsidR="00592657" w:rsidRPr="00557364" w:rsidRDefault="00592657"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6A0C36F3" w14:textId="77777777" w:rsidTr="00362F7A">
        <w:trPr>
          <w:trHeight w:val="300"/>
        </w:trPr>
        <w:tc>
          <w:tcPr>
            <w:tcW w:w="1763" w:type="dxa"/>
            <w:shd w:val="clear" w:color="auto" w:fill="auto"/>
            <w:vAlign w:val="center"/>
          </w:tcPr>
          <w:p w14:paraId="235B4F15" w14:textId="77777777" w:rsidR="00592657" w:rsidRPr="00557364" w:rsidRDefault="00592657" w:rsidP="00103F8E">
            <w:pPr>
              <w:spacing w:line="240" w:lineRule="auto"/>
              <w:rPr>
                <w:b/>
                <w:bCs/>
                <w:sz w:val="16"/>
                <w:szCs w:val="16"/>
              </w:rPr>
            </w:pPr>
            <w:r w:rsidRPr="00557364">
              <w:rPr>
                <w:rFonts w:hint="eastAsia"/>
                <w:b/>
                <w:sz w:val="16"/>
              </w:rPr>
              <w:t>依存関係</w:t>
            </w:r>
          </w:p>
        </w:tc>
        <w:tc>
          <w:tcPr>
            <w:tcW w:w="13121" w:type="dxa"/>
            <w:gridSpan w:val="6"/>
            <w:shd w:val="clear" w:color="auto" w:fill="auto"/>
            <w:vAlign w:val="center"/>
          </w:tcPr>
          <w:p w14:paraId="00F5A01D" w14:textId="0708BF37" w:rsidR="00592657"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527332" w:rsidRPr="00557364">
              <w:rPr>
                <w:rFonts w:hint="eastAsia"/>
                <w:color w:val="000000" w:themeColor="text1"/>
                <w:sz w:val="16"/>
              </w:rPr>
              <w:t>OO 10</w:t>
            </w:r>
            <w:r w:rsidRPr="00557364">
              <w:rPr>
                <w:rFonts w:hint="eastAsia"/>
                <w:color w:val="000000" w:themeColor="text1"/>
                <w:sz w:val="16"/>
              </w:rPr>
              <w:t>］</w:t>
            </w:r>
            <w:r w:rsidR="00527332" w:rsidRPr="00557364">
              <w:rPr>
                <w:rFonts w:hint="eastAsia"/>
                <w:color w:val="000000" w:themeColor="text1"/>
                <w:sz w:val="16"/>
              </w:rPr>
              <w:t>で選択肢「</w:t>
            </w:r>
            <w:r w:rsidRPr="00557364">
              <w:rPr>
                <w:rFonts w:hint="eastAsia"/>
                <w:color w:val="000000" w:themeColor="text1"/>
                <w:sz w:val="16"/>
              </w:rPr>
              <w:t>（</w:t>
            </w:r>
            <w:r w:rsidR="00527332" w:rsidRPr="00557364">
              <w:rPr>
                <w:rFonts w:hint="eastAsia"/>
                <w:color w:val="000000" w:themeColor="text1"/>
                <w:sz w:val="16"/>
              </w:rPr>
              <w:t>F</w:t>
            </w:r>
            <w:r w:rsidRPr="00557364">
              <w:rPr>
                <w:rFonts w:hint="eastAsia"/>
                <w:color w:val="000000" w:themeColor="text1"/>
                <w:sz w:val="16"/>
              </w:rPr>
              <w:t>）</w:t>
            </w:r>
            <w:r w:rsidR="00527332" w:rsidRPr="00557364">
              <w:rPr>
                <w:rFonts w:hint="eastAsia"/>
                <w:color w:val="000000" w:themeColor="text1"/>
                <w:sz w:val="16"/>
              </w:rPr>
              <w:t>債券</w:t>
            </w:r>
            <w:r w:rsidR="00527332" w:rsidRPr="00557364">
              <w:rPr>
                <w:rFonts w:hint="eastAsia"/>
                <w:color w:val="000000" w:themeColor="text1"/>
                <w:sz w:val="16"/>
              </w:rPr>
              <w:t xml:space="preserve"> - SSA</w:t>
            </w:r>
            <w:r w:rsidR="00527332" w:rsidRPr="00557364">
              <w:rPr>
                <w:rFonts w:hint="eastAsia"/>
                <w:color w:val="000000" w:themeColor="text1"/>
                <w:sz w:val="16"/>
              </w:rPr>
              <w:t>」および／または「</w:t>
            </w:r>
            <w:r w:rsidRPr="00557364">
              <w:rPr>
                <w:rFonts w:hint="eastAsia"/>
                <w:color w:val="000000" w:themeColor="text1"/>
                <w:sz w:val="16"/>
              </w:rPr>
              <w:t>（</w:t>
            </w:r>
            <w:r w:rsidR="00527332" w:rsidRPr="00557364">
              <w:rPr>
                <w:rFonts w:hint="eastAsia"/>
                <w:color w:val="000000" w:themeColor="text1"/>
                <w:sz w:val="16"/>
              </w:rPr>
              <w:t>G</w:t>
            </w:r>
            <w:r w:rsidRPr="00557364">
              <w:rPr>
                <w:rFonts w:hint="eastAsia"/>
                <w:color w:val="000000" w:themeColor="text1"/>
                <w:sz w:val="16"/>
              </w:rPr>
              <w:t>）</w:t>
            </w:r>
            <w:r w:rsidR="00527332" w:rsidRPr="00557364">
              <w:rPr>
                <w:rFonts w:hint="eastAsia"/>
                <w:color w:val="000000" w:themeColor="text1"/>
                <w:sz w:val="16"/>
              </w:rPr>
              <w:t>債券</w:t>
            </w:r>
            <w:r w:rsidR="00527332" w:rsidRPr="00557364">
              <w:rPr>
                <w:rFonts w:hint="eastAsia"/>
                <w:color w:val="000000" w:themeColor="text1"/>
                <w:sz w:val="16"/>
              </w:rPr>
              <w:t xml:space="preserve"> - </w:t>
            </w:r>
            <w:r w:rsidR="00527332" w:rsidRPr="00557364">
              <w:rPr>
                <w:rFonts w:hint="eastAsia"/>
                <w:color w:val="000000" w:themeColor="text1"/>
                <w:sz w:val="16"/>
              </w:rPr>
              <w:t>社債」、および／または「</w:t>
            </w:r>
            <w:r w:rsidRPr="00557364">
              <w:rPr>
                <w:rFonts w:hint="eastAsia"/>
                <w:color w:val="000000" w:themeColor="text1"/>
                <w:sz w:val="16"/>
              </w:rPr>
              <w:t>（</w:t>
            </w:r>
            <w:r w:rsidR="00527332" w:rsidRPr="00557364">
              <w:rPr>
                <w:rFonts w:hint="eastAsia"/>
                <w:color w:val="000000" w:themeColor="text1"/>
                <w:sz w:val="16"/>
              </w:rPr>
              <w:t>H</w:t>
            </w:r>
            <w:r w:rsidRPr="00557364">
              <w:rPr>
                <w:rFonts w:hint="eastAsia"/>
                <w:color w:val="000000" w:themeColor="text1"/>
                <w:sz w:val="16"/>
              </w:rPr>
              <w:t>）</w:t>
            </w:r>
            <w:r w:rsidR="00527332" w:rsidRPr="00557364">
              <w:rPr>
                <w:rFonts w:hint="eastAsia"/>
                <w:color w:val="000000" w:themeColor="text1"/>
                <w:sz w:val="16"/>
              </w:rPr>
              <w:t>債券</w:t>
            </w:r>
            <w:r w:rsidR="00527332" w:rsidRPr="00557364">
              <w:rPr>
                <w:rFonts w:hint="eastAsia"/>
                <w:color w:val="000000" w:themeColor="text1"/>
                <w:sz w:val="16"/>
              </w:rPr>
              <w:t xml:space="preserve"> - </w:t>
            </w:r>
            <w:r w:rsidR="00527332" w:rsidRPr="00557364">
              <w:rPr>
                <w:rFonts w:hint="eastAsia"/>
                <w:color w:val="000000" w:themeColor="text1"/>
                <w:sz w:val="16"/>
              </w:rPr>
              <w:t>証券化商品」が選択された場合、</w:t>
            </w:r>
            <w:r w:rsidRPr="00557364">
              <w:rPr>
                <w:rFonts w:hint="eastAsia"/>
                <w:color w:val="000000" w:themeColor="text1"/>
                <w:sz w:val="16"/>
              </w:rPr>
              <w:t>［</w:t>
            </w:r>
            <w:r w:rsidR="00527332" w:rsidRPr="00557364">
              <w:rPr>
                <w:rFonts w:hint="eastAsia"/>
                <w:color w:val="000000" w:themeColor="text1"/>
                <w:sz w:val="16"/>
              </w:rPr>
              <w:t>FI 8</w:t>
            </w:r>
            <w:r w:rsidRPr="00557364">
              <w:rPr>
                <w:rFonts w:hint="eastAsia"/>
                <w:color w:val="000000" w:themeColor="text1"/>
                <w:sz w:val="16"/>
              </w:rPr>
              <w:t>］</w:t>
            </w:r>
            <w:r w:rsidR="00527332" w:rsidRPr="00557364">
              <w:rPr>
                <w:rFonts w:hint="eastAsia"/>
                <w:color w:val="000000" w:themeColor="text1"/>
                <w:sz w:val="16"/>
              </w:rPr>
              <w:t>が報告に適用され、</w:t>
            </w:r>
            <w:r w:rsidRPr="00557364">
              <w:rPr>
                <w:rFonts w:hint="eastAsia"/>
                <w:color w:val="000000" w:themeColor="text1"/>
                <w:sz w:val="16"/>
              </w:rPr>
              <w:t>［</w:t>
            </w:r>
            <w:r w:rsidR="00527332" w:rsidRPr="00557364">
              <w:rPr>
                <w:rFonts w:hint="eastAsia"/>
                <w:color w:val="000000" w:themeColor="text1"/>
                <w:sz w:val="16"/>
              </w:rPr>
              <w:t>FI 8</w:t>
            </w:r>
            <w:r w:rsidRPr="00557364">
              <w:rPr>
                <w:rFonts w:hint="eastAsia"/>
                <w:color w:val="000000" w:themeColor="text1"/>
                <w:sz w:val="16"/>
              </w:rPr>
              <w:t>］</w:t>
            </w:r>
            <w:r w:rsidR="00527332" w:rsidRPr="00557364">
              <w:rPr>
                <w:rFonts w:hint="eastAsia"/>
                <w:color w:val="000000" w:themeColor="text1"/>
                <w:sz w:val="16"/>
              </w:rPr>
              <w:t>に選択された債券サブ資産クラスが表示されます。</w:t>
            </w:r>
          </w:p>
        </w:tc>
      </w:tr>
      <w:tr w:rsidR="00840E41" w:rsidRPr="00557364" w14:paraId="3882F97A" w14:textId="77777777" w:rsidTr="00362F7A">
        <w:trPr>
          <w:trHeight w:val="300"/>
        </w:trPr>
        <w:tc>
          <w:tcPr>
            <w:tcW w:w="1763" w:type="dxa"/>
            <w:shd w:val="clear" w:color="auto" w:fill="auto"/>
            <w:vAlign w:val="center"/>
          </w:tcPr>
          <w:p w14:paraId="71A4EDE1" w14:textId="77777777" w:rsidR="00592657" w:rsidRPr="00557364" w:rsidRDefault="00592657" w:rsidP="00103F8E">
            <w:pPr>
              <w:spacing w:line="240" w:lineRule="auto"/>
              <w:rPr>
                <w:b/>
                <w:bCs/>
                <w:sz w:val="16"/>
                <w:szCs w:val="16"/>
              </w:rPr>
            </w:pPr>
            <w:r w:rsidRPr="00557364">
              <w:rPr>
                <w:rFonts w:hint="eastAsia"/>
                <w:b/>
                <w:sz w:val="16"/>
              </w:rPr>
              <w:t>ゲートウェイ</w:t>
            </w:r>
          </w:p>
        </w:tc>
        <w:tc>
          <w:tcPr>
            <w:tcW w:w="13121" w:type="dxa"/>
            <w:gridSpan w:val="6"/>
            <w:shd w:val="clear" w:color="auto" w:fill="auto"/>
            <w:vAlign w:val="center"/>
          </w:tcPr>
          <w:p w14:paraId="5F46C1BB" w14:textId="701033A6" w:rsidR="00592657" w:rsidRPr="00557364" w:rsidRDefault="00B23EA5" w:rsidP="00103F8E">
            <w:pPr>
              <w:spacing w:line="240" w:lineRule="auto"/>
              <w:rPr>
                <w:color w:val="000000" w:themeColor="text1"/>
                <w:sz w:val="16"/>
                <w:szCs w:val="16"/>
              </w:rPr>
            </w:pPr>
            <w:r w:rsidRPr="00557364">
              <w:rPr>
                <w:rFonts w:hint="eastAsia"/>
                <w:color w:val="000000" w:themeColor="text1"/>
                <w:sz w:val="16"/>
              </w:rPr>
              <w:t>該当なし</w:t>
            </w:r>
          </w:p>
        </w:tc>
      </w:tr>
      <w:tr w:rsidR="00A50491" w:rsidRPr="00557364" w14:paraId="6AEAFF25" w14:textId="77777777" w:rsidTr="00612E1D">
        <w:trPr>
          <w:trHeight w:val="300"/>
        </w:trPr>
        <w:tc>
          <w:tcPr>
            <w:tcW w:w="14884" w:type="dxa"/>
            <w:gridSpan w:val="7"/>
            <w:shd w:val="clear" w:color="auto" w:fill="0070C0"/>
            <w:vAlign w:val="center"/>
          </w:tcPr>
          <w:p w14:paraId="13A98F4B" w14:textId="77777777" w:rsidR="00592657" w:rsidRPr="00557364" w:rsidRDefault="00592657"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0341E06E" w14:textId="77777777" w:rsidTr="00362F7A">
        <w:trPr>
          <w:trHeight w:val="354"/>
        </w:trPr>
        <w:tc>
          <w:tcPr>
            <w:tcW w:w="1763" w:type="dxa"/>
            <w:shd w:val="clear" w:color="auto" w:fill="auto"/>
            <w:vAlign w:val="center"/>
          </w:tcPr>
          <w:p w14:paraId="544B128B" w14:textId="77777777" w:rsidR="00592657" w:rsidRPr="00557364" w:rsidRDefault="00592657" w:rsidP="00103F8E">
            <w:pPr>
              <w:spacing w:line="240" w:lineRule="auto"/>
              <w:rPr>
                <w:b/>
                <w:sz w:val="16"/>
                <w:szCs w:val="16"/>
              </w:rPr>
            </w:pPr>
            <w:r w:rsidRPr="00557364">
              <w:rPr>
                <w:rFonts w:hint="eastAsia"/>
                <w:b/>
                <w:sz w:val="16"/>
              </w:rPr>
              <w:t>評価基準</w:t>
            </w:r>
          </w:p>
        </w:tc>
        <w:tc>
          <w:tcPr>
            <w:tcW w:w="13121" w:type="dxa"/>
            <w:gridSpan w:val="6"/>
            <w:shd w:val="clear" w:color="auto" w:fill="auto"/>
            <w:vAlign w:val="center"/>
          </w:tcPr>
          <w:p w14:paraId="3A1C763C" w14:textId="114CFB76" w:rsidR="00592657" w:rsidRPr="00557364" w:rsidRDefault="00ED6F4A" w:rsidP="00103F8E">
            <w:pPr>
              <w:spacing w:line="240" w:lineRule="auto"/>
              <w:rPr>
                <w:rFonts w:cs="Arial"/>
                <w:sz w:val="16"/>
                <w:szCs w:val="16"/>
              </w:rPr>
            </w:pPr>
            <w:r w:rsidRPr="00557364">
              <w:rPr>
                <w:rFonts w:hint="eastAsia"/>
                <w:color w:val="000000"/>
                <w:sz w:val="16"/>
              </w:rPr>
              <w:t>この指標は</w:t>
            </w:r>
            <w:r w:rsidRPr="00557364">
              <w:rPr>
                <w:rFonts w:hint="eastAsia"/>
                <w:color w:val="000000"/>
                <w:sz w:val="16"/>
              </w:rPr>
              <w:t>100</w:t>
            </w:r>
            <w:r w:rsidRPr="00557364">
              <w:rPr>
                <w:rFonts w:hint="eastAsia"/>
                <w:color w:val="000000"/>
                <w:sz w:val="16"/>
              </w:rPr>
              <w:t>ポイント</w:t>
            </w:r>
            <w:r w:rsidR="009E6C6A" w:rsidRPr="00557364">
              <w:rPr>
                <w:rFonts w:hint="eastAsia"/>
                <w:color w:val="000000"/>
                <w:sz w:val="16"/>
              </w:rPr>
              <w:t>です</w:t>
            </w:r>
            <w:r w:rsidRPr="00557364">
              <w:rPr>
                <w:rFonts w:hint="eastAsia"/>
                <w:color w:val="000000"/>
                <w:sz w:val="16"/>
              </w:rPr>
              <w:t>。</w:t>
            </w:r>
            <w:r w:rsidRPr="00557364">
              <w:rPr>
                <w:rFonts w:hint="eastAsia"/>
                <w:color w:val="000000"/>
                <w:sz w:val="16"/>
              </w:rPr>
              <w:br/>
            </w:r>
            <w:r w:rsidRPr="00557364">
              <w:rPr>
                <w:rFonts w:hint="eastAsia"/>
                <w:color w:val="000000"/>
                <w:sz w:val="16"/>
              </w:rPr>
              <w:br/>
            </w:r>
            <w:r w:rsidR="009F50E5" w:rsidRPr="00557364">
              <w:rPr>
                <w:rFonts w:hint="eastAsia"/>
                <w:color w:val="000000"/>
                <w:sz w:val="16"/>
              </w:rPr>
              <w:t>いずれも選択されなかった場合</w:t>
            </w:r>
            <w:r w:rsidRPr="00557364">
              <w:rPr>
                <w:rFonts w:hint="eastAsia"/>
                <w:sz w:val="16"/>
              </w:rPr>
              <w:t>、</w:t>
            </w:r>
            <w:r w:rsidR="009F50E5" w:rsidRPr="00557364">
              <w:rPr>
                <w:rFonts w:hint="eastAsia"/>
                <w:sz w:val="16"/>
              </w:rPr>
              <w:t>または</w:t>
            </w:r>
            <w:r w:rsidRPr="00557364">
              <w:rPr>
                <w:rFonts w:hint="eastAsia"/>
                <w:sz w:val="16"/>
              </w:rPr>
              <w:t>D</w:t>
            </w:r>
            <w:r w:rsidRPr="00557364">
              <w:rPr>
                <w:rFonts w:hint="eastAsia"/>
                <w:sz w:val="16"/>
              </w:rPr>
              <w:t>が選択された場合はスコア</w:t>
            </w:r>
            <w:r w:rsidRPr="00557364">
              <w:rPr>
                <w:rFonts w:hint="eastAsia"/>
                <w:sz w:val="16"/>
              </w:rPr>
              <w:t>0</w:t>
            </w:r>
            <w:r w:rsidRPr="00557364">
              <w:rPr>
                <w:rFonts w:hint="eastAsia"/>
                <w:sz w:val="16"/>
              </w:rPr>
              <w:t>。</w:t>
            </w:r>
            <w:r w:rsidRPr="00557364">
              <w:rPr>
                <w:rFonts w:hint="eastAsia"/>
                <w:sz w:val="16"/>
              </w:rPr>
              <w:t>A</w:t>
            </w:r>
            <w:r w:rsidRPr="00557364">
              <w:rPr>
                <w:rFonts w:hint="eastAsia"/>
                <w:sz w:val="16"/>
              </w:rPr>
              <w:t>～</w:t>
            </w:r>
            <w:r w:rsidRPr="00557364">
              <w:rPr>
                <w:rFonts w:hint="eastAsia"/>
                <w:sz w:val="16"/>
              </w:rPr>
              <w:t>C</w:t>
            </w:r>
            <w:r w:rsidRPr="00557364">
              <w:rPr>
                <w:rFonts w:hint="eastAsia"/>
                <w:sz w:val="16"/>
              </w:rPr>
              <w:t>から</w:t>
            </w:r>
            <w:r w:rsidRPr="00557364">
              <w:rPr>
                <w:rFonts w:hint="eastAsia"/>
                <w:sz w:val="16"/>
              </w:rPr>
              <w:t>1</w:t>
            </w:r>
            <w:r w:rsidRPr="00557364">
              <w:rPr>
                <w:rFonts w:hint="eastAsia"/>
                <w:sz w:val="16"/>
              </w:rPr>
              <w:t>つが選択された場合はスコア</w:t>
            </w:r>
            <w:r w:rsidRPr="00557364">
              <w:rPr>
                <w:rFonts w:hint="eastAsia"/>
                <w:sz w:val="16"/>
              </w:rPr>
              <w:t>32</w:t>
            </w:r>
            <w:r w:rsidRPr="00557364">
              <w:rPr>
                <w:rFonts w:hint="eastAsia"/>
                <w:sz w:val="16"/>
              </w:rPr>
              <w:t>。</w:t>
            </w:r>
            <w:r w:rsidRPr="00557364">
              <w:rPr>
                <w:rFonts w:hint="eastAsia"/>
                <w:sz w:val="16"/>
              </w:rPr>
              <w:t>A</w:t>
            </w:r>
            <w:r w:rsidRPr="00557364">
              <w:rPr>
                <w:rFonts w:hint="eastAsia"/>
                <w:sz w:val="16"/>
              </w:rPr>
              <w:t>～</w:t>
            </w:r>
            <w:r w:rsidRPr="00557364">
              <w:rPr>
                <w:rFonts w:hint="eastAsia"/>
                <w:sz w:val="16"/>
              </w:rPr>
              <w:t>C</w:t>
            </w:r>
            <w:r w:rsidRPr="00557364">
              <w:rPr>
                <w:rFonts w:hint="eastAsia"/>
                <w:sz w:val="16"/>
              </w:rPr>
              <w:t>から</w:t>
            </w:r>
            <w:r w:rsidRPr="00557364">
              <w:rPr>
                <w:rFonts w:hint="eastAsia"/>
                <w:sz w:val="16"/>
              </w:rPr>
              <w:t>2</w:t>
            </w:r>
            <w:r w:rsidRPr="00557364">
              <w:rPr>
                <w:rFonts w:hint="eastAsia"/>
                <w:sz w:val="16"/>
              </w:rPr>
              <w:t>つが選択された場合はスコア</w:t>
            </w:r>
            <w:r w:rsidRPr="00557364">
              <w:rPr>
                <w:rFonts w:hint="eastAsia"/>
                <w:sz w:val="16"/>
              </w:rPr>
              <w:t>64</w:t>
            </w:r>
            <w:r w:rsidRPr="00557364">
              <w:rPr>
                <w:rFonts w:hint="eastAsia"/>
                <w:sz w:val="16"/>
              </w:rPr>
              <w:t>。</w:t>
            </w:r>
            <w:r w:rsidRPr="00557364">
              <w:rPr>
                <w:rFonts w:hint="eastAsia"/>
                <w:sz w:val="16"/>
              </w:rPr>
              <w:t>A</w:t>
            </w:r>
            <w:r w:rsidRPr="00557364">
              <w:rPr>
                <w:rFonts w:hint="eastAsia"/>
                <w:sz w:val="16"/>
              </w:rPr>
              <w:t>～</w:t>
            </w:r>
            <w:r w:rsidRPr="00557364">
              <w:rPr>
                <w:rFonts w:hint="eastAsia"/>
                <w:sz w:val="16"/>
              </w:rPr>
              <w:t>C</w:t>
            </w:r>
            <w:r w:rsidRPr="00557364">
              <w:rPr>
                <w:rFonts w:hint="eastAsia"/>
                <w:sz w:val="16"/>
              </w:rPr>
              <w:t>から</w:t>
            </w:r>
            <w:r w:rsidRPr="00557364">
              <w:rPr>
                <w:rFonts w:hint="eastAsia"/>
                <w:sz w:val="16"/>
              </w:rPr>
              <w:t>3</w:t>
            </w:r>
            <w:r w:rsidRPr="00557364">
              <w:rPr>
                <w:rFonts w:hint="eastAsia"/>
                <w:sz w:val="16"/>
              </w:rPr>
              <w:t>つすべてが選択された場合はスコア</w:t>
            </w:r>
            <w:r w:rsidRPr="00557364">
              <w:rPr>
                <w:rFonts w:hint="eastAsia"/>
                <w:sz w:val="16"/>
              </w:rPr>
              <w:t>100</w:t>
            </w:r>
            <w:r w:rsidRPr="00557364">
              <w:rPr>
                <w:rFonts w:hint="eastAsia"/>
                <w:sz w:val="16"/>
              </w:rPr>
              <w:t>。</w:t>
            </w:r>
            <w:r w:rsidRPr="00557364">
              <w:rPr>
                <w:rFonts w:hint="eastAsia"/>
                <w:sz w:val="16"/>
              </w:rPr>
              <w:br/>
            </w:r>
            <w:r w:rsidRPr="00557364">
              <w:rPr>
                <w:rFonts w:hint="eastAsia"/>
                <w:sz w:val="16"/>
              </w:rPr>
              <w:br/>
              <w:t>E</w:t>
            </w:r>
            <w:r w:rsidRPr="00557364">
              <w:rPr>
                <w:rFonts w:hint="eastAsia"/>
                <w:sz w:val="16"/>
              </w:rPr>
              <w:t>の選択は指標がスコアに該当しないことを意味します。</w:t>
            </w:r>
          </w:p>
          <w:p w14:paraId="5C2D4EA1" w14:textId="77777777" w:rsidR="00BC601E" w:rsidRPr="00557364" w:rsidRDefault="00BC601E" w:rsidP="00103F8E">
            <w:pPr>
              <w:spacing w:line="240" w:lineRule="auto"/>
              <w:rPr>
                <w:rFonts w:cs="Arial"/>
                <w:sz w:val="16"/>
                <w:szCs w:val="16"/>
              </w:rPr>
            </w:pPr>
          </w:p>
          <w:p w14:paraId="5F13521C" w14:textId="2755CFCE" w:rsidR="00BC601E" w:rsidRPr="00557364" w:rsidRDefault="00825AA5" w:rsidP="00103F8E">
            <w:pPr>
              <w:spacing w:line="240" w:lineRule="auto"/>
              <w:rPr>
                <w:rFonts w:cs="Arial"/>
                <w:color w:val="000000" w:themeColor="text1"/>
                <w:sz w:val="16"/>
                <w:szCs w:val="16"/>
              </w:rPr>
            </w:pPr>
            <w:r w:rsidRPr="00557364">
              <w:rPr>
                <w:rFonts w:hint="eastAsia"/>
                <w:color w:val="000000" w:themeColor="text1"/>
                <w:sz w:val="16"/>
              </w:rPr>
              <w:t>評価は資産の種類内で選択した回答に基づいて行われます。適用される資産の種類の数は、この指標で獲得可能なスコアに影響しません。</w:t>
            </w:r>
          </w:p>
        </w:tc>
      </w:tr>
      <w:tr w:rsidR="00840E41" w:rsidRPr="00557364" w14:paraId="577AE242" w14:textId="77777777" w:rsidTr="00362F7A">
        <w:trPr>
          <w:trHeight w:val="300"/>
        </w:trPr>
        <w:tc>
          <w:tcPr>
            <w:tcW w:w="1763" w:type="dxa"/>
            <w:shd w:val="clear" w:color="auto" w:fill="auto"/>
            <w:vAlign w:val="center"/>
          </w:tcPr>
          <w:p w14:paraId="6CD6A4BB" w14:textId="77777777" w:rsidR="00592657" w:rsidRPr="00557364" w:rsidDel="002635ED" w:rsidRDefault="00592657" w:rsidP="00103F8E">
            <w:pPr>
              <w:spacing w:line="240" w:lineRule="auto"/>
              <w:rPr>
                <w:b/>
                <w:bCs/>
                <w:sz w:val="16"/>
                <w:szCs w:val="16"/>
              </w:rPr>
            </w:pPr>
            <w:r w:rsidRPr="00557364">
              <w:rPr>
                <w:rFonts w:hint="eastAsia"/>
                <w:b/>
                <w:sz w:val="16"/>
              </w:rPr>
              <w:t>乗数</w:t>
            </w:r>
          </w:p>
        </w:tc>
        <w:tc>
          <w:tcPr>
            <w:tcW w:w="13121" w:type="dxa"/>
            <w:gridSpan w:val="6"/>
            <w:shd w:val="clear" w:color="auto" w:fill="auto"/>
            <w:vAlign w:val="center"/>
          </w:tcPr>
          <w:p w14:paraId="017A9A37" w14:textId="7491F9F3" w:rsidR="00592657" w:rsidRPr="00557364" w:rsidRDefault="00D54EFE" w:rsidP="00103F8E">
            <w:pPr>
              <w:spacing w:line="240" w:lineRule="auto"/>
              <w:rPr>
                <w:rFonts w:cs="Arial"/>
                <w:color w:val="000000"/>
                <w:sz w:val="16"/>
                <w:szCs w:val="16"/>
              </w:rPr>
            </w:pPr>
            <w:r w:rsidRPr="00557364">
              <w:rPr>
                <w:rFonts w:hint="eastAsia"/>
                <w:color w:val="000000"/>
                <w:sz w:val="16"/>
              </w:rPr>
              <w:t>重要性が中程度の指標の加重：</w:t>
            </w:r>
            <w:r w:rsidRPr="00557364">
              <w:rPr>
                <w:rFonts w:hint="eastAsia"/>
                <w:color w:val="000000"/>
                <w:sz w:val="16"/>
              </w:rPr>
              <w:t>1.5</w:t>
            </w:r>
            <w:r w:rsidRPr="00557364">
              <w:rPr>
                <w:rFonts w:hint="eastAsia"/>
                <w:color w:val="000000"/>
                <w:sz w:val="16"/>
              </w:rPr>
              <w:t>倍</w:t>
            </w:r>
          </w:p>
        </w:tc>
      </w:tr>
    </w:tbl>
    <w:p w14:paraId="5F6A3122" w14:textId="77777777" w:rsidR="00EA176D" w:rsidRPr="00557364" w:rsidRDefault="00EA176D" w:rsidP="00103F8E">
      <w:pPr>
        <w:spacing w:after="160" w:line="240" w:lineRule="auto"/>
      </w:pPr>
      <w:r w:rsidRPr="00557364">
        <w:rPr>
          <w:rFonts w:hint="eastAsia"/>
        </w:rPr>
        <w:br w:type="page"/>
      </w:r>
    </w:p>
    <w:p w14:paraId="07EBD466" w14:textId="1FA4CD39" w:rsidR="00EA176D" w:rsidRPr="00557364" w:rsidRDefault="00EA176D" w:rsidP="00103F8E">
      <w:pPr>
        <w:pStyle w:val="Heading2"/>
        <w:tabs>
          <w:tab w:val="left" w:pos="12758"/>
        </w:tabs>
        <w:spacing w:line="240" w:lineRule="auto"/>
        <w:rPr>
          <w:rFonts w:eastAsia="MS PGothic" w:cs="Times New Roman"/>
          <w:caps w:val="0"/>
          <w:color w:val="auto"/>
          <w:sz w:val="20"/>
          <w:szCs w:val="20"/>
        </w:rPr>
      </w:pPr>
      <w:bookmarkStart w:id="36" w:name="_Toc58253435"/>
      <w:r w:rsidRPr="00557364">
        <w:rPr>
          <w:rFonts w:eastAsia="MS PGothic" w:hint="eastAsia"/>
        </w:rPr>
        <w:t>ESG</w:t>
      </w:r>
      <w:r w:rsidRPr="00557364">
        <w:rPr>
          <w:rFonts w:eastAsia="MS PGothic" w:hint="eastAsia"/>
        </w:rPr>
        <w:t>リスクの管理</w:t>
      </w:r>
      <w:r w:rsidR="000A447E" w:rsidRPr="00557364">
        <w:rPr>
          <w:rFonts w:eastAsia="MS PGothic" w:hint="eastAsia"/>
        </w:rPr>
        <w:t>［</w:t>
      </w:r>
      <w:r w:rsidRPr="00557364">
        <w:rPr>
          <w:rFonts w:eastAsia="MS PGothic" w:hint="eastAsia"/>
        </w:rPr>
        <w:t>FI 9</w:t>
      </w:r>
      <w:r w:rsidR="00F950AA" w:rsidRPr="00557364">
        <w:rPr>
          <w:rFonts w:eastAsia="MS PGothic" w:hint="eastAsia"/>
        </w:rPr>
        <w:t>、</w:t>
      </w:r>
      <w:r w:rsidRPr="00557364">
        <w:rPr>
          <w:rFonts w:eastAsia="MS PGothic" w:hint="eastAsia"/>
        </w:rPr>
        <w:t>FI 9.1</w:t>
      </w:r>
      <w:r w:rsidR="000A447E" w:rsidRPr="00557364">
        <w:rPr>
          <w:rFonts w:eastAsia="MS PGothic" w:hint="eastAsia"/>
        </w:rPr>
        <w:t>］</w:t>
      </w:r>
      <w:bookmarkEnd w:id="3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382A4B" w:rsidRPr="00557364" w14:paraId="452C1C50" w14:textId="77777777" w:rsidTr="00EA176D">
        <w:trPr>
          <w:trHeight w:val="367"/>
        </w:trPr>
        <w:tc>
          <w:tcPr>
            <w:tcW w:w="1841" w:type="dxa"/>
            <w:vMerge w:val="restart"/>
            <w:shd w:val="clear" w:color="auto" w:fill="DFF5F9"/>
            <w:vAlign w:val="center"/>
            <w:hideMark/>
          </w:tcPr>
          <w:p w14:paraId="7D4007DF" w14:textId="77777777" w:rsidR="00EA176D" w:rsidRPr="00557364" w:rsidRDefault="00EA176D"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1C7AE668" w14:textId="77777777" w:rsidR="00EA176D" w:rsidRPr="00557364" w:rsidRDefault="00EA176D" w:rsidP="00103F8E">
            <w:pPr>
              <w:spacing w:line="240" w:lineRule="auto"/>
              <w:jc w:val="center"/>
              <w:textAlignment w:val="baseline"/>
              <w:rPr>
                <w:rFonts w:cs="Arial"/>
                <w:b/>
                <w:sz w:val="14"/>
                <w:szCs w:val="14"/>
                <w:lang w:val="en-US" w:eastAsia="en-GB"/>
              </w:rPr>
            </w:pPr>
          </w:p>
          <w:p w14:paraId="31E5E8F1" w14:textId="4D6B4090" w:rsidR="00EA176D" w:rsidRPr="00557364" w:rsidRDefault="00EA176D" w:rsidP="00103F8E">
            <w:pPr>
              <w:pStyle w:val="Indicatorsubsection"/>
              <w:spacing w:line="240" w:lineRule="auto"/>
              <w:rPr>
                <w:rFonts w:eastAsia="MS PGothic"/>
              </w:rPr>
            </w:pPr>
            <w:bookmarkStart w:id="37" w:name="_Toc58253436"/>
            <w:r w:rsidRPr="00557364">
              <w:rPr>
                <w:rFonts w:eastAsia="MS PGothic" w:hint="eastAsia"/>
              </w:rPr>
              <w:t>FI 9</w:t>
            </w:r>
            <w:bookmarkEnd w:id="37"/>
          </w:p>
        </w:tc>
        <w:tc>
          <w:tcPr>
            <w:tcW w:w="1559" w:type="dxa"/>
            <w:shd w:val="clear" w:color="auto" w:fill="DFF5F9"/>
            <w:vAlign w:val="center"/>
            <w:hideMark/>
          </w:tcPr>
          <w:p w14:paraId="5C263220" w14:textId="28BF6FEB" w:rsidR="00EA176D" w:rsidRPr="00557364" w:rsidRDefault="00EA176D"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405DE7E4" w14:textId="0D5B4966" w:rsidR="00EA176D" w:rsidRPr="00557364" w:rsidRDefault="00144AAE" w:rsidP="00103F8E">
            <w:pPr>
              <w:spacing w:line="240" w:lineRule="auto"/>
              <w:textAlignment w:val="baseline"/>
              <w:rPr>
                <w:rFonts w:cs="Arial"/>
                <w:sz w:val="14"/>
                <w:szCs w:val="14"/>
              </w:rPr>
            </w:pPr>
            <w:r w:rsidRPr="00557364">
              <w:rPr>
                <w:rFonts w:hint="eastAsia"/>
                <w:b/>
                <w:sz w:val="22"/>
              </w:rPr>
              <w:t>OO 10</w:t>
            </w:r>
          </w:p>
        </w:tc>
        <w:tc>
          <w:tcPr>
            <w:tcW w:w="4678" w:type="dxa"/>
            <w:vMerge w:val="restart"/>
            <w:shd w:val="clear" w:color="auto" w:fill="DFF5F9"/>
            <w:vAlign w:val="center"/>
          </w:tcPr>
          <w:p w14:paraId="6D95EFBD" w14:textId="77777777" w:rsidR="00EA176D" w:rsidRPr="00557364" w:rsidRDefault="00EA176D"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2C1B24AA" w14:textId="77777777" w:rsidR="00EA176D" w:rsidRPr="00557364" w:rsidRDefault="00EA176D" w:rsidP="00103F8E">
            <w:pPr>
              <w:spacing w:line="240" w:lineRule="auto"/>
              <w:jc w:val="center"/>
              <w:textAlignment w:val="baseline"/>
              <w:rPr>
                <w:rFonts w:cs="Arial"/>
                <w:sz w:val="14"/>
                <w:szCs w:val="14"/>
              </w:rPr>
            </w:pPr>
          </w:p>
          <w:p w14:paraId="285A631A" w14:textId="48DF910A" w:rsidR="00EA176D" w:rsidRPr="00557364" w:rsidRDefault="00EA176D" w:rsidP="00103F8E">
            <w:pPr>
              <w:spacing w:line="240" w:lineRule="auto"/>
              <w:jc w:val="center"/>
              <w:rPr>
                <w:sz w:val="18"/>
                <w:szCs w:val="18"/>
              </w:rPr>
            </w:pPr>
            <w:r w:rsidRPr="00557364">
              <w:rPr>
                <w:rFonts w:hint="eastAsia"/>
                <w:b/>
                <w:sz w:val="22"/>
              </w:rPr>
              <w:t>ESG</w:t>
            </w:r>
            <w:r w:rsidRPr="00557364">
              <w:rPr>
                <w:rFonts w:hint="eastAsia"/>
                <w:b/>
                <w:sz w:val="22"/>
              </w:rPr>
              <w:t>リスクの管理</w:t>
            </w:r>
          </w:p>
        </w:tc>
        <w:tc>
          <w:tcPr>
            <w:tcW w:w="1985" w:type="dxa"/>
            <w:vMerge w:val="restart"/>
            <w:shd w:val="clear" w:color="auto" w:fill="DFF5F9"/>
            <w:vAlign w:val="center"/>
            <w:hideMark/>
          </w:tcPr>
          <w:p w14:paraId="2E98B204" w14:textId="77777777" w:rsidR="00EA176D" w:rsidRPr="00557364" w:rsidRDefault="00EA176D"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32F20790" w14:textId="77777777" w:rsidR="00EA176D" w:rsidRPr="00557364" w:rsidRDefault="00EA176D" w:rsidP="00103F8E">
            <w:pPr>
              <w:spacing w:line="240" w:lineRule="auto"/>
              <w:jc w:val="center"/>
              <w:textAlignment w:val="baseline"/>
              <w:rPr>
                <w:rFonts w:cs="Arial"/>
                <w:b/>
                <w:bCs/>
                <w:sz w:val="14"/>
                <w:szCs w:val="14"/>
                <w:lang w:val="en-US" w:eastAsia="en-GB"/>
              </w:rPr>
            </w:pPr>
          </w:p>
          <w:p w14:paraId="0A18FD6D" w14:textId="06B66F66" w:rsidR="00EA176D" w:rsidRPr="00557364" w:rsidRDefault="00EA176D"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7BBEF777" w14:textId="77777777" w:rsidR="00EA176D" w:rsidRPr="00557364" w:rsidRDefault="00EA176D"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68288B43" w14:textId="77777777" w:rsidR="00EA176D" w:rsidRPr="00557364" w:rsidRDefault="00EA176D" w:rsidP="00103F8E">
            <w:pPr>
              <w:spacing w:line="240" w:lineRule="auto"/>
              <w:jc w:val="center"/>
              <w:textAlignment w:val="baseline"/>
              <w:rPr>
                <w:rFonts w:cs="Arial"/>
                <w:b/>
                <w:bCs/>
                <w:color w:val="FFFFFF" w:themeColor="background1"/>
                <w:sz w:val="14"/>
                <w:szCs w:val="14"/>
                <w:lang w:val="en-US" w:eastAsia="en-GB"/>
              </w:rPr>
            </w:pPr>
          </w:p>
          <w:p w14:paraId="76736D11" w14:textId="77777777" w:rsidR="00EA176D" w:rsidRPr="00557364" w:rsidRDefault="00EA176D"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382A4B" w:rsidRPr="00557364" w14:paraId="5B58F1FA" w14:textId="77777777" w:rsidTr="00EA176D">
        <w:trPr>
          <w:trHeight w:val="367"/>
        </w:trPr>
        <w:tc>
          <w:tcPr>
            <w:tcW w:w="1841" w:type="dxa"/>
            <w:vMerge/>
            <w:shd w:val="clear" w:color="auto" w:fill="DFF5F9"/>
            <w:vAlign w:val="center"/>
          </w:tcPr>
          <w:p w14:paraId="4846FBB5" w14:textId="77777777" w:rsidR="00EA176D" w:rsidRPr="00557364" w:rsidRDefault="00EA176D"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66333601" w14:textId="53355FF0" w:rsidR="00EA176D" w:rsidRPr="00557364" w:rsidRDefault="00EA176D"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55ABA9BE" w14:textId="596B7928" w:rsidR="00EA176D" w:rsidRPr="00557364" w:rsidRDefault="00076BC3" w:rsidP="00103F8E">
            <w:pPr>
              <w:spacing w:line="240" w:lineRule="auto"/>
              <w:textAlignment w:val="baseline"/>
              <w:rPr>
                <w:rFonts w:cs="Arial"/>
                <w:b/>
                <w:sz w:val="14"/>
                <w:szCs w:val="14"/>
              </w:rPr>
            </w:pPr>
            <w:r w:rsidRPr="00557364">
              <w:rPr>
                <w:rFonts w:hint="eastAsia"/>
                <w:b/>
                <w:sz w:val="22"/>
              </w:rPr>
              <w:t>FI 9.1</w:t>
            </w:r>
          </w:p>
        </w:tc>
        <w:tc>
          <w:tcPr>
            <w:tcW w:w="4678" w:type="dxa"/>
            <w:vMerge/>
            <w:shd w:val="clear" w:color="auto" w:fill="DFF5F9"/>
            <w:vAlign w:val="center"/>
          </w:tcPr>
          <w:p w14:paraId="359BAEA6" w14:textId="77777777" w:rsidR="00EA176D" w:rsidRPr="00557364" w:rsidRDefault="00EA176D" w:rsidP="00103F8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087DADE" w14:textId="77777777" w:rsidR="00EA176D" w:rsidRPr="00557364" w:rsidRDefault="00EA176D"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6E431D7" w14:textId="77777777" w:rsidR="00EA176D" w:rsidRPr="00557364" w:rsidRDefault="00EA176D"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259F531D" w14:textId="77777777" w:rsidTr="00612E1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E47DABC" w14:textId="41AE64A9" w:rsidR="00EA176D" w:rsidRPr="00557364" w:rsidRDefault="00EA176D" w:rsidP="00103F8E">
            <w:pPr>
              <w:spacing w:line="240" w:lineRule="auto"/>
              <w:textAlignment w:val="baseline"/>
              <w:rPr>
                <w:rFonts w:cs="Arial"/>
              </w:rPr>
            </w:pPr>
            <w:r w:rsidRPr="00557364">
              <w:rPr>
                <w:rFonts w:hint="eastAsia"/>
                <w:b/>
              </w:rPr>
              <w:t>社債に関して、貴組織は発行体の国およびセクター別に</w:t>
            </w:r>
            <w:r w:rsidRPr="00557364">
              <w:rPr>
                <w:rFonts w:hint="eastAsia"/>
                <w:b/>
              </w:rPr>
              <w:t>ESG</w:t>
            </w:r>
            <w:r w:rsidRPr="00557364">
              <w:rPr>
                <w:rFonts w:hint="eastAsia"/>
                <w:b/>
              </w:rPr>
              <w:t>リスクを区別するフレームワークを</w:t>
            </w:r>
            <w:r w:rsidR="00CF4D3C" w:rsidRPr="00557364">
              <w:rPr>
                <w:rFonts w:hint="eastAsia"/>
                <w:b/>
              </w:rPr>
              <w:t>導入</w:t>
            </w:r>
            <w:r w:rsidRPr="00557364">
              <w:rPr>
                <w:rFonts w:hint="eastAsia"/>
                <w:b/>
              </w:rPr>
              <w:t>していますか。</w:t>
            </w:r>
          </w:p>
        </w:tc>
      </w:tr>
      <w:tr w:rsidR="00382A4B" w:rsidRPr="00557364" w14:paraId="106E3FDE" w14:textId="77777777" w:rsidTr="00612E1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98A1D20" w14:textId="4F507D54" w:rsidR="00C97D4C" w:rsidRPr="00557364" w:rsidRDefault="000A447E" w:rsidP="00103F8E">
            <w:pPr>
              <w:pStyle w:val="ListParagraph"/>
              <w:numPr>
                <w:ilvl w:val="0"/>
                <w:numId w:val="27"/>
              </w:numPr>
              <w:spacing w:line="240" w:lineRule="auto"/>
              <w:ind w:left="360"/>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CF4D3C" w:rsidRPr="00557364">
              <w:rPr>
                <w:rFonts w:hint="eastAsia"/>
              </w:rPr>
              <w:t>導入</w:t>
            </w:r>
            <w:r w:rsidR="002F640E" w:rsidRPr="00557364">
              <w:rPr>
                <w:rFonts w:hint="eastAsia"/>
              </w:rPr>
              <w:t>している。国・地域別（地域のガバナンスや労働慣行等）の</w:t>
            </w:r>
            <w:r w:rsidR="002F640E" w:rsidRPr="00557364">
              <w:rPr>
                <w:rFonts w:hint="eastAsia"/>
              </w:rPr>
              <w:t>ESG</w:t>
            </w:r>
            <w:r w:rsidR="002F640E" w:rsidRPr="00557364">
              <w:rPr>
                <w:rFonts w:hint="eastAsia"/>
              </w:rPr>
              <w:t>リスクを区別している。</w:t>
            </w:r>
          </w:p>
          <w:p w14:paraId="528C228D" w14:textId="0391CBF3" w:rsidR="00C97D4C" w:rsidRPr="00557364" w:rsidRDefault="000A447E" w:rsidP="00103F8E">
            <w:pPr>
              <w:pStyle w:val="ListParagraph"/>
              <w:numPr>
                <w:ilvl w:val="0"/>
                <w:numId w:val="27"/>
              </w:numPr>
              <w:spacing w:line="240" w:lineRule="auto"/>
              <w:ind w:left="360"/>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CF4D3C" w:rsidRPr="00557364">
              <w:rPr>
                <w:rFonts w:hint="eastAsia"/>
              </w:rPr>
              <w:t>導入</w:t>
            </w:r>
            <w:r w:rsidR="002F640E" w:rsidRPr="00557364">
              <w:rPr>
                <w:rFonts w:hint="eastAsia"/>
              </w:rPr>
              <w:t>している。セクター別で</w:t>
            </w:r>
            <w:r w:rsidR="002F640E" w:rsidRPr="00557364">
              <w:rPr>
                <w:rFonts w:hint="eastAsia"/>
              </w:rPr>
              <w:t>ESG</w:t>
            </w:r>
            <w:r w:rsidR="002F640E" w:rsidRPr="00557364">
              <w:rPr>
                <w:rFonts w:hint="eastAsia"/>
              </w:rPr>
              <w:t>リスクを区別している。</w:t>
            </w:r>
          </w:p>
          <w:p w14:paraId="6C4439E7" w14:textId="2A634336" w:rsidR="00EA176D" w:rsidRPr="00557364" w:rsidRDefault="000A447E" w:rsidP="00103F8E">
            <w:pPr>
              <w:pStyle w:val="ListParagraph"/>
              <w:numPr>
                <w:ilvl w:val="0"/>
                <w:numId w:val="28"/>
              </w:numPr>
              <w:spacing w:line="240" w:lineRule="auto"/>
              <w:ind w:left="360"/>
              <w:textAlignment w:val="baseline"/>
              <w:rPr>
                <w:rFonts w:cs="Arial"/>
                <w:szCs w:val="16"/>
              </w:rPr>
            </w:pPr>
            <w:r w:rsidRPr="00557364">
              <w:rPr>
                <w:rFonts w:hint="eastAsia"/>
              </w:rPr>
              <w:t>（</w:t>
            </w:r>
            <w:r w:rsidR="002F640E" w:rsidRPr="00557364">
              <w:rPr>
                <w:rFonts w:hint="eastAsia"/>
              </w:rPr>
              <w:t>C</w:t>
            </w:r>
            <w:r w:rsidRPr="00557364">
              <w:rPr>
                <w:rFonts w:hint="eastAsia"/>
              </w:rPr>
              <w:t>）</w:t>
            </w:r>
            <w:r w:rsidR="00CF4D3C" w:rsidRPr="00557364">
              <w:rPr>
                <w:rFonts w:hint="eastAsia"/>
              </w:rPr>
              <w:t>導入</w:t>
            </w:r>
            <w:r w:rsidR="002F640E" w:rsidRPr="00557364">
              <w:rPr>
                <w:rFonts w:hint="eastAsia"/>
              </w:rPr>
              <w:t>していない。発行体の国・地域およびセクター別に</w:t>
            </w:r>
            <w:r w:rsidR="002F640E" w:rsidRPr="00557364">
              <w:rPr>
                <w:rFonts w:hint="eastAsia"/>
              </w:rPr>
              <w:t>ESG</w:t>
            </w:r>
            <w:r w:rsidR="002F640E" w:rsidRPr="00557364">
              <w:rPr>
                <w:rFonts w:hint="eastAsia"/>
              </w:rPr>
              <w:t>リスクを区別するフレームワークを</w:t>
            </w:r>
            <w:r w:rsidR="00CF4D3C" w:rsidRPr="00557364">
              <w:rPr>
                <w:rFonts w:hint="eastAsia"/>
              </w:rPr>
              <w:t>導入</w:t>
            </w:r>
            <w:r w:rsidR="002F640E" w:rsidRPr="00557364">
              <w:rPr>
                <w:rFonts w:hint="eastAsia"/>
              </w:rPr>
              <w:t>していない。</w:t>
            </w:r>
          </w:p>
        </w:tc>
      </w:tr>
      <w:tr w:rsidR="00382A4B" w:rsidRPr="00557364" w14:paraId="1A48250F" w14:textId="77777777" w:rsidTr="00612E1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094DF51" w14:textId="77777777" w:rsidR="00EA176D" w:rsidRPr="00557364" w:rsidRDefault="00EA176D" w:rsidP="00103F8E">
            <w:pPr>
              <w:spacing w:line="240" w:lineRule="auto"/>
              <w:jc w:val="center"/>
              <w:textAlignment w:val="baseline"/>
              <w:rPr>
                <w:rStyle w:val="Hyperlink"/>
                <w:sz w:val="16"/>
                <w:szCs w:val="16"/>
              </w:rPr>
            </w:pPr>
          </w:p>
        </w:tc>
      </w:tr>
      <w:tr w:rsidR="00A50491" w:rsidRPr="00557364" w14:paraId="285DCE53" w14:textId="77777777" w:rsidTr="00612E1D">
        <w:trPr>
          <w:trHeight w:val="300"/>
        </w:trPr>
        <w:tc>
          <w:tcPr>
            <w:tcW w:w="14884" w:type="dxa"/>
            <w:gridSpan w:val="6"/>
            <w:shd w:val="clear" w:color="auto" w:fill="0070C0"/>
            <w:vAlign w:val="center"/>
          </w:tcPr>
          <w:p w14:paraId="5CC26306" w14:textId="77777777" w:rsidR="00EA176D" w:rsidRPr="00557364" w:rsidRDefault="00EA176D"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6DD225C1" w14:textId="77777777" w:rsidTr="00612E1D">
        <w:trPr>
          <w:trHeight w:val="300"/>
        </w:trPr>
        <w:tc>
          <w:tcPr>
            <w:tcW w:w="1841" w:type="dxa"/>
            <w:shd w:val="clear" w:color="auto" w:fill="auto"/>
            <w:vAlign w:val="center"/>
          </w:tcPr>
          <w:p w14:paraId="31C10445" w14:textId="77777777" w:rsidR="00EA176D" w:rsidRPr="00557364" w:rsidRDefault="00EA176D" w:rsidP="00103F8E">
            <w:pPr>
              <w:spacing w:line="240" w:lineRule="auto"/>
              <w:rPr>
                <w:rStyle w:val="Hyperlink"/>
                <w:b/>
                <w:sz w:val="16"/>
                <w:szCs w:val="16"/>
              </w:rPr>
            </w:pPr>
            <w:r w:rsidRPr="00557364">
              <w:rPr>
                <w:rFonts w:hint="eastAsia"/>
                <w:b/>
                <w:sz w:val="16"/>
              </w:rPr>
              <w:t>指標の目的</w:t>
            </w:r>
          </w:p>
        </w:tc>
        <w:tc>
          <w:tcPr>
            <w:tcW w:w="13043" w:type="dxa"/>
            <w:gridSpan w:val="5"/>
            <w:shd w:val="clear" w:color="auto" w:fill="auto"/>
            <w:vAlign w:val="center"/>
          </w:tcPr>
          <w:p w14:paraId="54CD94CB" w14:textId="22A83849" w:rsidR="00EA176D" w:rsidRPr="00557364" w:rsidRDefault="00EA176D"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w:t>
            </w:r>
            <w:r w:rsidRPr="00557364">
              <w:rPr>
                <w:rStyle w:val="Hyperlink"/>
                <w:rFonts w:hint="eastAsia"/>
                <w:color w:val="000000" w:themeColor="text1"/>
                <w:sz w:val="16"/>
              </w:rPr>
              <w:t>ESG</w:t>
            </w:r>
            <w:r w:rsidR="0033525C" w:rsidRPr="00557364">
              <w:rPr>
                <w:rStyle w:val="Hyperlink"/>
                <w:rFonts w:hint="eastAsia"/>
                <w:color w:val="000000" w:themeColor="text1"/>
                <w:sz w:val="16"/>
              </w:rPr>
              <w:t>統合</w:t>
            </w:r>
            <w:r w:rsidRPr="00557364">
              <w:rPr>
                <w:rStyle w:val="Hyperlink"/>
                <w:rFonts w:hint="eastAsia"/>
                <w:color w:val="000000" w:themeColor="text1"/>
                <w:sz w:val="16"/>
              </w:rPr>
              <w:t>を</w:t>
            </w:r>
            <w:r w:rsidR="0033525C" w:rsidRPr="00557364">
              <w:rPr>
                <w:rStyle w:val="Hyperlink"/>
                <w:rFonts w:hint="eastAsia"/>
                <w:color w:val="000000" w:themeColor="text1"/>
                <w:sz w:val="16"/>
              </w:rPr>
              <w:t>十分に実現させる</w:t>
            </w:r>
            <w:r w:rsidRPr="00557364">
              <w:rPr>
                <w:rStyle w:val="Hyperlink"/>
                <w:rFonts w:hint="eastAsia"/>
                <w:color w:val="000000" w:themeColor="text1"/>
                <w:sz w:val="16"/>
              </w:rPr>
              <w:t>ために、</w:t>
            </w:r>
            <w:r w:rsidR="006A3BDD" w:rsidRPr="00557364">
              <w:rPr>
                <w:rStyle w:val="Hyperlink"/>
                <w:rFonts w:hint="eastAsia"/>
                <w:color w:val="000000" w:themeColor="text1"/>
                <w:sz w:val="16"/>
              </w:rPr>
              <w:t>どのくらいの範囲と深さで</w:t>
            </w:r>
            <w:r w:rsidRPr="00557364">
              <w:rPr>
                <w:rStyle w:val="Hyperlink"/>
                <w:rFonts w:hint="eastAsia"/>
                <w:color w:val="000000" w:themeColor="text1"/>
                <w:sz w:val="16"/>
              </w:rPr>
              <w:t>投資プロセスが</w:t>
            </w:r>
            <w:r w:rsidR="0033525C" w:rsidRPr="00557364">
              <w:rPr>
                <w:rStyle w:val="Hyperlink"/>
                <w:rFonts w:hint="eastAsia"/>
                <w:color w:val="000000" w:themeColor="text1"/>
                <w:sz w:val="16"/>
              </w:rPr>
              <w:t>適用</w:t>
            </w:r>
            <w:r w:rsidRPr="00557364">
              <w:rPr>
                <w:rStyle w:val="Hyperlink"/>
                <w:rFonts w:hint="eastAsia"/>
                <w:color w:val="000000" w:themeColor="text1"/>
                <w:sz w:val="16"/>
              </w:rPr>
              <w:t>されている</w:t>
            </w:r>
            <w:r w:rsidR="006A3BDD" w:rsidRPr="00557364">
              <w:rPr>
                <w:rStyle w:val="Hyperlink"/>
                <w:rFonts w:hint="eastAsia"/>
                <w:color w:val="000000" w:themeColor="text1"/>
                <w:sz w:val="16"/>
              </w:rPr>
              <w:t>か</w:t>
            </w:r>
            <w:r w:rsidRPr="00557364">
              <w:rPr>
                <w:rStyle w:val="Hyperlink"/>
                <w:rFonts w:hint="eastAsia"/>
                <w:color w:val="000000" w:themeColor="text1"/>
                <w:sz w:val="16"/>
              </w:rPr>
              <w:t>を評価することを目的としています。</w:t>
            </w:r>
            <w:r w:rsidRPr="00557364">
              <w:rPr>
                <w:rStyle w:val="Hyperlink"/>
                <w:rFonts w:hint="eastAsia"/>
                <w:color w:val="000000" w:themeColor="text1"/>
                <w:sz w:val="16"/>
              </w:rPr>
              <w:t>ESG</w:t>
            </w:r>
            <w:r w:rsidRPr="00557364">
              <w:rPr>
                <w:rStyle w:val="Hyperlink"/>
                <w:rFonts w:hint="eastAsia"/>
                <w:color w:val="000000" w:themeColor="text1"/>
                <w:sz w:val="16"/>
              </w:rPr>
              <w:t>リスクを国およびセクター別にマッピングし、各発行体</w:t>
            </w:r>
            <w:r w:rsidR="000356EC" w:rsidRPr="00557364">
              <w:rPr>
                <w:rStyle w:val="Hyperlink"/>
                <w:rFonts w:hint="eastAsia"/>
                <w:color w:val="000000" w:themeColor="text1"/>
                <w:sz w:val="16"/>
              </w:rPr>
              <w:t>をピアと比較して</w:t>
            </w:r>
            <w:r w:rsidRPr="00557364">
              <w:rPr>
                <w:rStyle w:val="Hyperlink"/>
                <w:rFonts w:hint="eastAsia"/>
                <w:color w:val="000000" w:themeColor="text1"/>
                <w:sz w:val="16"/>
              </w:rPr>
              <w:t>評価することが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p>
        </w:tc>
      </w:tr>
      <w:tr w:rsidR="00840E41" w:rsidRPr="00557364" w14:paraId="59822783" w14:textId="77777777" w:rsidTr="00612E1D">
        <w:trPr>
          <w:trHeight w:val="300"/>
        </w:trPr>
        <w:tc>
          <w:tcPr>
            <w:tcW w:w="1841" w:type="dxa"/>
            <w:shd w:val="clear" w:color="auto" w:fill="auto"/>
            <w:vAlign w:val="center"/>
          </w:tcPr>
          <w:p w14:paraId="31FF608A" w14:textId="77777777" w:rsidR="00EA176D" w:rsidRPr="00557364" w:rsidRDefault="00EA176D" w:rsidP="00103F8E">
            <w:pPr>
              <w:spacing w:line="240" w:lineRule="auto"/>
              <w:rPr>
                <w:rStyle w:val="Hyperlink"/>
                <w:b/>
                <w:sz w:val="16"/>
                <w:szCs w:val="16"/>
              </w:rPr>
            </w:pPr>
            <w:r w:rsidRPr="00557364">
              <w:rPr>
                <w:rFonts w:hint="eastAsia"/>
                <w:b/>
                <w:sz w:val="16"/>
              </w:rPr>
              <w:t>追加報告ガイダンス</w:t>
            </w:r>
          </w:p>
        </w:tc>
        <w:tc>
          <w:tcPr>
            <w:tcW w:w="13043" w:type="dxa"/>
            <w:gridSpan w:val="5"/>
            <w:shd w:val="clear" w:color="auto" w:fill="auto"/>
            <w:vAlign w:val="center"/>
          </w:tcPr>
          <w:p w14:paraId="2D2758B0" w14:textId="48C1DFFD" w:rsidR="00235F94" w:rsidRPr="00557364" w:rsidRDefault="00EA176D"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この指標では、国・地域別に</w:t>
            </w:r>
            <w:r w:rsidRPr="00557364">
              <w:rPr>
                <w:rStyle w:val="Hyperlink"/>
                <w:rFonts w:hint="eastAsia"/>
                <w:color w:val="000000" w:themeColor="text1"/>
                <w:sz w:val="16"/>
              </w:rPr>
              <w:t>ESG</w:t>
            </w:r>
            <w:r w:rsidRPr="00557364">
              <w:rPr>
                <w:rStyle w:val="Hyperlink"/>
                <w:rFonts w:hint="eastAsia"/>
                <w:color w:val="000000" w:themeColor="text1"/>
                <w:sz w:val="16"/>
              </w:rPr>
              <w:t>リスクを区分することは、発行体が事業を運営している地理的エリアおよび司法管轄を区分することを意味します。セクター別に</w:t>
            </w:r>
            <w:r w:rsidRPr="00557364">
              <w:rPr>
                <w:rStyle w:val="Hyperlink"/>
                <w:rFonts w:hint="eastAsia"/>
                <w:color w:val="000000" w:themeColor="text1"/>
                <w:sz w:val="16"/>
              </w:rPr>
              <w:t>ESG</w:t>
            </w:r>
            <w:r w:rsidRPr="00557364">
              <w:rPr>
                <w:rStyle w:val="Hyperlink"/>
                <w:rFonts w:hint="eastAsia"/>
                <w:color w:val="000000" w:themeColor="text1"/>
                <w:sz w:val="16"/>
              </w:rPr>
              <w:t>リスクを区分することは、発行体が事業を運営している業種（鉱業、消費財など）を区分することを意味します。</w:t>
            </w:r>
          </w:p>
        </w:tc>
      </w:tr>
      <w:tr w:rsidR="00840E41" w:rsidRPr="00557364" w14:paraId="63C9C0B5" w14:textId="77777777" w:rsidTr="00612E1D">
        <w:trPr>
          <w:trHeight w:val="300"/>
        </w:trPr>
        <w:tc>
          <w:tcPr>
            <w:tcW w:w="1841" w:type="dxa"/>
            <w:shd w:val="clear" w:color="auto" w:fill="auto"/>
            <w:vAlign w:val="center"/>
          </w:tcPr>
          <w:p w14:paraId="7132A2AE" w14:textId="77777777" w:rsidR="00EA176D" w:rsidRPr="00557364" w:rsidRDefault="00EA176D" w:rsidP="00103F8E">
            <w:pPr>
              <w:spacing w:line="240" w:lineRule="auto"/>
              <w:rPr>
                <w:b/>
                <w:bCs/>
                <w:sz w:val="16"/>
                <w:szCs w:val="16"/>
              </w:rPr>
            </w:pPr>
            <w:r w:rsidRPr="00557364">
              <w:rPr>
                <w:rFonts w:hint="eastAsia"/>
                <w:b/>
                <w:sz w:val="16"/>
              </w:rPr>
              <w:t>その他のリソース</w:t>
            </w:r>
          </w:p>
        </w:tc>
        <w:tc>
          <w:tcPr>
            <w:tcW w:w="13043" w:type="dxa"/>
            <w:gridSpan w:val="5"/>
            <w:shd w:val="clear" w:color="auto" w:fill="auto"/>
            <w:vAlign w:val="center"/>
          </w:tcPr>
          <w:p w14:paraId="3E97E219" w14:textId="39E5B0D6" w:rsidR="00EA176D" w:rsidRPr="00557364" w:rsidRDefault="00AD089D" w:rsidP="00103F8E">
            <w:pPr>
              <w:spacing w:line="240" w:lineRule="auto"/>
              <w:rPr>
                <w:rStyle w:val="Hyperlink"/>
                <w:color w:val="000000" w:themeColor="text1"/>
              </w:rPr>
            </w:pPr>
            <w:r w:rsidRPr="00557364">
              <w:rPr>
                <w:rStyle w:val="Hyperlink"/>
                <w:rFonts w:hint="eastAsia"/>
                <w:color w:val="000000" w:themeColor="text1"/>
                <w:sz w:val="16"/>
              </w:rPr>
              <w:t>債券運用への</w:t>
            </w:r>
            <w:r w:rsidRPr="00557364">
              <w:rPr>
                <w:rStyle w:val="Hyperlink"/>
                <w:rFonts w:hint="eastAsia"/>
                <w:color w:val="000000" w:themeColor="text1"/>
                <w:sz w:val="16"/>
              </w:rPr>
              <w:t>ESG</w:t>
            </w:r>
            <w:r w:rsidRPr="00557364">
              <w:rPr>
                <w:rStyle w:val="Hyperlink"/>
                <w:rFonts w:hint="eastAsia"/>
                <w:color w:val="000000" w:themeColor="text1"/>
                <w:sz w:val="16"/>
              </w:rPr>
              <w:t>の重要性の統合</w:t>
            </w:r>
            <w:r w:rsidR="00EA176D" w:rsidRPr="00557364">
              <w:rPr>
                <w:rStyle w:val="Hyperlink"/>
                <w:rFonts w:hint="eastAsia"/>
                <w:color w:val="000000" w:themeColor="text1"/>
                <w:sz w:val="16"/>
              </w:rPr>
              <w:t>に関するガイダンスの詳細については、</w:t>
            </w:r>
            <w:r w:rsidR="002C7729" w:rsidRPr="00557364">
              <w:rPr>
                <w:rStyle w:val="Hyperlink"/>
                <w:rFonts w:hint="eastAsia"/>
                <w:sz w:val="16"/>
              </w:rPr>
              <w:t>責任投資の入門ガイド</w:t>
            </w:r>
            <w:r w:rsidR="00847C11" w:rsidRPr="00557364">
              <w:rPr>
                <w:rStyle w:val="Hyperlink"/>
                <w:rFonts w:hint="eastAsia"/>
                <w:sz w:val="16"/>
              </w:rPr>
              <w:t>：債券（</w:t>
            </w:r>
            <w:hyperlink r:id="rId31" w:history="1">
              <w:r w:rsidR="00847C11" w:rsidRPr="00557364">
                <w:rPr>
                  <w:rStyle w:val="Hyperlink"/>
                  <w:sz w:val="16"/>
                  <w:szCs w:val="16"/>
                </w:rPr>
                <w:t>An introduction to responsible investment: fixed income</w:t>
              </w:r>
            </w:hyperlink>
            <w:r w:rsidR="00847C11" w:rsidRPr="00557364">
              <w:rPr>
                <w:rStyle w:val="Hyperlink"/>
                <w:rFonts w:hint="eastAsia"/>
                <w:sz w:val="16"/>
                <w:szCs w:val="16"/>
              </w:rPr>
              <w:t>）</w:t>
            </w:r>
            <w:r w:rsidR="00EA176D" w:rsidRPr="00557364">
              <w:rPr>
                <w:rStyle w:val="Hyperlink"/>
                <w:rFonts w:hint="eastAsia"/>
                <w:color w:val="000000" w:themeColor="text1"/>
                <w:sz w:val="16"/>
              </w:rPr>
              <w:t>を参照してください。</w:t>
            </w:r>
          </w:p>
        </w:tc>
      </w:tr>
      <w:tr w:rsidR="00A50491" w:rsidRPr="00557364" w14:paraId="70640046" w14:textId="77777777" w:rsidTr="00612E1D">
        <w:trPr>
          <w:trHeight w:val="300"/>
        </w:trPr>
        <w:tc>
          <w:tcPr>
            <w:tcW w:w="14884" w:type="dxa"/>
            <w:gridSpan w:val="6"/>
            <w:shd w:val="clear" w:color="auto" w:fill="0070C0"/>
            <w:vAlign w:val="center"/>
          </w:tcPr>
          <w:p w14:paraId="76172143" w14:textId="77777777" w:rsidR="00EA176D" w:rsidRPr="00557364" w:rsidRDefault="00EA176D"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063C494D" w14:textId="77777777" w:rsidTr="00612E1D">
        <w:trPr>
          <w:trHeight w:val="300"/>
        </w:trPr>
        <w:tc>
          <w:tcPr>
            <w:tcW w:w="1841" w:type="dxa"/>
            <w:shd w:val="clear" w:color="auto" w:fill="auto"/>
            <w:vAlign w:val="center"/>
          </w:tcPr>
          <w:p w14:paraId="476B5DDD" w14:textId="77777777" w:rsidR="00EA176D" w:rsidRPr="00557364" w:rsidRDefault="00EA176D" w:rsidP="00103F8E">
            <w:pPr>
              <w:spacing w:line="240" w:lineRule="auto"/>
              <w:rPr>
                <w:b/>
                <w:bCs/>
                <w:sz w:val="16"/>
                <w:szCs w:val="16"/>
              </w:rPr>
            </w:pPr>
            <w:r w:rsidRPr="00557364">
              <w:rPr>
                <w:rFonts w:hint="eastAsia"/>
                <w:b/>
                <w:sz w:val="16"/>
              </w:rPr>
              <w:t>依存関係</w:t>
            </w:r>
          </w:p>
        </w:tc>
        <w:tc>
          <w:tcPr>
            <w:tcW w:w="13043" w:type="dxa"/>
            <w:gridSpan w:val="5"/>
            <w:shd w:val="clear" w:color="auto" w:fill="auto"/>
            <w:vAlign w:val="center"/>
          </w:tcPr>
          <w:p w14:paraId="7CFCB86E" w14:textId="3DF9B8A3" w:rsidR="00EA176D"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F307F7" w:rsidRPr="00557364">
              <w:rPr>
                <w:rFonts w:hint="eastAsia"/>
                <w:color w:val="000000" w:themeColor="text1"/>
                <w:sz w:val="16"/>
              </w:rPr>
              <w:t>OO 10</w:t>
            </w:r>
            <w:r w:rsidRPr="00557364">
              <w:rPr>
                <w:rFonts w:hint="eastAsia"/>
                <w:color w:val="000000" w:themeColor="text1"/>
                <w:sz w:val="16"/>
              </w:rPr>
              <w:t>］</w:t>
            </w:r>
            <w:r w:rsidR="00F307F7" w:rsidRPr="00557364">
              <w:rPr>
                <w:rFonts w:hint="eastAsia"/>
                <w:color w:val="000000" w:themeColor="text1"/>
                <w:sz w:val="16"/>
              </w:rPr>
              <w:t>で「</w:t>
            </w:r>
            <w:r w:rsidRPr="00557364">
              <w:rPr>
                <w:rFonts w:hint="eastAsia"/>
                <w:color w:val="000000" w:themeColor="text1"/>
                <w:sz w:val="16"/>
              </w:rPr>
              <w:t>（</w:t>
            </w:r>
            <w:r w:rsidR="00F307F7" w:rsidRPr="00557364">
              <w:rPr>
                <w:rFonts w:hint="eastAsia"/>
                <w:color w:val="000000" w:themeColor="text1"/>
                <w:sz w:val="16"/>
              </w:rPr>
              <w:t>G</w:t>
            </w:r>
            <w:r w:rsidRPr="00557364">
              <w:rPr>
                <w:rFonts w:hint="eastAsia"/>
                <w:color w:val="000000" w:themeColor="text1"/>
                <w:sz w:val="16"/>
              </w:rPr>
              <w:t>）</w:t>
            </w:r>
            <w:r w:rsidR="00F307F7" w:rsidRPr="00557364">
              <w:rPr>
                <w:rFonts w:hint="eastAsia"/>
                <w:color w:val="000000" w:themeColor="text1"/>
                <w:sz w:val="16"/>
              </w:rPr>
              <w:t>債券</w:t>
            </w:r>
            <w:r w:rsidR="00F307F7" w:rsidRPr="00557364">
              <w:rPr>
                <w:rFonts w:hint="eastAsia"/>
                <w:color w:val="000000" w:themeColor="text1"/>
                <w:sz w:val="16"/>
              </w:rPr>
              <w:t xml:space="preserve"> - </w:t>
            </w:r>
            <w:r w:rsidR="00F307F7" w:rsidRPr="00557364">
              <w:rPr>
                <w:rFonts w:hint="eastAsia"/>
                <w:color w:val="000000" w:themeColor="text1"/>
                <w:sz w:val="16"/>
              </w:rPr>
              <w:t>社債」が選択された場合、</w:t>
            </w:r>
            <w:r w:rsidRPr="00557364">
              <w:rPr>
                <w:rFonts w:hint="eastAsia"/>
                <w:color w:val="000000" w:themeColor="text1"/>
                <w:sz w:val="16"/>
              </w:rPr>
              <w:t>［</w:t>
            </w:r>
            <w:r w:rsidR="00F307F7" w:rsidRPr="00557364">
              <w:rPr>
                <w:rFonts w:hint="eastAsia"/>
                <w:color w:val="000000" w:themeColor="text1"/>
                <w:sz w:val="16"/>
              </w:rPr>
              <w:t>FI 9</w:t>
            </w:r>
            <w:r w:rsidRPr="00557364">
              <w:rPr>
                <w:rFonts w:hint="eastAsia"/>
                <w:color w:val="000000" w:themeColor="text1"/>
                <w:sz w:val="16"/>
              </w:rPr>
              <w:t>］</w:t>
            </w:r>
            <w:r w:rsidR="00F307F7" w:rsidRPr="00557364">
              <w:rPr>
                <w:rFonts w:hint="eastAsia"/>
                <w:color w:val="000000" w:themeColor="text1"/>
                <w:sz w:val="16"/>
              </w:rPr>
              <w:t>が報告に適用されます。</w:t>
            </w:r>
          </w:p>
        </w:tc>
      </w:tr>
      <w:tr w:rsidR="00840E41" w:rsidRPr="00557364" w14:paraId="6C0D16CC" w14:textId="77777777" w:rsidTr="00612E1D">
        <w:trPr>
          <w:trHeight w:val="300"/>
        </w:trPr>
        <w:tc>
          <w:tcPr>
            <w:tcW w:w="1841" w:type="dxa"/>
            <w:shd w:val="clear" w:color="auto" w:fill="auto"/>
            <w:vAlign w:val="center"/>
          </w:tcPr>
          <w:p w14:paraId="51D4D3D5" w14:textId="77777777" w:rsidR="00EA176D" w:rsidRPr="00557364" w:rsidRDefault="00EA176D" w:rsidP="00103F8E">
            <w:pPr>
              <w:spacing w:line="240" w:lineRule="auto"/>
              <w:rPr>
                <w:b/>
                <w:bCs/>
                <w:sz w:val="16"/>
                <w:szCs w:val="16"/>
              </w:rPr>
            </w:pPr>
            <w:r w:rsidRPr="00557364">
              <w:rPr>
                <w:rFonts w:hint="eastAsia"/>
                <w:b/>
                <w:sz w:val="16"/>
              </w:rPr>
              <w:t>ゲートウェイ</w:t>
            </w:r>
          </w:p>
        </w:tc>
        <w:tc>
          <w:tcPr>
            <w:tcW w:w="13043" w:type="dxa"/>
            <w:gridSpan w:val="5"/>
            <w:shd w:val="clear" w:color="auto" w:fill="auto"/>
            <w:vAlign w:val="center"/>
          </w:tcPr>
          <w:p w14:paraId="6CCF6971" w14:textId="0267F918" w:rsidR="00EA176D"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F307F7" w:rsidRPr="00557364">
              <w:rPr>
                <w:rFonts w:hint="eastAsia"/>
                <w:color w:val="000000" w:themeColor="text1"/>
                <w:sz w:val="16"/>
              </w:rPr>
              <w:t>FI 9</w:t>
            </w:r>
            <w:r w:rsidRPr="00557364">
              <w:rPr>
                <w:rFonts w:hint="eastAsia"/>
                <w:color w:val="000000" w:themeColor="text1"/>
                <w:sz w:val="16"/>
              </w:rPr>
              <w:t>］</w:t>
            </w:r>
            <w:r w:rsidR="00F307F7" w:rsidRPr="00557364">
              <w:rPr>
                <w:rFonts w:hint="eastAsia"/>
                <w:color w:val="000000" w:themeColor="text1"/>
                <w:sz w:val="16"/>
              </w:rPr>
              <w:t>で選択肢</w:t>
            </w:r>
            <w:r w:rsidRPr="00557364">
              <w:rPr>
                <w:rFonts w:hint="eastAsia"/>
                <w:color w:val="000000" w:themeColor="text1"/>
                <w:sz w:val="16"/>
              </w:rPr>
              <w:t>（</w:t>
            </w:r>
            <w:r w:rsidR="00F307F7" w:rsidRPr="00557364">
              <w:rPr>
                <w:rFonts w:hint="eastAsia"/>
                <w:color w:val="000000" w:themeColor="text1"/>
                <w:sz w:val="16"/>
              </w:rPr>
              <w:t>A</w:t>
            </w:r>
            <w:r w:rsidR="00F307F7" w:rsidRPr="00557364">
              <w:rPr>
                <w:rFonts w:hint="eastAsia"/>
                <w:color w:val="000000" w:themeColor="text1"/>
                <w:sz w:val="16"/>
              </w:rPr>
              <w:t>～</w:t>
            </w:r>
            <w:r w:rsidR="00F307F7" w:rsidRPr="00557364">
              <w:rPr>
                <w:rFonts w:hint="eastAsia"/>
                <w:color w:val="000000" w:themeColor="text1"/>
                <w:sz w:val="16"/>
              </w:rPr>
              <w:t>B</w:t>
            </w:r>
            <w:r w:rsidR="00F307F7" w:rsidRPr="00557364">
              <w:rPr>
                <w:rFonts w:hint="eastAsia"/>
                <w:color w:val="000000" w:themeColor="text1"/>
                <w:sz w:val="16"/>
              </w:rPr>
              <w:t>）のいずれかが選択された場合、</w:t>
            </w:r>
            <w:r w:rsidRPr="00557364">
              <w:rPr>
                <w:rFonts w:hint="eastAsia"/>
                <w:color w:val="000000" w:themeColor="text1"/>
                <w:sz w:val="16"/>
              </w:rPr>
              <w:t>［</w:t>
            </w:r>
            <w:r w:rsidR="00F307F7" w:rsidRPr="00557364">
              <w:rPr>
                <w:rFonts w:hint="eastAsia"/>
                <w:color w:val="000000" w:themeColor="text1"/>
                <w:sz w:val="16"/>
              </w:rPr>
              <w:t>FI 9.1</w:t>
            </w:r>
            <w:r w:rsidRPr="00557364">
              <w:rPr>
                <w:rFonts w:hint="eastAsia"/>
                <w:color w:val="000000" w:themeColor="text1"/>
                <w:sz w:val="16"/>
              </w:rPr>
              <w:t>］</w:t>
            </w:r>
            <w:r w:rsidR="00F307F7" w:rsidRPr="00557364">
              <w:rPr>
                <w:rFonts w:hint="eastAsia"/>
                <w:color w:val="000000" w:themeColor="text1"/>
                <w:sz w:val="16"/>
              </w:rPr>
              <w:t>が報告に適用され、選択された選択肢</w:t>
            </w:r>
            <w:r w:rsidRPr="00557364">
              <w:rPr>
                <w:rFonts w:hint="eastAsia"/>
                <w:color w:val="000000" w:themeColor="text1"/>
                <w:sz w:val="16"/>
              </w:rPr>
              <w:t>（</w:t>
            </w:r>
            <w:r w:rsidR="00F307F7" w:rsidRPr="00557364">
              <w:rPr>
                <w:rFonts w:hint="eastAsia"/>
                <w:color w:val="000000" w:themeColor="text1"/>
                <w:sz w:val="16"/>
              </w:rPr>
              <w:t>A</w:t>
            </w:r>
            <w:r w:rsidR="00F307F7" w:rsidRPr="00557364">
              <w:rPr>
                <w:rFonts w:hint="eastAsia"/>
                <w:color w:val="000000" w:themeColor="text1"/>
                <w:sz w:val="16"/>
              </w:rPr>
              <w:t>～</w:t>
            </w:r>
            <w:r w:rsidR="00F307F7" w:rsidRPr="00557364">
              <w:rPr>
                <w:rFonts w:hint="eastAsia"/>
                <w:color w:val="000000" w:themeColor="text1"/>
                <w:sz w:val="16"/>
              </w:rPr>
              <w:t>B</w:t>
            </w:r>
            <w:r w:rsidR="00F307F7" w:rsidRPr="00557364">
              <w:rPr>
                <w:rFonts w:hint="eastAsia"/>
                <w:color w:val="000000" w:themeColor="text1"/>
                <w:sz w:val="16"/>
              </w:rPr>
              <w:t>）が</w:t>
            </w:r>
            <w:r w:rsidRPr="00557364">
              <w:rPr>
                <w:rFonts w:hint="eastAsia"/>
                <w:color w:val="000000" w:themeColor="text1"/>
                <w:sz w:val="16"/>
              </w:rPr>
              <w:t>［</w:t>
            </w:r>
            <w:r w:rsidR="00F307F7" w:rsidRPr="00557364">
              <w:rPr>
                <w:rFonts w:hint="eastAsia"/>
                <w:color w:val="000000" w:themeColor="text1"/>
                <w:sz w:val="16"/>
              </w:rPr>
              <w:t>FI 9.1</w:t>
            </w:r>
            <w:r w:rsidRPr="00557364">
              <w:rPr>
                <w:rFonts w:hint="eastAsia"/>
                <w:color w:val="000000" w:themeColor="text1"/>
                <w:sz w:val="16"/>
              </w:rPr>
              <w:t>］</w:t>
            </w:r>
            <w:r w:rsidR="00F307F7" w:rsidRPr="00557364">
              <w:rPr>
                <w:rFonts w:hint="eastAsia"/>
                <w:color w:val="000000" w:themeColor="text1"/>
                <w:sz w:val="16"/>
              </w:rPr>
              <w:t>に事前に記載されます。</w:t>
            </w:r>
          </w:p>
        </w:tc>
      </w:tr>
      <w:tr w:rsidR="00A50491" w:rsidRPr="00557364" w14:paraId="5AE96123" w14:textId="77777777" w:rsidTr="00612E1D">
        <w:trPr>
          <w:trHeight w:val="300"/>
        </w:trPr>
        <w:tc>
          <w:tcPr>
            <w:tcW w:w="14884" w:type="dxa"/>
            <w:gridSpan w:val="6"/>
            <w:shd w:val="clear" w:color="auto" w:fill="0070C0"/>
            <w:vAlign w:val="center"/>
          </w:tcPr>
          <w:p w14:paraId="4D308EF6" w14:textId="77777777" w:rsidR="00EA176D" w:rsidRPr="00557364" w:rsidRDefault="00EA176D"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6D077B92" w14:textId="77777777" w:rsidTr="00612E1D">
        <w:trPr>
          <w:trHeight w:val="354"/>
        </w:trPr>
        <w:tc>
          <w:tcPr>
            <w:tcW w:w="1841" w:type="dxa"/>
            <w:shd w:val="clear" w:color="auto" w:fill="auto"/>
            <w:vAlign w:val="center"/>
          </w:tcPr>
          <w:p w14:paraId="46405986" w14:textId="77777777" w:rsidR="00EA176D" w:rsidRPr="00557364" w:rsidRDefault="00EA176D" w:rsidP="00103F8E">
            <w:pPr>
              <w:spacing w:line="240" w:lineRule="auto"/>
              <w:rPr>
                <w:b/>
                <w:sz w:val="16"/>
                <w:szCs w:val="16"/>
              </w:rPr>
            </w:pPr>
            <w:r w:rsidRPr="00557364">
              <w:rPr>
                <w:rFonts w:hint="eastAsia"/>
                <w:b/>
                <w:sz w:val="16"/>
              </w:rPr>
              <w:t>評価基準</w:t>
            </w:r>
          </w:p>
        </w:tc>
        <w:tc>
          <w:tcPr>
            <w:tcW w:w="13043" w:type="dxa"/>
            <w:gridSpan w:val="5"/>
            <w:shd w:val="clear" w:color="auto" w:fill="auto"/>
            <w:vAlign w:val="center"/>
          </w:tcPr>
          <w:p w14:paraId="2DB75368" w14:textId="4B3210A5" w:rsidR="00EA176D" w:rsidRPr="00557364" w:rsidRDefault="00BF4B7A" w:rsidP="00103F8E">
            <w:pPr>
              <w:spacing w:line="240" w:lineRule="auto"/>
              <w:rPr>
                <w:rFonts w:cs="Arial"/>
                <w:sz w:val="16"/>
                <w:szCs w:val="16"/>
              </w:rPr>
            </w:pPr>
            <w:r w:rsidRPr="00557364">
              <w:rPr>
                <w:rFonts w:hint="eastAsia"/>
                <w:sz w:val="16"/>
              </w:rPr>
              <w:t>評価基準</w:t>
            </w:r>
            <w:r w:rsidRPr="00557364">
              <w:rPr>
                <w:rFonts w:hint="eastAsia"/>
                <w:sz w:val="16"/>
              </w:rPr>
              <w:t>A</w:t>
            </w:r>
            <w:r w:rsidRPr="00557364">
              <w:rPr>
                <w:rFonts w:hint="eastAsia"/>
                <w:sz w:val="16"/>
              </w:rPr>
              <w:t>、</w:t>
            </w:r>
            <w:r w:rsidRPr="00557364">
              <w:rPr>
                <w:rFonts w:hint="eastAsia"/>
                <w:sz w:val="16"/>
              </w:rPr>
              <w:t>B</w:t>
            </w:r>
            <w:r w:rsidRPr="00557364">
              <w:rPr>
                <w:rFonts w:hint="eastAsia"/>
                <w:sz w:val="16"/>
              </w:rPr>
              <w:t>から回答の選択肢が</w:t>
            </w:r>
            <w:r w:rsidRPr="00557364">
              <w:rPr>
                <w:rFonts w:hint="eastAsia"/>
                <w:sz w:val="16"/>
              </w:rPr>
              <w:t>1</w:t>
            </w:r>
            <w:r w:rsidRPr="00557364">
              <w:rPr>
                <w:rFonts w:hint="eastAsia"/>
                <w:sz w:val="16"/>
              </w:rPr>
              <w:t>つ選択されると指標の評価項目が開きます。</w:t>
            </w:r>
            <w:r w:rsidR="0062479C" w:rsidRPr="00557364">
              <w:rPr>
                <w:rFonts w:hint="eastAsia"/>
                <w:color w:val="000000"/>
                <w:sz w:val="16"/>
              </w:rPr>
              <w:t>いずれも選択されなかった場合</w:t>
            </w:r>
            <w:r w:rsidRPr="00557364">
              <w:rPr>
                <w:rFonts w:hint="eastAsia"/>
                <w:sz w:val="16"/>
              </w:rPr>
              <w:t>、</w:t>
            </w:r>
            <w:r w:rsidR="0062479C" w:rsidRPr="00557364">
              <w:rPr>
                <w:rFonts w:hint="eastAsia"/>
                <w:sz w:val="16"/>
              </w:rPr>
              <w:t>または</w:t>
            </w:r>
            <w:r w:rsidRPr="00557364">
              <w:rPr>
                <w:rFonts w:hint="eastAsia"/>
                <w:sz w:val="16"/>
              </w:rPr>
              <w:t>C</w:t>
            </w:r>
            <w:r w:rsidRPr="00557364">
              <w:rPr>
                <w:rFonts w:hint="eastAsia"/>
                <w:sz w:val="16"/>
              </w:rPr>
              <w:t>が選択された場合</w:t>
            </w:r>
            <w:r w:rsidR="0062479C" w:rsidRPr="00557364">
              <w:rPr>
                <w:rFonts w:hint="eastAsia"/>
                <w:sz w:val="16"/>
              </w:rPr>
              <w:t>は</w:t>
            </w:r>
            <w:r w:rsidRPr="00557364">
              <w:rPr>
                <w:rFonts w:hint="eastAsia"/>
                <w:sz w:val="16"/>
              </w:rPr>
              <w:t>、指標</w:t>
            </w:r>
            <w:r w:rsidRPr="00557364">
              <w:rPr>
                <w:rFonts w:hint="eastAsia"/>
                <w:sz w:val="16"/>
              </w:rPr>
              <w:t>FI 9.1</w:t>
            </w:r>
            <w:r w:rsidRPr="00557364">
              <w:rPr>
                <w:rFonts w:hint="eastAsia"/>
                <w:sz w:val="16"/>
              </w:rPr>
              <w:t>に対するスコアは</w:t>
            </w:r>
            <w:r w:rsidRPr="00557364">
              <w:rPr>
                <w:rFonts w:hint="eastAsia"/>
                <w:sz w:val="16"/>
              </w:rPr>
              <w:t>0</w:t>
            </w:r>
            <w:r w:rsidRPr="00557364">
              <w:rPr>
                <w:rFonts w:hint="eastAsia"/>
                <w:sz w:val="16"/>
              </w:rPr>
              <w:t>ポイントとなります。</w:t>
            </w:r>
          </w:p>
        </w:tc>
      </w:tr>
    </w:tbl>
    <w:p w14:paraId="1DD90950" w14:textId="77777777" w:rsidR="00291959" w:rsidRPr="00557364" w:rsidRDefault="00291959" w:rsidP="00103F8E">
      <w:pPr>
        <w:spacing w:after="160" w:line="240" w:lineRule="auto"/>
      </w:pPr>
      <w:r w:rsidRPr="00557364">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27"/>
        <w:gridCol w:w="1466"/>
        <w:gridCol w:w="2626"/>
        <w:gridCol w:w="2678"/>
        <w:gridCol w:w="2678"/>
        <w:gridCol w:w="1852"/>
        <w:gridCol w:w="1857"/>
      </w:tblGrid>
      <w:tr w:rsidR="00382A4B" w:rsidRPr="00557364" w14:paraId="7B4C6AE1" w14:textId="77777777" w:rsidTr="00291959">
        <w:trPr>
          <w:trHeight w:val="367"/>
        </w:trPr>
        <w:tc>
          <w:tcPr>
            <w:tcW w:w="1841" w:type="dxa"/>
            <w:vMerge w:val="restart"/>
            <w:shd w:val="clear" w:color="auto" w:fill="DFF5F9"/>
            <w:vAlign w:val="center"/>
            <w:hideMark/>
          </w:tcPr>
          <w:p w14:paraId="2A46FFCE" w14:textId="77777777" w:rsidR="00291959" w:rsidRPr="00557364" w:rsidRDefault="00291959"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00D04F17" w14:textId="77777777" w:rsidR="00291959" w:rsidRPr="00557364" w:rsidRDefault="00291959" w:rsidP="00103F8E">
            <w:pPr>
              <w:spacing w:line="240" w:lineRule="auto"/>
              <w:jc w:val="center"/>
              <w:textAlignment w:val="baseline"/>
              <w:rPr>
                <w:rFonts w:cs="Arial"/>
                <w:b/>
                <w:sz w:val="14"/>
                <w:szCs w:val="14"/>
                <w:lang w:val="en-US" w:eastAsia="en-GB"/>
              </w:rPr>
            </w:pPr>
          </w:p>
          <w:p w14:paraId="5276E33F" w14:textId="0B90125C" w:rsidR="00291959" w:rsidRPr="00557364" w:rsidRDefault="00291959" w:rsidP="00103F8E">
            <w:pPr>
              <w:pStyle w:val="Indicatorsubsection"/>
              <w:spacing w:line="240" w:lineRule="auto"/>
              <w:rPr>
                <w:rFonts w:eastAsia="MS PGothic"/>
              </w:rPr>
            </w:pPr>
            <w:bookmarkStart w:id="38" w:name="_Toc58253437"/>
            <w:r w:rsidRPr="00557364">
              <w:rPr>
                <w:rFonts w:eastAsia="MS PGothic" w:hint="eastAsia"/>
              </w:rPr>
              <w:t>FI 9.1</w:t>
            </w:r>
            <w:bookmarkEnd w:id="38"/>
          </w:p>
        </w:tc>
        <w:tc>
          <w:tcPr>
            <w:tcW w:w="1559" w:type="dxa"/>
            <w:shd w:val="clear" w:color="auto" w:fill="DFF5F9"/>
            <w:vAlign w:val="center"/>
            <w:hideMark/>
          </w:tcPr>
          <w:p w14:paraId="35F8C314" w14:textId="7CBBD613" w:rsidR="00291959" w:rsidRPr="00557364" w:rsidRDefault="00291959"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23609761" w14:textId="2336DBA7" w:rsidR="00291959" w:rsidRPr="00557364" w:rsidRDefault="001563F4" w:rsidP="00103F8E">
            <w:pPr>
              <w:spacing w:line="240" w:lineRule="auto"/>
              <w:textAlignment w:val="baseline"/>
              <w:rPr>
                <w:rFonts w:cs="Arial"/>
                <w:sz w:val="14"/>
                <w:szCs w:val="14"/>
              </w:rPr>
            </w:pPr>
            <w:r w:rsidRPr="00557364">
              <w:rPr>
                <w:rFonts w:hint="eastAsia"/>
                <w:b/>
                <w:sz w:val="22"/>
              </w:rPr>
              <w:t>FI 9</w:t>
            </w:r>
          </w:p>
        </w:tc>
        <w:tc>
          <w:tcPr>
            <w:tcW w:w="4678" w:type="dxa"/>
            <w:gridSpan w:val="2"/>
            <w:vMerge w:val="restart"/>
            <w:shd w:val="clear" w:color="auto" w:fill="DFF5F9"/>
            <w:vAlign w:val="center"/>
          </w:tcPr>
          <w:p w14:paraId="4B9C3828" w14:textId="77777777" w:rsidR="00291959" w:rsidRPr="00557364" w:rsidRDefault="00291959"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43234128" w14:textId="77777777" w:rsidR="00291959" w:rsidRPr="00557364" w:rsidRDefault="00291959" w:rsidP="00103F8E">
            <w:pPr>
              <w:spacing w:line="240" w:lineRule="auto"/>
              <w:jc w:val="center"/>
              <w:textAlignment w:val="baseline"/>
              <w:rPr>
                <w:rFonts w:cs="Arial"/>
                <w:sz w:val="14"/>
                <w:szCs w:val="14"/>
              </w:rPr>
            </w:pPr>
          </w:p>
          <w:p w14:paraId="3A876137" w14:textId="40CF9788" w:rsidR="00291959" w:rsidRPr="00557364" w:rsidRDefault="00291959" w:rsidP="00103F8E">
            <w:pPr>
              <w:spacing w:line="240" w:lineRule="auto"/>
              <w:jc w:val="center"/>
              <w:rPr>
                <w:sz w:val="18"/>
                <w:szCs w:val="18"/>
              </w:rPr>
            </w:pPr>
            <w:r w:rsidRPr="00557364">
              <w:rPr>
                <w:rFonts w:hint="eastAsia"/>
                <w:b/>
                <w:sz w:val="22"/>
              </w:rPr>
              <w:t>ESG</w:t>
            </w:r>
            <w:r w:rsidRPr="00557364">
              <w:rPr>
                <w:rFonts w:hint="eastAsia"/>
                <w:b/>
                <w:sz w:val="22"/>
              </w:rPr>
              <w:t>リスクの管理</w:t>
            </w:r>
          </w:p>
        </w:tc>
        <w:tc>
          <w:tcPr>
            <w:tcW w:w="1985" w:type="dxa"/>
            <w:vMerge w:val="restart"/>
            <w:shd w:val="clear" w:color="auto" w:fill="DFF5F9"/>
            <w:vAlign w:val="center"/>
            <w:hideMark/>
          </w:tcPr>
          <w:p w14:paraId="76A951F8" w14:textId="77777777" w:rsidR="00291959" w:rsidRPr="00557364" w:rsidRDefault="00291959"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58BA92E0" w14:textId="77777777" w:rsidR="00291959" w:rsidRPr="00557364" w:rsidRDefault="00291959" w:rsidP="00103F8E">
            <w:pPr>
              <w:spacing w:line="240" w:lineRule="auto"/>
              <w:jc w:val="center"/>
              <w:textAlignment w:val="baseline"/>
              <w:rPr>
                <w:rFonts w:cs="Arial"/>
                <w:b/>
                <w:bCs/>
                <w:sz w:val="14"/>
                <w:szCs w:val="14"/>
                <w:lang w:val="en-US" w:eastAsia="en-GB"/>
              </w:rPr>
            </w:pPr>
          </w:p>
          <w:p w14:paraId="08A177EA" w14:textId="33E60AB6" w:rsidR="00291959" w:rsidRPr="00557364" w:rsidRDefault="00291959"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35820BFF" w14:textId="77777777" w:rsidR="00291959" w:rsidRPr="00557364" w:rsidRDefault="00291959"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5913141F" w14:textId="77777777" w:rsidR="00291959" w:rsidRPr="00557364" w:rsidRDefault="00291959" w:rsidP="00103F8E">
            <w:pPr>
              <w:spacing w:line="240" w:lineRule="auto"/>
              <w:jc w:val="center"/>
              <w:textAlignment w:val="baseline"/>
              <w:rPr>
                <w:rFonts w:cs="Arial"/>
                <w:b/>
                <w:bCs/>
                <w:color w:val="FFFFFF" w:themeColor="background1"/>
                <w:sz w:val="14"/>
                <w:szCs w:val="14"/>
                <w:lang w:val="en-US" w:eastAsia="en-GB"/>
              </w:rPr>
            </w:pPr>
          </w:p>
          <w:p w14:paraId="4BF7C4F9" w14:textId="77777777" w:rsidR="00291959" w:rsidRPr="00557364" w:rsidRDefault="00291959"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382A4B" w:rsidRPr="00557364" w14:paraId="2D635E89" w14:textId="77777777" w:rsidTr="00291959">
        <w:trPr>
          <w:trHeight w:val="367"/>
        </w:trPr>
        <w:tc>
          <w:tcPr>
            <w:tcW w:w="1841" w:type="dxa"/>
            <w:vMerge/>
            <w:shd w:val="clear" w:color="auto" w:fill="DFF5F9"/>
            <w:vAlign w:val="center"/>
          </w:tcPr>
          <w:p w14:paraId="3DAD458E" w14:textId="77777777" w:rsidR="00291959" w:rsidRPr="00557364" w:rsidRDefault="00291959"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B523054" w14:textId="4D108964" w:rsidR="00291959" w:rsidRPr="00557364" w:rsidRDefault="00291959"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5B14D4E4" w14:textId="3F4068DB" w:rsidR="00291959" w:rsidRPr="00557364" w:rsidRDefault="00E50C00" w:rsidP="00103F8E">
            <w:pPr>
              <w:spacing w:line="240" w:lineRule="auto"/>
              <w:textAlignment w:val="baseline"/>
              <w:rPr>
                <w:rFonts w:cs="Arial"/>
                <w:b/>
                <w:sz w:val="14"/>
                <w:szCs w:val="14"/>
              </w:rPr>
            </w:pPr>
            <w:r w:rsidRPr="00557364">
              <w:rPr>
                <w:rFonts w:hint="eastAsia"/>
                <w:b/>
                <w:sz w:val="22"/>
              </w:rPr>
              <w:t>該当なし</w:t>
            </w:r>
          </w:p>
        </w:tc>
        <w:tc>
          <w:tcPr>
            <w:tcW w:w="4678" w:type="dxa"/>
            <w:gridSpan w:val="2"/>
            <w:vMerge/>
            <w:shd w:val="clear" w:color="auto" w:fill="DFF5F9"/>
            <w:vAlign w:val="center"/>
          </w:tcPr>
          <w:p w14:paraId="49380884" w14:textId="77777777" w:rsidR="00291959" w:rsidRPr="00557364" w:rsidRDefault="00291959" w:rsidP="00103F8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5AB9A0E" w14:textId="77777777" w:rsidR="00291959" w:rsidRPr="00557364" w:rsidRDefault="00291959"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341C65B" w14:textId="77777777" w:rsidR="00291959" w:rsidRPr="00557364" w:rsidRDefault="00291959"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0B070981" w14:textId="77777777" w:rsidTr="00612E1D">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582E8090" w14:textId="73919436" w:rsidR="00291959" w:rsidRPr="00557364" w:rsidRDefault="000E2B57" w:rsidP="00103F8E">
            <w:pPr>
              <w:spacing w:line="240" w:lineRule="auto"/>
              <w:textAlignment w:val="baseline"/>
              <w:rPr>
                <w:b/>
              </w:rPr>
            </w:pPr>
            <w:r w:rsidRPr="00557364">
              <w:rPr>
                <w:rFonts w:hint="eastAsia"/>
                <w:b/>
              </w:rPr>
              <w:t>貴組織は</w:t>
            </w:r>
            <w:r w:rsidR="00C56DBC" w:rsidRPr="00557364">
              <w:rPr>
                <w:rFonts w:hint="eastAsia"/>
                <w:b/>
              </w:rPr>
              <w:t>どのくらいの割合の社債に対し</w:t>
            </w:r>
            <w:r w:rsidR="00291959" w:rsidRPr="00557364">
              <w:rPr>
                <w:rFonts w:hint="eastAsia"/>
                <w:b/>
              </w:rPr>
              <w:t>、発行体の国・セクター別</w:t>
            </w:r>
            <w:r w:rsidRPr="00557364">
              <w:rPr>
                <w:rFonts w:hint="eastAsia"/>
                <w:b/>
              </w:rPr>
              <w:t>に</w:t>
            </w:r>
            <w:r w:rsidR="00C56DBC" w:rsidRPr="00557364">
              <w:rPr>
                <w:rFonts w:hint="eastAsia"/>
                <w:b/>
              </w:rPr>
              <w:t>リスクを</w:t>
            </w:r>
            <w:r w:rsidR="00291959" w:rsidRPr="00557364">
              <w:rPr>
                <w:rFonts w:hint="eastAsia"/>
                <w:b/>
              </w:rPr>
              <w:t>区別</w:t>
            </w:r>
            <w:r w:rsidR="00C56DBC" w:rsidRPr="00557364">
              <w:rPr>
                <w:rFonts w:hint="eastAsia"/>
                <w:b/>
              </w:rPr>
              <w:t>するための</w:t>
            </w:r>
            <w:r w:rsidR="00291959" w:rsidRPr="00557364">
              <w:rPr>
                <w:rFonts w:hint="eastAsia"/>
                <w:b/>
              </w:rPr>
              <w:t>フレームワークを適用していますか。</w:t>
            </w:r>
          </w:p>
        </w:tc>
      </w:tr>
      <w:tr w:rsidR="000F648A" w:rsidRPr="00557364" w14:paraId="48964E96"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870A153" w14:textId="77777777" w:rsidR="00FA1C16" w:rsidRPr="00557364" w:rsidRDefault="00FA1C16" w:rsidP="00103F8E">
            <w:pPr>
              <w:spacing w:line="240" w:lineRule="auto"/>
              <w:textAlignment w:val="baseline"/>
              <w:rPr>
                <w:rFonts w:cs="Arial"/>
                <w:szCs w:val="16"/>
              </w:rPr>
            </w:pPr>
          </w:p>
        </w:tc>
        <w:tc>
          <w:tcPr>
            <w:tcW w:w="2883" w:type="dxa"/>
            <w:tcBorders>
              <w:bottom w:val="single" w:sz="6" w:space="0" w:color="A6A6A6" w:themeColor="background1" w:themeShade="A6"/>
            </w:tcBorders>
            <w:shd w:val="clear" w:color="auto" w:fill="FFFFFF" w:themeFill="background1"/>
            <w:vAlign w:val="center"/>
          </w:tcPr>
          <w:p w14:paraId="63E9B575" w14:textId="033C2A91" w:rsidR="003C4E22"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1</w:t>
            </w:r>
            <w:r w:rsidRPr="00557364">
              <w:rPr>
                <w:rFonts w:hint="eastAsia"/>
              </w:rPr>
              <w:t>）</w:t>
            </w:r>
            <w:r w:rsidR="00034F23" w:rsidRPr="00557364">
              <w:rPr>
                <w:rFonts w:hint="eastAsia"/>
              </w:rPr>
              <w:t>すべての社債に対して</w:t>
            </w:r>
          </w:p>
        </w:tc>
        <w:tc>
          <w:tcPr>
            <w:tcW w:w="2883" w:type="dxa"/>
            <w:tcBorders>
              <w:bottom w:val="single" w:sz="6" w:space="0" w:color="A6A6A6" w:themeColor="background1" w:themeShade="A6"/>
            </w:tcBorders>
            <w:shd w:val="clear" w:color="auto" w:fill="FFFFFF" w:themeFill="background1"/>
            <w:vAlign w:val="center"/>
          </w:tcPr>
          <w:p w14:paraId="17E32E36" w14:textId="10E1D566" w:rsidR="003C4E22"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2</w:t>
            </w:r>
            <w:r w:rsidRPr="00557364">
              <w:rPr>
                <w:rFonts w:hint="eastAsia"/>
              </w:rPr>
              <w:t>）</w:t>
            </w:r>
            <w:r w:rsidR="00034F23" w:rsidRPr="00557364">
              <w:rPr>
                <w:rFonts w:hint="eastAsia"/>
              </w:rPr>
              <w:t>大部分</w:t>
            </w:r>
            <w:r w:rsidR="00FC34A3" w:rsidRPr="00557364">
              <w:rPr>
                <w:rFonts w:hint="eastAsia"/>
              </w:rPr>
              <w:t>の社債</w:t>
            </w:r>
            <w:r w:rsidR="00034F23" w:rsidRPr="00557364">
              <w:rPr>
                <w:rFonts w:hint="eastAsia"/>
              </w:rPr>
              <w:t>に対して</w:t>
            </w:r>
          </w:p>
        </w:tc>
        <w:tc>
          <w:tcPr>
            <w:tcW w:w="2883" w:type="dxa"/>
            <w:gridSpan w:val="2"/>
            <w:tcBorders>
              <w:bottom w:val="single" w:sz="6" w:space="0" w:color="A6A6A6" w:themeColor="background1" w:themeShade="A6"/>
            </w:tcBorders>
            <w:shd w:val="clear" w:color="auto" w:fill="FFFFFF" w:themeFill="background1"/>
            <w:vAlign w:val="center"/>
          </w:tcPr>
          <w:p w14:paraId="280450A3" w14:textId="04A24E81" w:rsidR="00291959"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3</w:t>
            </w:r>
            <w:r w:rsidRPr="00557364">
              <w:rPr>
                <w:rFonts w:hint="eastAsia"/>
              </w:rPr>
              <w:t>）</w:t>
            </w:r>
            <w:r w:rsidR="00034F23" w:rsidRPr="00557364">
              <w:rPr>
                <w:rFonts w:hint="eastAsia"/>
              </w:rPr>
              <w:t>少数</w:t>
            </w:r>
            <w:r w:rsidR="00FC34A3" w:rsidRPr="00557364">
              <w:rPr>
                <w:rFonts w:hint="eastAsia"/>
              </w:rPr>
              <w:t>の社債</w:t>
            </w:r>
            <w:r w:rsidR="00034F23" w:rsidRPr="00557364">
              <w:rPr>
                <w:rFonts w:hint="eastAsia"/>
              </w:rPr>
              <w:t>に対して</w:t>
            </w:r>
          </w:p>
        </w:tc>
      </w:tr>
      <w:tr w:rsidR="000F648A" w:rsidRPr="00557364" w14:paraId="596B52FC"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17DC810" w14:textId="3A898E84" w:rsidR="00FA1C16"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ESG</w:t>
            </w:r>
            <w:r w:rsidR="002F640E" w:rsidRPr="00557364">
              <w:rPr>
                <w:rFonts w:hint="eastAsia"/>
              </w:rPr>
              <w:t>リスクを国・地域別（地域のガバナンスや労働慣行など）に区別している。</w:t>
            </w:r>
          </w:p>
        </w:tc>
        <w:tc>
          <w:tcPr>
            <w:tcW w:w="2883" w:type="dxa"/>
            <w:tcBorders>
              <w:bottom w:val="single" w:sz="6" w:space="0" w:color="A6A6A6" w:themeColor="background1" w:themeShade="A6"/>
            </w:tcBorders>
            <w:shd w:val="clear" w:color="auto" w:fill="FFFFFF" w:themeFill="background1"/>
            <w:vAlign w:val="center"/>
          </w:tcPr>
          <w:p w14:paraId="3170EB06" w14:textId="77777777" w:rsidR="00FA1C16" w:rsidRPr="00557364" w:rsidRDefault="00FA1C16" w:rsidP="00103F8E">
            <w:pPr>
              <w:pStyle w:val="ListParagraph"/>
              <w:numPr>
                <w:ilvl w:val="0"/>
                <w:numId w:val="29"/>
              </w:numPr>
              <w:spacing w:line="240" w:lineRule="auto"/>
              <w:jc w:val="center"/>
              <w:textAlignment w:val="baseline"/>
              <w:rPr>
                <w:rFonts w:cs="Arial"/>
                <w:sz w:val="22"/>
                <w:szCs w:val="16"/>
              </w:rPr>
            </w:pPr>
          </w:p>
        </w:tc>
        <w:tc>
          <w:tcPr>
            <w:tcW w:w="2883" w:type="dxa"/>
            <w:tcBorders>
              <w:bottom w:val="single" w:sz="6" w:space="0" w:color="A6A6A6" w:themeColor="background1" w:themeShade="A6"/>
            </w:tcBorders>
            <w:shd w:val="clear" w:color="auto" w:fill="FFFFFF" w:themeFill="background1"/>
            <w:vAlign w:val="center"/>
          </w:tcPr>
          <w:p w14:paraId="53F51D85" w14:textId="77777777" w:rsidR="00FA1C16" w:rsidRPr="00557364" w:rsidRDefault="00FA1C16" w:rsidP="00103F8E">
            <w:pPr>
              <w:pStyle w:val="ListParagraph"/>
              <w:numPr>
                <w:ilvl w:val="0"/>
                <w:numId w:val="29"/>
              </w:numPr>
              <w:spacing w:line="240" w:lineRule="auto"/>
              <w:jc w:val="center"/>
              <w:textAlignment w:val="baseline"/>
              <w:rPr>
                <w:rFonts w:cs="Arial"/>
                <w:sz w:val="22"/>
                <w:szCs w:val="16"/>
              </w:rPr>
            </w:pPr>
          </w:p>
        </w:tc>
        <w:tc>
          <w:tcPr>
            <w:tcW w:w="2883" w:type="dxa"/>
            <w:gridSpan w:val="2"/>
            <w:tcBorders>
              <w:bottom w:val="single" w:sz="6" w:space="0" w:color="A6A6A6" w:themeColor="background1" w:themeShade="A6"/>
            </w:tcBorders>
            <w:shd w:val="clear" w:color="auto" w:fill="FFFFFF" w:themeFill="background1"/>
            <w:vAlign w:val="center"/>
          </w:tcPr>
          <w:p w14:paraId="7D7A5712" w14:textId="77777777" w:rsidR="00FA1C16" w:rsidRPr="00557364" w:rsidRDefault="00FA1C16" w:rsidP="00103F8E">
            <w:pPr>
              <w:pStyle w:val="ListParagraph"/>
              <w:numPr>
                <w:ilvl w:val="0"/>
                <w:numId w:val="29"/>
              </w:numPr>
              <w:spacing w:line="240" w:lineRule="auto"/>
              <w:jc w:val="center"/>
              <w:textAlignment w:val="baseline"/>
              <w:rPr>
                <w:rFonts w:cs="Arial"/>
                <w:sz w:val="22"/>
                <w:szCs w:val="16"/>
              </w:rPr>
            </w:pPr>
          </w:p>
        </w:tc>
      </w:tr>
      <w:tr w:rsidR="000F648A" w:rsidRPr="00557364" w14:paraId="67CCE986"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A8598B9" w14:textId="756DDADA" w:rsidR="00FA1C16"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ESG</w:t>
            </w:r>
            <w:r w:rsidR="002F640E" w:rsidRPr="00557364">
              <w:rPr>
                <w:rFonts w:hint="eastAsia"/>
              </w:rPr>
              <w:t>リスクをセクター別に区別している。</w:t>
            </w:r>
          </w:p>
        </w:tc>
        <w:tc>
          <w:tcPr>
            <w:tcW w:w="2883" w:type="dxa"/>
            <w:tcBorders>
              <w:bottom w:val="single" w:sz="6" w:space="0" w:color="A6A6A6" w:themeColor="background1" w:themeShade="A6"/>
            </w:tcBorders>
            <w:shd w:val="clear" w:color="auto" w:fill="FFFFFF" w:themeFill="background1"/>
            <w:vAlign w:val="center"/>
          </w:tcPr>
          <w:p w14:paraId="5240CD85" w14:textId="77777777" w:rsidR="00FA1C16" w:rsidRPr="00557364" w:rsidRDefault="00FA1C16" w:rsidP="00103F8E">
            <w:pPr>
              <w:pStyle w:val="ListParagraph"/>
              <w:numPr>
                <w:ilvl w:val="0"/>
                <w:numId w:val="29"/>
              </w:numPr>
              <w:spacing w:line="240" w:lineRule="auto"/>
              <w:jc w:val="center"/>
              <w:textAlignment w:val="baseline"/>
              <w:rPr>
                <w:rFonts w:cs="Arial"/>
                <w:sz w:val="22"/>
                <w:szCs w:val="16"/>
              </w:rPr>
            </w:pPr>
          </w:p>
        </w:tc>
        <w:tc>
          <w:tcPr>
            <w:tcW w:w="2883" w:type="dxa"/>
            <w:tcBorders>
              <w:bottom w:val="single" w:sz="6" w:space="0" w:color="A6A6A6" w:themeColor="background1" w:themeShade="A6"/>
            </w:tcBorders>
            <w:shd w:val="clear" w:color="auto" w:fill="FFFFFF" w:themeFill="background1"/>
            <w:vAlign w:val="center"/>
          </w:tcPr>
          <w:p w14:paraId="1B1938C4" w14:textId="77777777" w:rsidR="00FA1C16" w:rsidRPr="00557364" w:rsidRDefault="00FA1C16" w:rsidP="00103F8E">
            <w:pPr>
              <w:pStyle w:val="ListParagraph"/>
              <w:numPr>
                <w:ilvl w:val="0"/>
                <w:numId w:val="29"/>
              </w:numPr>
              <w:spacing w:line="240" w:lineRule="auto"/>
              <w:jc w:val="center"/>
              <w:textAlignment w:val="baseline"/>
              <w:rPr>
                <w:rFonts w:cs="Arial"/>
                <w:sz w:val="22"/>
                <w:szCs w:val="16"/>
              </w:rPr>
            </w:pPr>
          </w:p>
        </w:tc>
        <w:tc>
          <w:tcPr>
            <w:tcW w:w="2883" w:type="dxa"/>
            <w:gridSpan w:val="2"/>
            <w:tcBorders>
              <w:bottom w:val="single" w:sz="6" w:space="0" w:color="A6A6A6" w:themeColor="background1" w:themeShade="A6"/>
            </w:tcBorders>
            <w:shd w:val="clear" w:color="auto" w:fill="FFFFFF" w:themeFill="background1"/>
            <w:vAlign w:val="center"/>
          </w:tcPr>
          <w:p w14:paraId="31A37BB0" w14:textId="77777777" w:rsidR="00FA1C16" w:rsidRPr="00557364" w:rsidRDefault="00FA1C16" w:rsidP="00103F8E">
            <w:pPr>
              <w:pStyle w:val="ListParagraph"/>
              <w:numPr>
                <w:ilvl w:val="0"/>
                <w:numId w:val="29"/>
              </w:numPr>
              <w:spacing w:line="240" w:lineRule="auto"/>
              <w:jc w:val="center"/>
              <w:textAlignment w:val="baseline"/>
              <w:rPr>
                <w:rFonts w:cs="Arial"/>
                <w:sz w:val="22"/>
                <w:szCs w:val="16"/>
              </w:rPr>
            </w:pPr>
          </w:p>
        </w:tc>
      </w:tr>
      <w:tr w:rsidR="00382A4B" w:rsidRPr="00557364" w14:paraId="5E817F38" w14:textId="77777777" w:rsidTr="00612E1D">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4951B45F" w14:textId="77777777" w:rsidR="00291959" w:rsidRPr="00557364" w:rsidRDefault="00291959" w:rsidP="00103F8E">
            <w:pPr>
              <w:spacing w:line="240" w:lineRule="auto"/>
              <w:jc w:val="center"/>
              <w:textAlignment w:val="baseline"/>
              <w:rPr>
                <w:rStyle w:val="Hyperlink"/>
                <w:sz w:val="16"/>
                <w:szCs w:val="16"/>
              </w:rPr>
            </w:pPr>
          </w:p>
        </w:tc>
      </w:tr>
      <w:tr w:rsidR="00A50491" w:rsidRPr="00557364" w14:paraId="2BD8F26F" w14:textId="77777777" w:rsidTr="00612E1D">
        <w:trPr>
          <w:trHeight w:val="300"/>
        </w:trPr>
        <w:tc>
          <w:tcPr>
            <w:tcW w:w="14884" w:type="dxa"/>
            <w:gridSpan w:val="7"/>
            <w:shd w:val="clear" w:color="auto" w:fill="0070C0"/>
            <w:vAlign w:val="center"/>
          </w:tcPr>
          <w:p w14:paraId="28FA77F6" w14:textId="77777777" w:rsidR="00291959" w:rsidRPr="00557364" w:rsidRDefault="00291959"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56374F3E" w14:textId="77777777" w:rsidTr="00612E1D">
        <w:trPr>
          <w:trHeight w:val="300"/>
        </w:trPr>
        <w:tc>
          <w:tcPr>
            <w:tcW w:w="1841" w:type="dxa"/>
            <w:shd w:val="clear" w:color="auto" w:fill="auto"/>
            <w:vAlign w:val="center"/>
          </w:tcPr>
          <w:p w14:paraId="3CD94C8A" w14:textId="77777777" w:rsidR="00291959" w:rsidRPr="00557364" w:rsidRDefault="00291959" w:rsidP="00103F8E">
            <w:pPr>
              <w:spacing w:line="240" w:lineRule="auto"/>
              <w:rPr>
                <w:rStyle w:val="Hyperlink"/>
                <w:b/>
                <w:sz w:val="16"/>
                <w:szCs w:val="16"/>
              </w:rPr>
            </w:pPr>
            <w:r w:rsidRPr="00557364">
              <w:rPr>
                <w:rFonts w:hint="eastAsia"/>
                <w:b/>
                <w:sz w:val="16"/>
              </w:rPr>
              <w:t>指標の目的</w:t>
            </w:r>
          </w:p>
        </w:tc>
        <w:tc>
          <w:tcPr>
            <w:tcW w:w="13043" w:type="dxa"/>
            <w:gridSpan w:val="6"/>
            <w:shd w:val="clear" w:color="auto" w:fill="auto"/>
            <w:vAlign w:val="center"/>
          </w:tcPr>
          <w:p w14:paraId="775A1728" w14:textId="132EB85E" w:rsidR="00291959" w:rsidRPr="00557364" w:rsidRDefault="00291959"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w:t>
            </w:r>
            <w:r w:rsidRPr="00557364">
              <w:rPr>
                <w:rStyle w:val="Hyperlink"/>
                <w:rFonts w:hint="eastAsia"/>
                <w:color w:val="000000" w:themeColor="text1"/>
                <w:sz w:val="16"/>
              </w:rPr>
              <w:t>ESG</w:t>
            </w:r>
            <w:r w:rsidRPr="00557364">
              <w:rPr>
                <w:rStyle w:val="Hyperlink"/>
                <w:rFonts w:hint="eastAsia"/>
                <w:color w:val="000000" w:themeColor="text1"/>
                <w:sz w:val="16"/>
              </w:rPr>
              <w:t>の統合を</w:t>
            </w:r>
            <w:r w:rsidR="001E2509" w:rsidRPr="00557364">
              <w:rPr>
                <w:rStyle w:val="Hyperlink"/>
                <w:rFonts w:hint="eastAsia"/>
                <w:color w:val="000000" w:themeColor="text1"/>
                <w:sz w:val="16"/>
              </w:rPr>
              <w:t>確実にするためにどのくらいの範囲で投資プロセスが適用されているか</w:t>
            </w:r>
            <w:r w:rsidRPr="00557364">
              <w:rPr>
                <w:rStyle w:val="Hyperlink"/>
                <w:rFonts w:hint="eastAsia"/>
                <w:color w:val="000000" w:themeColor="text1"/>
                <w:sz w:val="16"/>
              </w:rPr>
              <w:t>を評価することを目的としています。すべての債券資産に対して一貫して適用されるフレームワークを</w:t>
            </w:r>
            <w:r w:rsidR="009368DA" w:rsidRPr="00557364">
              <w:rPr>
                <w:rStyle w:val="Hyperlink"/>
                <w:rFonts w:hint="eastAsia"/>
                <w:color w:val="000000" w:themeColor="text1"/>
                <w:sz w:val="16"/>
              </w:rPr>
              <w:t>導入してい</w:t>
            </w:r>
            <w:r w:rsidRPr="00557364">
              <w:rPr>
                <w:rStyle w:val="Hyperlink"/>
                <w:rFonts w:hint="eastAsia"/>
                <w:color w:val="000000" w:themeColor="text1"/>
                <w:sz w:val="16"/>
              </w:rPr>
              <w:t>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p>
        </w:tc>
      </w:tr>
      <w:tr w:rsidR="00840E41" w:rsidRPr="00557364" w14:paraId="29DB69C7" w14:textId="77777777" w:rsidTr="00612E1D">
        <w:trPr>
          <w:trHeight w:val="300"/>
        </w:trPr>
        <w:tc>
          <w:tcPr>
            <w:tcW w:w="1841" w:type="dxa"/>
            <w:shd w:val="clear" w:color="auto" w:fill="auto"/>
            <w:vAlign w:val="center"/>
          </w:tcPr>
          <w:p w14:paraId="22E7E527" w14:textId="77777777" w:rsidR="00291959" w:rsidRPr="00557364" w:rsidRDefault="00291959" w:rsidP="00103F8E">
            <w:pPr>
              <w:spacing w:line="240" w:lineRule="auto"/>
              <w:rPr>
                <w:rStyle w:val="Hyperlink"/>
                <w:b/>
                <w:sz w:val="16"/>
                <w:szCs w:val="16"/>
              </w:rPr>
            </w:pPr>
            <w:r w:rsidRPr="00557364">
              <w:rPr>
                <w:rFonts w:hint="eastAsia"/>
                <w:b/>
                <w:sz w:val="16"/>
              </w:rPr>
              <w:t>追加報告ガイダンス</w:t>
            </w:r>
          </w:p>
        </w:tc>
        <w:tc>
          <w:tcPr>
            <w:tcW w:w="13043" w:type="dxa"/>
            <w:gridSpan w:val="6"/>
            <w:shd w:val="clear" w:color="auto" w:fill="auto"/>
            <w:vAlign w:val="center"/>
          </w:tcPr>
          <w:p w14:paraId="354EC4A9" w14:textId="4A093F82" w:rsidR="00291959" w:rsidRPr="00557364" w:rsidRDefault="00A8550E" w:rsidP="00103F8E">
            <w:pPr>
              <w:spacing w:line="240" w:lineRule="auto"/>
              <w:rPr>
                <w:rStyle w:val="Hyperlink"/>
                <w:color w:val="000000" w:themeColor="text1"/>
                <w:sz w:val="16"/>
                <w:szCs w:val="16"/>
              </w:rPr>
            </w:pPr>
            <w:r w:rsidRPr="00557364">
              <w:rPr>
                <w:rStyle w:val="Hyperlink"/>
                <w:rFonts w:hint="eastAsia"/>
                <w:color w:val="000000" w:themeColor="text1"/>
                <w:sz w:val="16"/>
              </w:rPr>
              <w:t>PRI</w:t>
            </w:r>
            <w:r w:rsidRPr="00557364">
              <w:rPr>
                <w:rStyle w:val="Hyperlink"/>
                <w:rFonts w:hint="eastAsia"/>
                <w:color w:val="000000" w:themeColor="text1"/>
                <w:sz w:val="16"/>
              </w:rPr>
              <w:t>は、この報告フレームワークの中で</w:t>
            </w:r>
            <w:r w:rsidRPr="00557364">
              <w:rPr>
                <w:rStyle w:val="Hyperlink"/>
                <w:rFonts w:hint="eastAsia"/>
                <w:color w:val="000000" w:themeColor="text1"/>
                <w:sz w:val="16"/>
              </w:rPr>
              <w:t>AUM</w:t>
            </w:r>
            <w:r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tc>
      </w:tr>
      <w:tr w:rsidR="00840E41" w:rsidRPr="00557364" w14:paraId="77DCB8E2" w14:textId="77777777" w:rsidTr="00612E1D">
        <w:trPr>
          <w:trHeight w:val="300"/>
        </w:trPr>
        <w:tc>
          <w:tcPr>
            <w:tcW w:w="1841" w:type="dxa"/>
            <w:shd w:val="clear" w:color="auto" w:fill="auto"/>
            <w:vAlign w:val="center"/>
          </w:tcPr>
          <w:p w14:paraId="6175BDB9" w14:textId="77777777" w:rsidR="00291959" w:rsidRPr="00557364" w:rsidRDefault="00291959" w:rsidP="00103F8E">
            <w:pPr>
              <w:spacing w:line="240" w:lineRule="auto"/>
              <w:rPr>
                <w:b/>
                <w:bCs/>
                <w:sz w:val="16"/>
                <w:szCs w:val="16"/>
              </w:rPr>
            </w:pPr>
            <w:r w:rsidRPr="00557364">
              <w:rPr>
                <w:rFonts w:hint="eastAsia"/>
                <w:b/>
                <w:sz w:val="16"/>
              </w:rPr>
              <w:t>その他のリソース</w:t>
            </w:r>
          </w:p>
        </w:tc>
        <w:tc>
          <w:tcPr>
            <w:tcW w:w="13043" w:type="dxa"/>
            <w:gridSpan w:val="6"/>
            <w:shd w:val="clear" w:color="auto" w:fill="auto"/>
            <w:vAlign w:val="center"/>
          </w:tcPr>
          <w:p w14:paraId="7CFC5884" w14:textId="5C1B3679" w:rsidR="00291959" w:rsidRPr="00557364" w:rsidRDefault="00AD089D" w:rsidP="00103F8E">
            <w:pPr>
              <w:spacing w:line="240" w:lineRule="auto"/>
              <w:rPr>
                <w:rStyle w:val="Hyperlink"/>
                <w:color w:val="000000" w:themeColor="text1"/>
              </w:rPr>
            </w:pPr>
            <w:r w:rsidRPr="00557364">
              <w:rPr>
                <w:rStyle w:val="Hyperlink"/>
                <w:rFonts w:hint="eastAsia"/>
                <w:color w:val="000000" w:themeColor="text1"/>
                <w:sz w:val="16"/>
              </w:rPr>
              <w:t>債券運用への</w:t>
            </w:r>
            <w:r w:rsidRPr="00557364">
              <w:rPr>
                <w:rStyle w:val="Hyperlink"/>
                <w:rFonts w:hint="eastAsia"/>
                <w:color w:val="000000" w:themeColor="text1"/>
                <w:sz w:val="16"/>
              </w:rPr>
              <w:t>ESG</w:t>
            </w:r>
            <w:r w:rsidRPr="00557364">
              <w:rPr>
                <w:rStyle w:val="Hyperlink"/>
                <w:rFonts w:hint="eastAsia"/>
                <w:color w:val="000000" w:themeColor="text1"/>
                <w:sz w:val="16"/>
              </w:rPr>
              <w:t>の重要性の統合</w:t>
            </w:r>
            <w:r w:rsidR="00291959" w:rsidRPr="00557364">
              <w:rPr>
                <w:rStyle w:val="Hyperlink"/>
                <w:rFonts w:hint="eastAsia"/>
                <w:color w:val="000000" w:themeColor="text1"/>
                <w:sz w:val="16"/>
              </w:rPr>
              <w:t>に関するガイダンスの詳細については、</w:t>
            </w:r>
            <w:r w:rsidR="003E2A0C" w:rsidRPr="00557364">
              <w:rPr>
                <w:rStyle w:val="Hyperlink"/>
                <w:rFonts w:hint="eastAsia"/>
                <w:sz w:val="16"/>
              </w:rPr>
              <w:t>責任投資の入門ガイド：債券（</w:t>
            </w:r>
            <w:hyperlink r:id="rId32" w:history="1">
              <w:r w:rsidR="003E2A0C" w:rsidRPr="00557364">
                <w:rPr>
                  <w:rStyle w:val="Hyperlink"/>
                  <w:sz w:val="16"/>
                  <w:szCs w:val="16"/>
                </w:rPr>
                <w:t>An introduction to responsible investment: fixed income</w:t>
              </w:r>
            </w:hyperlink>
            <w:r w:rsidR="003E2A0C" w:rsidRPr="00557364">
              <w:rPr>
                <w:rStyle w:val="Hyperlink"/>
                <w:rFonts w:hint="eastAsia"/>
                <w:sz w:val="16"/>
                <w:szCs w:val="16"/>
              </w:rPr>
              <w:t>）</w:t>
            </w:r>
            <w:r w:rsidR="00291959" w:rsidRPr="00557364">
              <w:rPr>
                <w:rStyle w:val="Hyperlink"/>
                <w:rFonts w:hint="eastAsia"/>
                <w:color w:val="000000" w:themeColor="text1"/>
                <w:sz w:val="16"/>
              </w:rPr>
              <w:t>を参照してください。</w:t>
            </w:r>
          </w:p>
        </w:tc>
      </w:tr>
      <w:tr w:rsidR="00A50491" w:rsidRPr="00557364" w14:paraId="56D5DF0D" w14:textId="77777777" w:rsidTr="00612E1D">
        <w:trPr>
          <w:trHeight w:val="300"/>
        </w:trPr>
        <w:tc>
          <w:tcPr>
            <w:tcW w:w="14884" w:type="dxa"/>
            <w:gridSpan w:val="7"/>
            <w:shd w:val="clear" w:color="auto" w:fill="0070C0"/>
            <w:vAlign w:val="center"/>
          </w:tcPr>
          <w:p w14:paraId="17CAB6DC" w14:textId="77777777" w:rsidR="00291959" w:rsidRPr="00557364" w:rsidRDefault="00291959"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2D245358" w14:textId="77777777" w:rsidTr="00612E1D">
        <w:trPr>
          <w:trHeight w:val="300"/>
        </w:trPr>
        <w:tc>
          <w:tcPr>
            <w:tcW w:w="1841" w:type="dxa"/>
            <w:shd w:val="clear" w:color="auto" w:fill="auto"/>
            <w:vAlign w:val="center"/>
          </w:tcPr>
          <w:p w14:paraId="65DAE5DA" w14:textId="77777777" w:rsidR="00291959" w:rsidRPr="00557364" w:rsidRDefault="00291959" w:rsidP="00103F8E">
            <w:pPr>
              <w:spacing w:line="240" w:lineRule="auto"/>
              <w:rPr>
                <w:b/>
                <w:bCs/>
                <w:sz w:val="16"/>
                <w:szCs w:val="16"/>
              </w:rPr>
            </w:pPr>
            <w:r w:rsidRPr="00557364">
              <w:rPr>
                <w:rFonts w:hint="eastAsia"/>
                <w:b/>
                <w:sz w:val="16"/>
              </w:rPr>
              <w:t>依存関係</w:t>
            </w:r>
          </w:p>
        </w:tc>
        <w:tc>
          <w:tcPr>
            <w:tcW w:w="13043" w:type="dxa"/>
            <w:gridSpan w:val="6"/>
            <w:shd w:val="clear" w:color="auto" w:fill="auto"/>
            <w:vAlign w:val="center"/>
          </w:tcPr>
          <w:p w14:paraId="19B0C28D" w14:textId="37288D81" w:rsidR="00291959"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936A90" w:rsidRPr="00557364">
              <w:rPr>
                <w:rFonts w:hint="eastAsia"/>
                <w:color w:val="000000" w:themeColor="text1"/>
                <w:sz w:val="16"/>
              </w:rPr>
              <w:t>FI 9</w:t>
            </w:r>
            <w:r w:rsidRPr="00557364">
              <w:rPr>
                <w:rFonts w:hint="eastAsia"/>
                <w:color w:val="000000" w:themeColor="text1"/>
                <w:sz w:val="16"/>
              </w:rPr>
              <w:t>］</w:t>
            </w:r>
            <w:r w:rsidR="00936A90" w:rsidRPr="00557364">
              <w:rPr>
                <w:rFonts w:hint="eastAsia"/>
                <w:color w:val="000000" w:themeColor="text1"/>
                <w:sz w:val="16"/>
              </w:rPr>
              <w:t>で選択肢</w:t>
            </w:r>
            <w:r w:rsidRPr="00557364">
              <w:rPr>
                <w:rFonts w:hint="eastAsia"/>
                <w:color w:val="000000" w:themeColor="text1"/>
                <w:sz w:val="16"/>
              </w:rPr>
              <w:t>（</w:t>
            </w:r>
            <w:r w:rsidR="00936A90" w:rsidRPr="00557364">
              <w:rPr>
                <w:rFonts w:hint="eastAsia"/>
                <w:color w:val="000000" w:themeColor="text1"/>
                <w:sz w:val="16"/>
              </w:rPr>
              <w:t>A</w:t>
            </w:r>
            <w:r w:rsidR="00936A90" w:rsidRPr="00557364">
              <w:rPr>
                <w:rFonts w:hint="eastAsia"/>
                <w:color w:val="000000" w:themeColor="text1"/>
                <w:sz w:val="16"/>
              </w:rPr>
              <w:t>～</w:t>
            </w:r>
            <w:r w:rsidR="00936A90" w:rsidRPr="00557364">
              <w:rPr>
                <w:rFonts w:hint="eastAsia"/>
                <w:color w:val="000000" w:themeColor="text1"/>
                <w:sz w:val="16"/>
              </w:rPr>
              <w:t>B</w:t>
            </w:r>
            <w:r w:rsidR="00936A90" w:rsidRPr="00557364">
              <w:rPr>
                <w:rFonts w:hint="eastAsia"/>
                <w:color w:val="000000" w:themeColor="text1"/>
                <w:sz w:val="16"/>
              </w:rPr>
              <w:t>）のいずれかが選択された場合、</w:t>
            </w:r>
            <w:r w:rsidRPr="00557364">
              <w:rPr>
                <w:rFonts w:hint="eastAsia"/>
                <w:color w:val="000000" w:themeColor="text1"/>
                <w:sz w:val="16"/>
              </w:rPr>
              <w:t>［</w:t>
            </w:r>
            <w:r w:rsidR="00936A90" w:rsidRPr="00557364">
              <w:rPr>
                <w:rFonts w:hint="eastAsia"/>
                <w:color w:val="000000" w:themeColor="text1"/>
                <w:sz w:val="16"/>
              </w:rPr>
              <w:t>FI 9.1</w:t>
            </w:r>
            <w:r w:rsidRPr="00557364">
              <w:rPr>
                <w:rFonts w:hint="eastAsia"/>
                <w:color w:val="000000" w:themeColor="text1"/>
                <w:sz w:val="16"/>
              </w:rPr>
              <w:t>］</w:t>
            </w:r>
            <w:r w:rsidR="00936A90" w:rsidRPr="00557364">
              <w:rPr>
                <w:rFonts w:hint="eastAsia"/>
                <w:color w:val="000000" w:themeColor="text1"/>
                <w:sz w:val="16"/>
              </w:rPr>
              <w:t>が報告に適用され、選択された選択肢</w:t>
            </w:r>
            <w:r w:rsidRPr="00557364">
              <w:rPr>
                <w:rFonts w:hint="eastAsia"/>
                <w:color w:val="000000" w:themeColor="text1"/>
                <w:sz w:val="16"/>
              </w:rPr>
              <w:t>（</w:t>
            </w:r>
            <w:r w:rsidR="00936A90" w:rsidRPr="00557364">
              <w:rPr>
                <w:rFonts w:hint="eastAsia"/>
                <w:color w:val="000000" w:themeColor="text1"/>
                <w:sz w:val="16"/>
              </w:rPr>
              <w:t>A</w:t>
            </w:r>
            <w:r w:rsidR="00936A90" w:rsidRPr="00557364">
              <w:rPr>
                <w:rFonts w:hint="eastAsia"/>
                <w:color w:val="000000" w:themeColor="text1"/>
                <w:sz w:val="16"/>
              </w:rPr>
              <w:t>～</w:t>
            </w:r>
            <w:r w:rsidR="00936A90" w:rsidRPr="00557364">
              <w:rPr>
                <w:rFonts w:hint="eastAsia"/>
                <w:color w:val="000000" w:themeColor="text1"/>
                <w:sz w:val="16"/>
              </w:rPr>
              <w:t>B</w:t>
            </w:r>
            <w:r w:rsidR="00936A90" w:rsidRPr="00557364">
              <w:rPr>
                <w:rFonts w:hint="eastAsia"/>
                <w:color w:val="000000" w:themeColor="text1"/>
                <w:sz w:val="16"/>
              </w:rPr>
              <w:t>）が</w:t>
            </w:r>
            <w:r w:rsidRPr="00557364">
              <w:rPr>
                <w:rFonts w:hint="eastAsia"/>
                <w:color w:val="000000" w:themeColor="text1"/>
                <w:sz w:val="16"/>
              </w:rPr>
              <w:t>［</w:t>
            </w:r>
            <w:r w:rsidR="00936A90" w:rsidRPr="00557364">
              <w:rPr>
                <w:rFonts w:hint="eastAsia"/>
                <w:color w:val="000000" w:themeColor="text1"/>
                <w:sz w:val="16"/>
              </w:rPr>
              <w:t>FI 9.1</w:t>
            </w:r>
            <w:r w:rsidRPr="00557364">
              <w:rPr>
                <w:rFonts w:hint="eastAsia"/>
                <w:color w:val="000000" w:themeColor="text1"/>
                <w:sz w:val="16"/>
              </w:rPr>
              <w:t>］</w:t>
            </w:r>
            <w:r w:rsidR="00936A90" w:rsidRPr="00557364">
              <w:rPr>
                <w:rFonts w:hint="eastAsia"/>
                <w:color w:val="000000" w:themeColor="text1"/>
                <w:sz w:val="16"/>
              </w:rPr>
              <w:t>に事前に記載されます。</w:t>
            </w:r>
          </w:p>
        </w:tc>
      </w:tr>
      <w:tr w:rsidR="00840E41" w:rsidRPr="00557364" w14:paraId="236309AB" w14:textId="77777777" w:rsidTr="00612E1D">
        <w:trPr>
          <w:trHeight w:val="300"/>
        </w:trPr>
        <w:tc>
          <w:tcPr>
            <w:tcW w:w="1841" w:type="dxa"/>
            <w:shd w:val="clear" w:color="auto" w:fill="auto"/>
            <w:vAlign w:val="center"/>
          </w:tcPr>
          <w:p w14:paraId="659E32AE" w14:textId="77777777" w:rsidR="00291959" w:rsidRPr="00557364" w:rsidRDefault="00291959" w:rsidP="00103F8E">
            <w:pPr>
              <w:spacing w:line="240" w:lineRule="auto"/>
              <w:rPr>
                <w:b/>
                <w:bCs/>
                <w:sz w:val="16"/>
                <w:szCs w:val="16"/>
              </w:rPr>
            </w:pPr>
            <w:r w:rsidRPr="00557364">
              <w:rPr>
                <w:rFonts w:hint="eastAsia"/>
                <w:b/>
                <w:sz w:val="16"/>
              </w:rPr>
              <w:t>ゲートウェイ</w:t>
            </w:r>
          </w:p>
        </w:tc>
        <w:tc>
          <w:tcPr>
            <w:tcW w:w="13043" w:type="dxa"/>
            <w:gridSpan w:val="6"/>
            <w:shd w:val="clear" w:color="auto" w:fill="auto"/>
            <w:vAlign w:val="center"/>
          </w:tcPr>
          <w:p w14:paraId="010B23A4" w14:textId="0B390C99" w:rsidR="00291959" w:rsidRPr="00557364" w:rsidRDefault="00E50C00" w:rsidP="00103F8E">
            <w:pPr>
              <w:spacing w:line="240" w:lineRule="auto"/>
              <w:rPr>
                <w:color w:val="000000" w:themeColor="text1"/>
                <w:sz w:val="16"/>
                <w:szCs w:val="16"/>
              </w:rPr>
            </w:pPr>
            <w:r w:rsidRPr="00557364">
              <w:rPr>
                <w:rFonts w:hint="eastAsia"/>
                <w:color w:val="000000" w:themeColor="text1"/>
                <w:sz w:val="16"/>
              </w:rPr>
              <w:t>該当なし</w:t>
            </w:r>
          </w:p>
        </w:tc>
      </w:tr>
      <w:tr w:rsidR="00A50491" w:rsidRPr="00557364" w14:paraId="4B32846C" w14:textId="77777777" w:rsidTr="00612E1D">
        <w:trPr>
          <w:trHeight w:val="300"/>
        </w:trPr>
        <w:tc>
          <w:tcPr>
            <w:tcW w:w="14884" w:type="dxa"/>
            <w:gridSpan w:val="7"/>
            <w:shd w:val="clear" w:color="auto" w:fill="0070C0"/>
            <w:vAlign w:val="center"/>
          </w:tcPr>
          <w:p w14:paraId="2976BCB7" w14:textId="77777777" w:rsidR="00291959" w:rsidRPr="00557364" w:rsidRDefault="00291959" w:rsidP="00326811">
            <w:pPr>
              <w:keepNext/>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1E457987" w14:textId="77777777" w:rsidTr="00326811">
        <w:trPr>
          <w:cantSplit/>
          <w:trHeight w:val="354"/>
        </w:trPr>
        <w:tc>
          <w:tcPr>
            <w:tcW w:w="1841" w:type="dxa"/>
            <w:shd w:val="clear" w:color="auto" w:fill="auto"/>
            <w:vAlign w:val="center"/>
          </w:tcPr>
          <w:p w14:paraId="6C0EED73" w14:textId="77777777" w:rsidR="00291959" w:rsidRPr="00557364" w:rsidRDefault="00291959" w:rsidP="00103F8E">
            <w:pPr>
              <w:spacing w:line="240" w:lineRule="auto"/>
              <w:rPr>
                <w:b/>
                <w:sz w:val="16"/>
                <w:szCs w:val="16"/>
              </w:rPr>
            </w:pPr>
            <w:r w:rsidRPr="00557364">
              <w:rPr>
                <w:rFonts w:hint="eastAsia"/>
                <w:b/>
                <w:sz w:val="16"/>
              </w:rPr>
              <w:t>評価基準</w:t>
            </w:r>
          </w:p>
        </w:tc>
        <w:tc>
          <w:tcPr>
            <w:tcW w:w="13043" w:type="dxa"/>
            <w:gridSpan w:val="6"/>
            <w:shd w:val="clear" w:color="auto" w:fill="auto"/>
            <w:vAlign w:val="center"/>
          </w:tcPr>
          <w:p w14:paraId="13B83E94" w14:textId="530DFF36" w:rsidR="00291959" w:rsidRPr="00557364" w:rsidRDefault="004C7FB3" w:rsidP="00103F8E">
            <w:pPr>
              <w:spacing w:line="240" w:lineRule="auto"/>
              <w:rPr>
                <w:rFonts w:cs="Arial"/>
                <w:sz w:val="16"/>
                <w:szCs w:val="16"/>
              </w:rPr>
            </w:pPr>
            <w:r w:rsidRPr="00557364">
              <w:rPr>
                <w:rFonts w:hint="eastAsia"/>
                <w:sz w:val="16"/>
              </w:rPr>
              <w:t>この指標は</w:t>
            </w:r>
            <w:r w:rsidRPr="00557364">
              <w:rPr>
                <w:rFonts w:hint="eastAsia"/>
                <w:sz w:val="16"/>
              </w:rPr>
              <w:t>100</w:t>
            </w:r>
            <w:r w:rsidRPr="00557364">
              <w:rPr>
                <w:rFonts w:hint="eastAsia"/>
                <w:sz w:val="16"/>
              </w:rPr>
              <w:t>ポイントで</w:t>
            </w:r>
            <w:r w:rsidR="0043093C" w:rsidRPr="00557364">
              <w:rPr>
                <w:rFonts w:hint="eastAsia"/>
                <w:sz w:val="16"/>
              </w:rPr>
              <w:t>、</w:t>
            </w:r>
            <w:r w:rsidR="00202163" w:rsidRPr="00557364">
              <w:rPr>
                <w:rStyle w:val="Hyperlink"/>
                <w:rFonts w:hint="eastAsia"/>
                <w:color w:val="000000" w:themeColor="text1"/>
                <w:sz w:val="16"/>
              </w:rPr>
              <w:t>英字項目</w:t>
            </w:r>
            <w:r w:rsidR="0043093C" w:rsidRPr="00557364">
              <w:rPr>
                <w:rStyle w:val="Hyperlink"/>
                <w:rFonts w:hint="eastAsia"/>
                <w:color w:val="000000" w:themeColor="text1"/>
                <w:sz w:val="16"/>
              </w:rPr>
              <w:t>および対象範囲の回答選択肢の間で配分されます。</w:t>
            </w:r>
            <w:r w:rsidR="005A5174" w:rsidRPr="00557364">
              <w:rPr>
                <w:rFonts w:hint="eastAsia"/>
                <w:sz w:val="16"/>
              </w:rPr>
              <w:br/>
            </w:r>
            <w:r w:rsidR="005A5174" w:rsidRPr="00557364">
              <w:rPr>
                <w:rFonts w:hint="eastAsia"/>
                <w:sz w:val="16"/>
              </w:rPr>
              <w:br/>
            </w:r>
            <w:r w:rsidR="004F1653" w:rsidRPr="00557364">
              <w:rPr>
                <w:rFonts w:hint="eastAsia"/>
                <w:color w:val="000000"/>
                <w:sz w:val="16"/>
              </w:rPr>
              <w:t>いずれも選択されなかった</w:t>
            </w:r>
            <w:r w:rsidR="005A5174" w:rsidRPr="00557364">
              <w:rPr>
                <w:rFonts w:hint="eastAsia"/>
                <w:sz w:val="16"/>
              </w:rPr>
              <w:t>場合はスコア</w:t>
            </w:r>
            <w:r w:rsidR="005A5174" w:rsidRPr="00557364">
              <w:rPr>
                <w:rFonts w:hint="eastAsia"/>
                <w:sz w:val="16"/>
              </w:rPr>
              <w:t>0</w:t>
            </w:r>
            <w:r w:rsidR="005A5174" w:rsidRPr="00557364">
              <w:rPr>
                <w:rFonts w:hint="eastAsia"/>
                <w:sz w:val="16"/>
              </w:rPr>
              <w:t>。</w:t>
            </w:r>
            <w:r w:rsidR="005A5174" w:rsidRPr="00557364">
              <w:rPr>
                <w:rFonts w:hint="eastAsia"/>
                <w:sz w:val="16"/>
              </w:rPr>
              <w:t>A</w:t>
            </w:r>
            <w:r w:rsidR="005A5174" w:rsidRPr="00557364">
              <w:rPr>
                <w:rFonts w:hint="eastAsia"/>
                <w:sz w:val="16"/>
              </w:rPr>
              <w:t>、</w:t>
            </w:r>
            <w:r w:rsidR="005A5174" w:rsidRPr="00557364">
              <w:rPr>
                <w:rFonts w:hint="eastAsia"/>
                <w:sz w:val="16"/>
              </w:rPr>
              <w:t>B</w:t>
            </w:r>
            <w:r w:rsidR="005A5174" w:rsidRPr="00557364">
              <w:rPr>
                <w:rFonts w:hint="eastAsia"/>
                <w:sz w:val="16"/>
              </w:rPr>
              <w:t>から</w:t>
            </w:r>
            <w:r w:rsidR="005A5174" w:rsidRPr="00557364">
              <w:rPr>
                <w:rFonts w:hint="eastAsia"/>
                <w:sz w:val="16"/>
              </w:rPr>
              <w:t>1</w:t>
            </w:r>
            <w:r w:rsidR="005A5174" w:rsidRPr="00557364">
              <w:rPr>
                <w:rFonts w:hint="eastAsia"/>
                <w:sz w:val="16"/>
              </w:rPr>
              <w:t>つが選択された場合はスコア</w:t>
            </w:r>
            <w:r w:rsidR="005A5174" w:rsidRPr="00557364">
              <w:rPr>
                <w:rFonts w:hint="eastAsia"/>
                <w:sz w:val="16"/>
              </w:rPr>
              <w:t>25</w:t>
            </w:r>
            <w:r w:rsidR="005A5174" w:rsidRPr="00557364">
              <w:rPr>
                <w:rFonts w:hint="eastAsia"/>
                <w:sz w:val="16"/>
              </w:rPr>
              <w:t>。</w:t>
            </w:r>
            <w:r w:rsidR="005A5174" w:rsidRPr="00557364">
              <w:rPr>
                <w:rFonts w:hint="eastAsia"/>
                <w:sz w:val="16"/>
              </w:rPr>
              <w:t>A</w:t>
            </w:r>
            <w:r w:rsidR="005A5174" w:rsidRPr="00557364">
              <w:rPr>
                <w:rFonts w:hint="eastAsia"/>
                <w:sz w:val="16"/>
              </w:rPr>
              <w:t>および</w:t>
            </w:r>
            <w:r w:rsidR="005A5174" w:rsidRPr="00557364">
              <w:rPr>
                <w:rFonts w:hint="eastAsia"/>
                <w:sz w:val="16"/>
              </w:rPr>
              <w:t>B</w:t>
            </w:r>
            <w:r w:rsidR="005A5174" w:rsidRPr="00557364">
              <w:rPr>
                <w:rFonts w:hint="eastAsia"/>
                <w:sz w:val="16"/>
              </w:rPr>
              <w:t>から両方が選択された場合はスコア</w:t>
            </w:r>
            <w:r w:rsidR="005A5174" w:rsidRPr="00557364">
              <w:rPr>
                <w:rFonts w:hint="eastAsia"/>
                <w:sz w:val="16"/>
              </w:rPr>
              <w:t>50</w:t>
            </w:r>
            <w:r w:rsidR="005A5174" w:rsidRPr="00557364">
              <w:rPr>
                <w:rFonts w:hint="eastAsia"/>
                <w:sz w:val="16"/>
              </w:rPr>
              <w:t>。</w:t>
            </w:r>
            <w:r w:rsidR="005A5174" w:rsidRPr="00557364">
              <w:rPr>
                <w:rFonts w:hint="eastAsia"/>
                <w:sz w:val="16"/>
              </w:rPr>
              <w:br/>
            </w:r>
            <w:r w:rsidR="005A5174" w:rsidRPr="00557364">
              <w:rPr>
                <w:rFonts w:hint="eastAsia"/>
                <w:sz w:val="16"/>
              </w:rPr>
              <w:br/>
            </w:r>
            <w:r w:rsidR="002D6BF1" w:rsidRPr="00557364">
              <w:rPr>
                <w:rFonts w:hint="eastAsia"/>
                <w:sz w:val="16"/>
              </w:rPr>
              <w:t>対象範囲（数字の回答選択肢）に対する</w:t>
            </w:r>
            <w:r w:rsidR="002D6BF1" w:rsidRPr="00557364">
              <w:rPr>
                <w:rFonts w:hint="eastAsia"/>
                <w:sz w:val="16"/>
              </w:rPr>
              <w:t>50</w:t>
            </w:r>
            <w:r w:rsidR="002D6BF1" w:rsidRPr="00557364">
              <w:rPr>
                <w:rFonts w:hint="eastAsia"/>
                <w:sz w:val="16"/>
              </w:rPr>
              <w:t>ポイントは、最大の回答選択数である</w:t>
            </w:r>
            <w:r w:rsidR="002D6BF1" w:rsidRPr="00557364">
              <w:rPr>
                <w:sz w:val="16"/>
              </w:rPr>
              <w:t>2</w:t>
            </w:r>
            <w:r w:rsidR="00202163" w:rsidRPr="00557364">
              <w:rPr>
                <w:rFonts w:hint="eastAsia"/>
                <w:sz w:val="16"/>
              </w:rPr>
              <w:t>で割って配分されます</w:t>
            </w:r>
            <w:r w:rsidR="002D6BF1" w:rsidRPr="00557364">
              <w:rPr>
                <w:rFonts w:hint="eastAsia"/>
                <w:sz w:val="16"/>
              </w:rPr>
              <w:t>。</w:t>
            </w:r>
            <w:r w:rsidR="005A5174" w:rsidRPr="00557364">
              <w:rPr>
                <w:rFonts w:hint="eastAsia"/>
                <w:sz w:val="16"/>
              </w:rPr>
              <w:br/>
            </w:r>
            <w:r w:rsidR="005A5174" w:rsidRPr="00557364">
              <w:rPr>
                <w:rFonts w:hint="eastAsia"/>
                <w:sz w:val="16"/>
              </w:rPr>
              <w:br/>
              <w:t>A</w:t>
            </w:r>
            <w:r w:rsidR="005A5174" w:rsidRPr="00557364">
              <w:rPr>
                <w:rFonts w:hint="eastAsia"/>
                <w:sz w:val="16"/>
              </w:rPr>
              <w:t>、</w:t>
            </w:r>
            <w:r w:rsidR="005A5174" w:rsidRPr="00557364">
              <w:rPr>
                <w:rFonts w:hint="eastAsia"/>
                <w:sz w:val="16"/>
              </w:rPr>
              <w:t>B</w:t>
            </w:r>
            <w:r w:rsidR="003A3A64" w:rsidRPr="00557364">
              <w:rPr>
                <w:rFonts w:hint="eastAsia"/>
                <w:sz w:val="16"/>
              </w:rPr>
              <w:t>の回答選択については</w:t>
            </w:r>
            <w:r w:rsidR="005A5174" w:rsidRPr="00557364">
              <w:rPr>
                <w:rFonts w:hint="eastAsia"/>
                <w:sz w:val="16"/>
              </w:rPr>
              <w:t>、各選択肢に以下の比率が適用されます。</w:t>
            </w:r>
            <w:r w:rsidR="005A5174" w:rsidRPr="00557364">
              <w:rPr>
                <w:rFonts w:hint="eastAsia"/>
                <w:sz w:val="16"/>
              </w:rPr>
              <w:br/>
            </w:r>
            <w:r w:rsidR="00DF3CAE" w:rsidRPr="00557364">
              <w:rPr>
                <w:rFonts w:hint="eastAsia"/>
                <w:sz w:val="16"/>
              </w:rPr>
              <w:t>少数（</w:t>
            </w:r>
            <w:r w:rsidR="00DF3CAE" w:rsidRPr="00557364">
              <w:rPr>
                <w:rFonts w:hint="eastAsia"/>
                <w:sz w:val="16"/>
              </w:rPr>
              <w:t>3</w:t>
            </w:r>
            <w:r w:rsidR="00DF3CAE" w:rsidRPr="00557364">
              <w:rPr>
                <w:rFonts w:hint="eastAsia"/>
                <w:sz w:val="16"/>
              </w:rPr>
              <w:t>）：（</w:t>
            </w:r>
            <w:r w:rsidR="00DF3CAE" w:rsidRPr="00557364">
              <w:rPr>
                <w:rFonts w:hint="eastAsia"/>
                <w:sz w:val="16"/>
              </w:rPr>
              <w:t>50/</w:t>
            </w:r>
            <w:r w:rsidR="00DF3CAE" w:rsidRPr="00557364">
              <w:rPr>
                <w:sz w:val="16"/>
              </w:rPr>
              <w:t>2</w:t>
            </w:r>
            <w:r w:rsidR="00DF3CAE" w:rsidRPr="00557364">
              <w:rPr>
                <w:rFonts w:hint="eastAsia"/>
                <w:sz w:val="16"/>
              </w:rPr>
              <w:t>）スコアの</w:t>
            </w:r>
            <w:r w:rsidR="00DF3CAE" w:rsidRPr="00557364">
              <w:rPr>
                <w:rFonts w:hint="eastAsia"/>
                <w:sz w:val="16"/>
              </w:rPr>
              <w:t>25%</w:t>
            </w:r>
            <w:r w:rsidR="00DF3CAE" w:rsidRPr="00557364">
              <w:rPr>
                <w:rFonts w:hint="eastAsia"/>
                <w:sz w:val="16"/>
              </w:rPr>
              <w:br/>
            </w:r>
            <w:r w:rsidR="00DF3CAE" w:rsidRPr="00557364">
              <w:rPr>
                <w:rFonts w:hint="eastAsia"/>
                <w:sz w:val="16"/>
              </w:rPr>
              <w:t>大部分（</w:t>
            </w:r>
            <w:r w:rsidR="00DF3CAE" w:rsidRPr="00557364">
              <w:rPr>
                <w:rFonts w:hint="eastAsia"/>
                <w:sz w:val="16"/>
              </w:rPr>
              <w:t>2</w:t>
            </w:r>
            <w:r w:rsidR="00DF3CAE" w:rsidRPr="00557364">
              <w:rPr>
                <w:rFonts w:hint="eastAsia"/>
                <w:sz w:val="16"/>
              </w:rPr>
              <w:t>）：（</w:t>
            </w:r>
            <w:r w:rsidR="00DF3CAE" w:rsidRPr="00557364">
              <w:rPr>
                <w:rFonts w:hint="eastAsia"/>
                <w:sz w:val="16"/>
              </w:rPr>
              <w:t>50/</w:t>
            </w:r>
            <w:r w:rsidR="00DF3CAE" w:rsidRPr="00557364">
              <w:rPr>
                <w:sz w:val="16"/>
              </w:rPr>
              <w:t>2</w:t>
            </w:r>
            <w:r w:rsidR="00DF3CAE" w:rsidRPr="00557364">
              <w:rPr>
                <w:rFonts w:hint="eastAsia"/>
                <w:sz w:val="16"/>
              </w:rPr>
              <w:t>）スコアの</w:t>
            </w:r>
            <w:r w:rsidR="00DF3CAE" w:rsidRPr="00557364">
              <w:rPr>
                <w:rFonts w:hint="eastAsia"/>
                <w:sz w:val="16"/>
              </w:rPr>
              <w:t>50%</w:t>
            </w:r>
            <w:r w:rsidR="00DF3CAE" w:rsidRPr="00557364">
              <w:rPr>
                <w:rFonts w:hint="eastAsia"/>
                <w:sz w:val="16"/>
              </w:rPr>
              <w:br/>
            </w:r>
            <w:r w:rsidR="00DF3CAE" w:rsidRPr="00557364">
              <w:rPr>
                <w:rFonts w:hint="eastAsia"/>
                <w:sz w:val="16"/>
              </w:rPr>
              <w:t>すべて（</w:t>
            </w:r>
            <w:r w:rsidR="00DF3CAE" w:rsidRPr="00557364">
              <w:rPr>
                <w:rFonts w:hint="eastAsia"/>
                <w:sz w:val="16"/>
              </w:rPr>
              <w:t>1</w:t>
            </w:r>
            <w:r w:rsidR="00DF3CAE" w:rsidRPr="00557364">
              <w:rPr>
                <w:rFonts w:hint="eastAsia"/>
                <w:sz w:val="16"/>
              </w:rPr>
              <w:t>）：（</w:t>
            </w:r>
            <w:r w:rsidR="00DF3CAE" w:rsidRPr="00557364">
              <w:rPr>
                <w:rFonts w:hint="eastAsia"/>
                <w:sz w:val="16"/>
              </w:rPr>
              <w:t>50/</w:t>
            </w:r>
            <w:r w:rsidR="00DF3CAE" w:rsidRPr="00557364">
              <w:rPr>
                <w:sz w:val="16"/>
              </w:rPr>
              <w:t>2</w:t>
            </w:r>
            <w:r w:rsidR="00DF3CAE" w:rsidRPr="00557364">
              <w:rPr>
                <w:rFonts w:hint="eastAsia"/>
                <w:sz w:val="16"/>
              </w:rPr>
              <w:t>）スコアの</w:t>
            </w:r>
            <w:r w:rsidR="00DF3CAE" w:rsidRPr="00557364">
              <w:rPr>
                <w:rFonts w:hint="eastAsia"/>
                <w:sz w:val="16"/>
              </w:rPr>
              <w:t>100%</w:t>
            </w:r>
          </w:p>
        </w:tc>
      </w:tr>
      <w:tr w:rsidR="00840E41" w:rsidRPr="00557364" w14:paraId="5F79A323" w14:textId="77777777" w:rsidTr="00612E1D">
        <w:trPr>
          <w:trHeight w:val="300"/>
        </w:trPr>
        <w:tc>
          <w:tcPr>
            <w:tcW w:w="1841" w:type="dxa"/>
            <w:shd w:val="clear" w:color="auto" w:fill="auto"/>
            <w:vAlign w:val="center"/>
          </w:tcPr>
          <w:p w14:paraId="6B94D059" w14:textId="77777777" w:rsidR="00291959" w:rsidRPr="00557364" w:rsidDel="002635ED" w:rsidRDefault="00291959" w:rsidP="00103F8E">
            <w:pPr>
              <w:spacing w:line="240" w:lineRule="auto"/>
              <w:rPr>
                <w:b/>
                <w:bCs/>
                <w:sz w:val="16"/>
                <w:szCs w:val="16"/>
              </w:rPr>
            </w:pPr>
            <w:r w:rsidRPr="00557364">
              <w:rPr>
                <w:rFonts w:hint="eastAsia"/>
                <w:b/>
                <w:sz w:val="16"/>
              </w:rPr>
              <w:t>乗数</w:t>
            </w:r>
          </w:p>
        </w:tc>
        <w:tc>
          <w:tcPr>
            <w:tcW w:w="13043" w:type="dxa"/>
            <w:gridSpan w:val="6"/>
            <w:shd w:val="clear" w:color="auto" w:fill="auto"/>
            <w:vAlign w:val="center"/>
          </w:tcPr>
          <w:p w14:paraId="4709D693" w14:textId="6720DCAD" w:rsidR="00291959" w:rsidRPr="00557364" w:rsidRDefault="005A5174" w:rsidP="00103F8E">
            <w:pPr>
              <w:spacing w:line="240" w:lineRule="auto"/>
              <w:rPr>
                <w:rFonts w:cs="Arial"/>
                <w:color w:val="000000"/>
                <w:sz w:val="16"/>
                <w:szCs w:val="16"/>
              </w:rPr>
            </w:pPr>
            <w:r w:rsidRPr="00557364">
              <w:rPr>
                <w:rFonts w:hint="eastAsia"/>
                <w:color w:val="000000"/>
                <w:sz w:val="16"/>
              </w:rPr>
              <w:t>重要性が中程度の指標の加重：</w:t>
            </w:r>
            <w:r w:rsidRPr="00557364">
              <w:rPr>
                <w:rFonts w:hint="eastAsia"/>
                <w:color w:val="000000"/>
                <w:sz w:val="16"/>
              </w:rPr>
              <w:t>1.5</w:t>
            </w:r>
            <w:r w:rsidRPr="00557364">
              <w:rPr>
                <w:rFonts w:hint="eastAsia"/>
                <w:color w:val="000000"/>
                <w:sz w:val="16"/>
              </w:rPr>
              <w:t>倍</w:t>
            </w:r>
          </w:p>
        </w:tc>
      </w:tr>
    </w:tbl>
    <w:p w14:paraId="1098CEC3" w14:textId="77777777" w:rsidR="00612E1D" w:rsidRPr="00557364" w:rsidRDefault="00612E1D" w:rsidP="00103F8E">
      <w:pPr>
        <w:spacing w:after="160" w:line="240" w:lineRule="auto"/>
      </w:pPr>
      <w:r w:rsidRPr="00557364">
        <w:rPr>
          <w:rFonts w:hint="eastAsia"/>
        </w:rPr>
        <w:br w:type="page"/>
      </w:r>
    </w:p>
    <w:p w14:paraId="5140CBAE" w14:textId="4D13C89C" w:rsidR="00612E1D" w:rsidRPr="00557364" w:rsidRDefault="00CC7ED4" w:rsidP="00103F8E">
      <w:pPr>
        <w:pStyle w:val="Heading2"/>
        <w:tabs>
          <w:tab w:val="left" w:pos="12758"/>
        </w:tabs>
        <w:spacing w:line="240" w:lineRule="auto"/>
        <w:rPr>
          <w:rFonts w:eastAsia="MS PGothic" w:cs="Times New Roman"/>
          <w:caps w:val="0"/>
          <w:color w:val="auto"/>
          <w:sz w:val="20"/>
          <w:szCs w:val="20"/>
        </w:rPr>
      </w:pPr>
      <w:bookmarkStart w:id="39" w:name="_Toc58253438"/>
      <w:r>
        <w:rPr>
          <w:rFonts w:eastAsia="MS PGothic" w:hint="eastAsia"/>
        </w:rPr>
        <w:t>プライベート・デット</w:t>
      </w:r>
      <w:r w:rsidR="000A447E" w:rsidRPr="00557364">
        <w:rPr>
          <w:rFonts w:eastAsia="MS PGothic" w:hint="eastAsia"/>
        </w:rPr>
        <w:t>［</w:t>
      </w:r>
      <w:r w:rsidR="00612E1D" w:rsidRPr="00557364">
        <w:rPr>
          <w:rFonts w:eastAsia="MS PGothic" w:hint="eastAsia"/>
        </w:rPr>
        <w:t>FI 10</w:t>
      </w:r>
      <w:r w:rsidR="00F950AA" w:rsidRPr="00557364">
        <w:rPr>
          <w:rFonts w:eastAsia="MS PGothic" w:hint="eastAsia"/>
        </w:rPr>
        <w:t>、</w:t>
      </w:r>
      <w:r w:rsidR="00612E1D" w:rsidRPr="00557364">
        <w:rPr>
          <w:rFonts w:eastAsia="MS PGothic" w:hint="eastAsia"/>
        </w:rPr>
        <w:t>FI 10.1</w:t>
      </w:r>
      <w:r w:rsidR="000A447E" w:rsidRPr="00557364">
        <w:rPr>
          <w:rFonts w:eastAsia="MS PGothic" w:hint="eastAsia"/>
        </w:rPr>
        <w:t>］</w:t>
      </w:r>
      <w:bookmarkEnd w:id="3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382A4B" w:rsidRPr="00557364" w14:paraId="7CD28AFC" w14:textId="77777777" w:rsidTr="00E52B74">
        <w:trPr>
          <w:trHeight w:val="367"/>
        </w:trPr>
        <w:tc>
          <w:tcPr>
            <w:tcW w:w="1841" w:type="dxa"/>
            <w:vMerge w:val="restart"/>
            <w:shd w:val="clear" w:color="auto" w:fill="DFF5F9"/>
            <w:vAlign w:val="center"/>
            <w:hideMark/>
          </w:tcPr>
          <w:p w14:paraId="3DD2BEEF" w14:textId="77777777" w:rsidR="00612E1D" w:rsidRPr="00557364" w:rsidRDefault="00612E1D"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58F39FCE" w14:textId="77777777" w:rsidR="00612E1D" w:rsidRPr="00557364" w:rsidRDefault="00612E1D" w:rsidP="00103F8E">
            <w:pPr>
              <w:spacing w:line="240" w:lineRule="auto"/>
              <w:jc w:val="center"/>
              <w:textAlignment w:val="baseline"/>
              <w:rPr>
                <w:rFonts w:cs="Arial"/>
                <w:b/>
                <w:sz w:val="14"/>
                <w:szCs w:val="14"/>
                <w:lang w:val="en-US" w:eastAsia="en-GB"/>
              </w:rPr>
            </w:pPr>
          </w:p>
          <w:p w14:paraId="15467888" w14:textId="0E57F88A" w:rsidR="00612E1D" w:rsidRPr="00557364" w:rsidRDefault="00612E1D" w:rsidP="00103F8E">
            <w:pPr>
              <w:pStyle w:val="Indicatorsubsection"/>
              <w:spacing w:line="240" w:lineRule="auto"/>
              <w:rPr>
                <w:rFonts w:eastAsia="MS PGothic"/>
              </w:rPr>
            </w:pPr>
            <w:bookmarkStart w:id="40" w:name="_Toc58253439"/>
            <w:r w:rsidRPr="00557364">
              <w:rPr>
                <w:rFonts w:eastAsia="MS PGothic" w:hint="eastAsia"/>
              </w:rPr>
              <w:t>FI 10</w:t>
            </w:r>
            <w:bookmarkEnd w:id="40"/>
          </w:p>
        </w:tc>
        <w:tc>
          <w:tcPr>
            <w:tcW w:w="1559" w:type="dxa"/>
            <w:shd w:val="clear" w:color="auto" w:fill="DFF5F9"/>
            <w:vAlign w:val="center"/>
            <w:hideMark/>
          </w:tcPr>
          <w:p w14:paraId="4B8AB2F3" w14:textId="687A389A" w:rsidR="00612E1D" w:rsidRPr="00557364" w:rsidRDefault="00612E1D"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2300014D" w14:textId="0BA761E5" w:rsidR="00612E1D" w:rsidRPr="00557364" w:rsidRDefault="00233CE3" w:rsidP="00103F8E">
            <w:pPr>
              <w:spacing w:line="240" w:lineRule="auto"/>
              <w:textAlignment w:val="baseline"/>
              <w:rPr>
                <w:rFonts w:cs="Arial"/>
                <w:sz w:val="14"/>
                <w:szCs w:val="14"/>
              </w:rPr>
            </w:pPr>
            <w:r w:rsidRPr="00557364">
              <w:rPr>
                <w:rFonts w:hint="eastAsia"/>
                <w:b/>
                <w:sz w:val="22"/>
              </w:rPr>
              <w:t>OO 10</w:t>
            </w:r>
          </w:p>
        </w:tc>
        <w:tc>
          <w:tcPr>
            <w:tcW w:w="4678" w:type="dxa"/>
            <w:vMerge w:val="restart"/>
            <w:shd w:val="clear" w:color="auto" w:fill="DFF5F9"/>
            <w:vAlign w:val="center"/>
          </w:tcPr>
          <w:p w14:paraId="523EA576" w14:textId="77777777" w:rsidR="00612E1D" w:rsidRPr="00557364" w:rsidRDefault="00612E1D"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485E8C70" w14:textId="77777777" w:rsidR="00612E1D" w:rsidRPr="00557364" w:rsidRDefault="00612E1D" w:rsidP="00103F8E">
            <w:pPr>
              <w:spacing w:line="240" w:lineRule="auto"/>
              <w:jc w:val="center"/>
              <w:textAlignment w:val="baseline"/>
              <w:rPr>
                <w:rFonts w:cs="Arial"/>
                <w:sz w:val="14"/>
                <w:szCs w:val="14"/>
              </w:rPr>
            </w:pPr>
          </w:p>
          <w:p w14:paraId="6E3E8617" w14:textId="292187B9" w:rsidR="00612E1D" w:rsidRPr="00557364" w:rsidRDefault="00CC7ED4" w:rsidP="00103F8E">
            <w:pPr>
              <w:spacing w:line="240" w:lineRule="auto"/>
              <w:jc w:val="center"/>
              <w:rPr>
                <w:sz w:val="18"/>
                <w:szCs w:val="18"/>
              </w:rPr>
            </w:pPr>
            <w:r>
              <w:rPr>
                <w:rFonts w:hint="eastAsia"/>
                <w:b/>
                <w:sz w:val="22"/>
              </w:rPr>
              <w:t>プライベート・デット</w:t>
            </w:r>
          </w:p>
        </w:tc>
        <w:tc>
          <w:tcPr>
            <w:tcW w:w="1985" w:type="dxa"/>
            <w:vMerge w:val="restart"/>
            <w:shd w:val="clear" w:color="auto" w:fill="DFF5F9"/>
            <w:vAlign w:val="center"/>
            <w:hideMark/>
          </w:tcPr>
          <w:p w14:paraId="6FAB25A6" w14:textId="77777777" w:rsidR="00612E1D" w:rsidRPr="00557364" w:rsidRDefault="00612E1D"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13D056E8" w14:textId="77777777" w:rsidR="00612E1D" w:rsidRPr="00557364" w:rsidRDefault="00612E1D" w:rsidP="00103F8E">
            <w:pPr>
              <w:spacing w:line="240" w:lineRule="auto"/>
              <w:jc w:val="center"/>
              <w:textAlignment w:val="baseline"/>
              <w:rPr>
                <w:rFonts w:cs="Arial"/>
                <w:b/>
                <w:bCs/>
                <w:sz w:val="14"/>
                <w:szCs w:val="14"/>
                <w:lang w:val="en-US" w:eastAsia="en-GB"/>
              </w:rPr>
            </w:pPr>
          </w:p>
          <w:p w14:paraId="3AA2B0AA" w14:textId="798CAD23" w:rsidR="00612E1D" w:rsidRPr="00557364" w:rsidRDefault="00E52B74"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0E602DF2" w14:textId="77777777" w:rsidR="00612E1D" w:rsidRPr="00557364" w:rsidRDefault="00612E1D"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1ACF5BA2" w14:textId="77777777" w:rsidR="00612E1D" w:rsidRPr="00557364" w:rsidRDefault="00612E1D" w:rsidP="00103F8E">
            <w:pPr>
              <w:spacing w:line="240" w:lineRule="auto"/>
              <w:jc w:val="center"/>
              <w:textAlignment w:val="baseline"/>
              <w:rPr>
                <w:rFonts w:cs="Arial"/>
                <w:b/>
                <w:bCs/>
                <w:color w:val="FFFFFF" w:themeColor="background1"/>
                <w:sz w:val="14"/>
                <w:szCs w:val="14"/>
                <w:lang w:val="en-US" w:eastAsia="en-GB"/>
              </w:rPr>
            </w:pPr>
          </w:p>
          <w:p w14:paraId="1FFB0A9A" w14:textId="77777777" w:rsidR="00612E1D" w:rsidRPr="00557364" w:rsidRDefault="00612E1D"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382A4B" w:rsidRPr="00557364" w14:paraId="7A8EEB08" w14:textId="77777777" w:rsidTr="00E52B74">
        <w:trPr>
          <w:trHeight w:val="367"/>
        </w:trPr>
        <w:tc>
          <w:tcPr>
            <w:tcW w:w="1841" w:type="dxa"/>
            <w:vMerge/>
            <w:shd w:val="clear" w:color="auto" w:fill="DFF5F9"/>
            <w:vAlign w:val="center"/>
          </w:tcPr>
          <w:p w14:paraId="342AEBF8" w14:textId="77777777" w:rsidR="00612E1D" w:rsidRPr="00557364" w:rsidRDefault="00612E1D"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6DAB5DD6" w14:textId="33DA5944" w:rsidR="00612E1D" w:rsidRPr="00557364" w:rsidRDefault="00612E1D"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623BC54A" w14:textId="7EC45B7B" w:rsidR="00612E1D" w:rsidRPr="00557364" w:rsidRDefault="008E69D0" w:rsidP="00103F8E">
            <w:pPr>
              <w:spacing w:line="240" w:lineRule="auto"/>
              <w:textAlignment w:val="baseline"/>
              <w:rPr>
                <w:rFonts w:cs="Arial"/>
                <w:b/>
                <w:sz w:val="14"/>
                <w:szCs w:val="14"/>
              </w:rPr>
            </w:pPr>
            <w:r w:rsidRPr="00557364">
              <w:rPr>
                <w:rFonts w:hint="eastAsia"/>
                <w:b/>
                <w:sz w:val="22"/>
              </w:rPr>
              <w:t>FI 10.1</w:t>
            </w:r>
          </w:p>
        </w:tc>
        <w:tc>
          <w:tcPr>
            <w:tcW w:w="4678" w:type="dxa"/>
            <w:vMerge/>
            <w:shd w:val="clear" w:color="auto" w:fill="DFF5F9"/>
            <w:vAlign w:val="center"/>
          </w:tcPr>
          <w:p w14:paraId="2A0C8D1D" w14:textId="77777777" w:rsidR="00612E1D" w:rsidRPr="00557364" w:rsidRDefault="00612E1D" w:rsidP="00103F8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E8E5439" w14:textId="77777777" w:rsidR="00612E1D" w:rsidRPr="00557364" w:rsidRDefault="00612E1D"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541DB81" w14:textId="77777777" w:rsidR="00612E1D" w:rsidRPr="00557364" w:rsidRDefault="00612E1D"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1BA9A321" w14:textId="77777777" w:rsidTr="00612E1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7DB85D2" w14:textId="405A6989" w:rsidR="00612E1D" w:rsidRPr="00557364" w:rsidRDefault="00E52B74" w:rsidP="00103F8E">
            <w:pPr>
              <w:spacing w:line="240" w:lineRule="auto"/>
              <w:textAlignment w:val="baseline"/>
              <w:rPr>
                <w:rFonts w:cs="Arial"/>
              </w:rPr>
            </w:pPr>
            <w:r w:rsidRPr="00557364">
              <w:rPr>
                <w:rFonts w:hint="eastAsia"/>
                <w:b/>
              </w:rPr>
              <w:t>デュー・ディリジェンスの段階で</w:t>
            </w:r>
            <w:r w:rsidR="00D52E7A">
              <w:rPr>
                <w:rFonts w:hint="eastAsia"/>
                <w:b/>
              </w:rPr>
              <w:t>プライベート・デット</w:t>
            </w:r>
            <w:r w:rsidRPr="00557364">
              <w:rPr>
                <w:rFonts w:hint="eastAsia"/>
                <w:b/>
              </w:rPr>
              <w:t>投資を選択する際に、貴組織が</w:t>
            </w:r>
            <w:r w:rsidRPr="00557364">
              <w:rPr>
                <w:rFonts w:hint="eastAsia"/>
                <w:b/>
              </w:rPr>
              <w:t>ESG</w:t>
            </w:r>
            <w:r w:rsidR="0079032B">
              <w:rPr>
                <w:rFonts w:hint="eastAsia"/>
                <w:b/>
              </w:rPr>
              <w:t>要因</w:t>
            </w:r>
            <w:r w:rsidRPr="00557364">
              <w:rPr>
                <w:rFonts w:hint="eastAsia"/>
                <w:b/>
              </w:rPr>
              <w:t>をどのように組み込</w:t>
            </w:r>
            <w:r w:rsidR="001E2509" w:rsidRPr="00557364">
              <w:rPr>
                <w:rFonts w:hint="eastAsia"/>
                <w:b/>
              </w:rPr>
              <w:t>んでいる</w:t>
            </w:r>
            <w:r w:rsidRPr="00557364">
              <w:rPr>
                <w:rFonts w:hint="eastAsia"/>
                <w:b/>
              </w:rPr>
              <w:t>か記載してください。</w:t>
            </w:r>
          </w:p>
        </w:tc>
      </w:tr>
      <w:tr w:rsidR="00382A4B" w:rsidRPr="00557364" w14:paraId="2613FEC9" w14:textId="77777777" w:rsidTr="00612E1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2F27F63" w14:textId="29281FC3" w:rsidR="00E87CDE" w:rsidRPr="00557364" w:rsidRDefault="000A447E" w:rsidP="00103F8E">
            <w:pPr>
              <w:pStyle w:val="ListParagraph"/>
              <w:numPr>
                <w:ilvl w:val="0"/>
                <w:numId w:val="30"/>
              </w:numPr>
              <w:spacing w:line="240" w:lineRule="auto"/>
              <w:ind w:left="360"/>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定性的な</w:t>
            </w:r>
            <w:r w:rsidR="002F640E" w:rsidRPr="00557364">
              <w:rPr>
                <w:rFonts w:hint="eastAsia"/>
              </w:rPr>
              <w:t>ESG</w:t>
            </w:r>
            <w:r w:rsidR="002F640E" w:rsidRPr="00557364">
              <w:rPr>
                <w:rFonts w:hint="eastAsia"/>
              </w:rPr>
              <w:t>のチェックリストを使用する</w:t>
            </w:r>
            <w:r w:rsidR="005A386A" w:rsidRPr="00557364">
              <w:rPr>
                <w:rFonts w:hint="eastAsia"/>
              </w:rPr>
              <w:t>。</w:t>
            </w:r>
          </w:p>
          <w:p w14:paraId="1C0DD32E" w14:textId="4D27C99D" w:rsidR="00E87CDE" w:rsidRPr="00557364" w:rsidRDefault="000A447E" w:rsidP="00103F8E">
            <w:pPr>
              <w:pStyle w:val="ListParagraph"/>
              <w:numPr>
                <w:ilvl w:val="0"/>
                <w:numId w:val="30"/>
              </w:numPr>
              <w:spacing w:line="240" w:lineRule="auto"/>
              <w:ind w:left="360"/>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ESG</w:t>
            </w:r>
            <w:r w:rsidR="002F640E" w:rsidRPr="00557364">
              <w:rPr>
                <w:rFonts w:hint="eastAsia"/>
              </w:rPr>
              <w:t>の定量データ（エネルギー消費量、カーボン・フットプリント、ジェンダー・ダイバーシティなど）を評価</w:t>
            </w:r>
            <w:r w:rsidR="00F05896" w:rsidRPr="00557364">
              <w:rPr>
                <w:rFonts w:hint="eastAsia"/>
              </w:rPr>
              <w:t>する</w:t>
            </w:r>
            <w:r w:rsidR="005A386A" w:rsidRPr="00557364">
              <w:rPr>
                <w:rFonts w:hint="eastAsia"/>
              </w:rPr>
              <w:t>。</w:t>
            </w:r>
          </w:p>
          <w:p w14:paraId="596B59DC" w14:textId="3310BCD6" w:rsidR="00E87CDE" w:rsidRPr="00557364" w:rsidRDefault="000A447E" w:rsidP="00103F8E">
            <w:pPr>
              <w:pStyle w:val="ListParagraph"/>
              <w:numPr>
                <w:ilvl w:val="0"/>
                <w:numId w:val="30"/>
              </w:numPr>
              <w:spacing w:line="240" w:lineRule="auto"/>
              <w:ind w:left="360"/>
              <w:textAlignment w:val="baseline"/>
              <w:rPr>
                <w:rFonts w:cs="Arial"/>
                <w:szCs w:val="16"/>
              </w:rPr>
            </w:pPr>
            <w:r w:rsidRPr="00557364">
              <w:rPr>
                <w:rFonts w:hint="eastAsia"/>
              </w:rPr>
              <w:t>（</w:t>
            </w:r>
            <w:r w:rsidR="002F640E" w:rsidRPr="00557364">
              <w:rPr>
                <w:rFonts w:hint="eastAsia"/>
              </w:rPr>
              <w:t>C</w:t>
            </w:r>
            <w:r w:rsidRPr="00557364">
              <w:rPr>
                <w:rFonts w:hint="eastAsia"/>
              </w:rPr>
              <w:t>）</w:t>
            </w:r>
            <w:r w:rsidR="002F640E" w:rsidRPr="00557364">
              <w:rPr>
                <w:rFonts w:hint="eastAsia"/>
              </w:rPr>
              <w:t>投資が独自の</w:t>
            </w:r>
            <w:r w:rsidR="002F640E" w:rsidRPr="00557364">
              <w:rPr>
                <w:rFonts w:hint="eastAsia"/>
              </w:rPr>
              <w:t>ESG</w:t>
            </w:r>
            <w:r w:rsidR="002F640E" w:rsidRPr="00557364">
              <w:rPr>
                <w:rFonts w:hint="eastAsia"/>
              </w:rPr>
              <w:t>ポリシー</w:t>
            </w:r>
            <w:r w:rsidR="001E2509" w:rsidRPr="00557364">
              <w:rPr>
                <w:rFonts w:hint="eastAsia"/>
              </w:rPr>
              <w:t>が導入されていることを</w:t>
            </w:r>
            <w:r w:rsidR="002F640E" w:rsidRPr="00557364">
              <w:rPr>
                <w:rFonts w:hint="eastAsia"/>
              </w:rPr>
              <w:t>求</w:t>
            </w:r>
            <w:r w:rsidR="00F05896" w:rsidRPr="00557364">
              <w:rPr>
                <w:rFonts w:hint="eastAsia"/>
              </w:rPr>
              <w:t>る</w:t>
            </w:r>
            <w:r w:rsidR="005A386A" w:rsidRPr="00557364">
              <w:rPr>
                <w:rFonts w:hint="eastAsia"/>
              </w:rPr>
              <w:t>。</w:t>
            </w:r>
          </w:p>
          <w:p w14:paraId="06633813" w14:textId="01688DA9" w:rsidR="00E87CDE" w:rsidRPr="00557364" w:rsidRDefault="000A447E" w:rsidP="00103F8E">
            <w:pPr>
              <w:pStyle w:val="ListParagraph"/>
              <w:numPr>
                <w:ilvl w:val="0"/>
                <w:numId w:val="30"/>
              </w:numPr>
              <w:spacing w:line="240" w:lineRule="auto"/>
              <w:ind w:left="360"/>
              <w:textAlignment w:val="baseline"/>
              <w:rPr>
                <w:rFonts w:cs="Arial"/>
                <w:szCs w:val="16"/>
              </w:rPr>
            </w:pPr>
            <w:r w:rsidRPr="00557364">
              <w:rPr>
                <w:rFonts w:hint="eastAsia"/>
              </w:rPr>
              <w:t>（</w:t>
            </w:r>
            <w:r w:rsidR="002F640E" w:rsidRPr="00557364">
              <w:rPr>
                <w:rFonts w:hint="eastAsia"/>
              </w:rPr>
              <w:t>D</w:t>
            </w:r>
            <w:r w:rsidRPr="00557364">
              <w:rPr>
                <w:rFonts w:hint="eastAsia"/>
              </w:rPr>
              <w:t>）</w:t>
            </w:r>
            <w:r w:rsidR="002F640E" w:rsidRPr="00557364">
              <w:rPr>
                <w:rFonts w:hint="eastAsia"/>
              </w:rPr>
              <w:t>追加の</w:t>
            </w:r>
            <w:r w:rsidR="002F640E" w:rsidRPr="00557364">
              <w:rPr>
                <w:rFonts w:hint="eastAsia"/>
              </w:rPr>
              <w:t>ESG</w:t>
            </w:r>
            <w:r w:rsidR="002F640E" w:rsidRPr="00557364">
              <w:rPr>
                <w:rFonts w:hint="eastAsia"/>
              </w:rPr>
              <w:t>評価のために外部の専門家を採用</w:t>
            </w:r>
            <w:r w:rsidR="00F05896" w:rsidRPr="00557364">
              <w:rPr>
                <w:rFonts w:hint="eastAsia"/>
              </w:rPr>
              <w:t>する</w:t>
            </w:r>
            <w:r w:rsidR="005A386A" w:rsidRPr="00557364">
              <w:rPr>
                <w:rFonts w:hint="eastAsia"/>
              </w:rPr>
              <w:t>。</w:t>
            </w:r>
          </w:p>
          <w:p w14:paraId="276ADAA4" w14:textId="03E959F6" w:rsidR="00E87CDE" w:rsidRPr="00557364" w:rsidRDefault="000A447E" w:rsidP="00103F8E">
            <w:pPr>
              <w:pStyle w:val="ListParagraph"/>
              <w:numPr>
                <w:ilvl w:val="0"/>
                <w:numId w:val="30"/>
              </w:numPr>
              <w:spacing w:line="240" w:lineRule="auto"/>
              <w:ind w:left="360"/>
              <w:textAlignment w:val="baseline"/>
              <w:rPr>
                <w:rFonts w:cs="Arial"/>
                <w:szCs w:val="16"/>
              </w:rPr>
            </w:pPr>
            <w:r w:rsidRPr="00557364">
              <w:rPr>
                <w:rFonts w:hint="eastAsia"/>
              </w:rPr>
              <w:t>（</w:t>
            </w:r>
            <w:r w:rsidR="002F640E" w:rsidRPr="00557364">
              <w:rPr>
                <w:rFonts w:hint="eastAsia"/>
              </w:rPr>
              <w:t>E</w:t>
            </w:r>
            <w:r w:rsidRPr="00557364">
              <w:rPr>
                <w:rFonts w:hint="eastAsia"/>
              </w:rPr>
              <w:t>）</w:t>
            </w:r>
            <w:r w:rsidR="002F640E" w:rsidRPr="00557364">
              <w:rPr>
                <w:rFonts w:hint="eastAsia"/>
              </w:rPr>
              <w:t>投資委員会または同等の機能による</w:t>
            </w:r>
            <w:r w:rsidR="002F640E" w:rsidRPr="00557364">
              <w:rPr>
                <w:rFonts w:hint="eastAsia"/>
              </w:rPr>
              <w:t>ESG</w:t>
            </w:r>
            <w:r w:rsidR="002F640E" w:rsidRPr="00557364">
              <w:rPr>
                <w:rFonts w:hint="eastAsia"/>
              </w:rPr>
              <w:t>のデュー・ディリジェンス・プロセスの検証と承認を求め</w:t>
            </w:r>
            <w:r w:rsidR="00F05896" w:rsidRPr="00557364">
              <w:rPr>
                <w:rFonts w:hint="eastAsia"/>
              </w:rPr>
              <w:t>る</w:t>
            </w:r>
            <w:r w:rsidR="005A386A" w:rsidRPr="00557364">
              <w:rPr>
                <w:rFonts w:hint="eastAsia"/>
              </w:rPr>
              <w:t>。</w:t>
            </w:r>
          </w:p>
          <w:p w14:paraId="49527FB9" w14:textId="678F8C00" w:rsidR="00E87CDE" w:rsidRPr="00557364" w:rsidRDefault="000A447E" w:rsidP="00103F8E">
            <w:pPr>
              <w:pStyle w:val="ListParagraph"/>
              <w:numPr>
                <w:ilvl w:val="0"/>
                <w:numId w:val="30"/>
              </w:numPr>
              <w:spacing w:line="240" w:lineRule="auto"/>
              <w:ind w:left="360"/>
              <w:textAlignment w:val="baseline"/>
              <w:rPr>
                <w:rFonts w:cs="Arial"/>
                <w:szCs w:val="16"/>
              </w:rPr>
            </w:pPr>
            <w:r w:rsidRPr="00557364">
              <w:rPr>
                <w:rFonts w:hint="eastAsia"/>
              </w:rPr>
              <w:t>（</w:t>
            </w:r>
            <w:r w:rsidR="002F640E" w:rsidRPr="00557364">
              <w:rPr>
                <w:rFonts w:hint="eastAsia"/>
              </w:rPr>
              <w:t>F</w:t>
            </w:r>
            <w:r w:rsidRPr="00557364">
              <w:rPr>
                <w:rFonts w:hint="eastAsia"/>
              </w:rPr>
              <w:t>）</w:t>
            </w:r>
            <w:r w:rsidR="002F640E" w:rsidRPr="00557364">
              <w:rPr>
                <w:rFonts w:hint="eastAsia"/>
              </w:rPr>
              <w:t>デュー・ディリジェンス</w:t>
            </w:r>
            <w:r w:rsidR="00F05896" w:rsidRPr="00557364">
              <w:rPr>
                <w:rFonts w:hint="eastAsia"/>
              </w:rPr>
              <w:t>で</w:t>
            </w:r>
            <w:r w:rsidR="00D52E7A">
              <w:rPr>
                <w:rFonts w:hint="eastAsia"/>
              </w:rPr>
              <w:t>プライベート・デット</w:t>
            </w:r>
            <w:r w:rsidR="00F05896" w:rsidRPr="00557364">
              <w:rPr>
                <w:rFonts w:hint="eastAsia"/>
              </w:rPr>
              <w:t>を</w:t>
            </w:r>
            <w:r w:rsidR="002F640E" w:rsidRPr="00557364">
              <w:rPr>
                <w:rFonts w:hint="eastAsia"/>
              </w:rPr>
              <w:t>選択</w:t>
            </w:r>
            <w:r w:rsidR="00F05896" w:rsidRPr="00557364">
              <w:rPr>
                <w:rFonts w:hint="eastAsia"/>
              </w:rPr>
              <w:t>する際</w:t>
            </w:r>
            <w:r w:rsidR="00E32BEA" w:rsidRPr="00557364">
              <w:rPr>
                <w:rFonts w:hint="eastAsia"/>
              </w:rPr>
              <w:t>に</w:t>
            </w:r>
            <w:r w:rsidR="002F640E" w:rsidRPr="00557364">
              <w:rPr>
                <w:rFonts w:hint="eastAsia"/>
              </w:rPr>
              <w:t>ESG</w:t>
            </w:r>
            <w:r w:rsidR="00F05896" w:rsidRPr="00557364">
              <w:rPr>
                <w:rFonts w:hint="eastAsia"/>
              </w:rPr>
              <w:t>を</w:t>
            </w:r>
            <w:r w:rsidR="002F640E" w:rsidRPr="00557364">
              <w:rPr>
                <w:rFonts w:hint="eastAsia"/>
              </w:rPr>
              <w:t>組み込んでいる</w:t>
            </w:r>
            <w:r w:rsidR="00E32BEA" w:rsidRPr="00557364">
              <w:rPr>
                <w:rFonts w:hint="eastAsia"/>
              </w:rPr>
              <w:t>その他の手法を記載してください。</w:t>
            </w:r>
            <w:r w:rsidR="002F640E" w:rsidRPr="00557364">
              <w:rPr>
                <w:rFonts w:hint="eastAsia"/>
              </w:rPr>
              <w:t>____</w:t>
            </w:r>
            <w:r w:rsidRPr="00557364">
              <w:rPr>
                <w:rFonts w:hint="eastAsia"/>
              </w:rPr>
              <w:t>［</w:t>
            </w:r>
            <w:r w:rsidR="002F640E" w:rsidRPr="00557364">
              <w:rPr>
                <w:rFonts w:hint="eastAsia"/>
              </w:rPr>
              <w:t>自由</w:t>
            </w:r>
            <w:r w:rsidR="000E5613" w:rsidRPr="00557364">
              <w:rPr>
                <w:rFonts w:hint="eastAsia"/>
              </w:rPr>
              <w:t>回答</w:t>
            </w:r>
            <w:r w:rsidR="002F640E" w:rsidRPr="00557364">
              <w:rPr>
                <w:rFonts w:hint="eastAsia"/>
              </w:rPr>
              <w:t>：</w:t>
            </w:r>
            <w:r w:rsidR="00866EA4" w:rsidRPr="00557364">
              <w:rPr>
                <w:rFonts w:hint="eastAsia"/>
              </w:rPr>
              <w:t>ミディアム</w:t>
            </w:r>
            <w:r w:rsidRPr="00557364">
              <w:rPr>
                <w:rFonts w:hint="eastAsia"/>
              </w:rPr>
              <w:t>］</w:t>
            </w:r>
          </w:p>
          <w:p w14:paraId="55E3FAA9" w14:textId="1A18317D" w:rsidR="00612E1D" w:rsidRPr="00557364" w:rsidRDefault="000A447E" w:rsidP="00103F8E">
            <w:pPr>
              <w:pStyle w:val="ListParagraph"/>
              <w:numPr>
                <w:ilvl w:val="0"/>
                <w:numId w:val="31"/>
              </w:numPr>
              <w:spacing w:line="240" w:lineRule="auto"/>
              <w:ind w:left="360"/>
              <w:textAlignment w:val="baseline"/>
              <w:rPr>
                <w:rFonts w:cs="Arial"/>
                <w:szCs w:val="16"/>
              </w:rPr>
            </w:pPr>
            <w:r w:rsidRPr="00557364">
              <w:rPr>
                <w:rFonts w:hint="eastAsia"/>
              </w:rPr>
              <w:t>（</w:t>
            </w:r>
            <w:r w:rsidR="002F640E" w:rsidRPr="00557364">
              <w:rPr>
                <w:rFonts w:hint="eastAsia"/>
              </w:rPr>
              <w:t>G</w:t>
            </w:r>
            <w:r w:rsidRPr="00557364">
              <w:rPr>
                <w:rFonts w:hint="eastAsia"/>
              </w:rPr>
              <w:t>）</w:t>
            </w:r>
            <w:r w:rsidR="00F05896" w:rsidRPr="00557364">
              <w:rPr>
                <w:rFonts w:hint="eastAsia"/>
              </w:rPr>
              <w:t>デュー・ディリジェンスの段階で</w:t>
            </w:r>
            <w:r w:rsidR="00D52E7A">
              <w:rPr>
                <w:rFonts w:hint="eastAsia"/>
              </w:rPr>
              <w:t>プライベート・デット</w:t>
            </w:r>
            <w:r w:rsidR="002F640E" w:rsidRPr="00557364">
              <w:rPr>
                <w:rFonts w:hint="eastAsia"/>
              </w:rPr>
              <w:t>を選択する際に</w:t>
            </w:r>
            <w:r w:rsidR="002F640E" w:rsidRPr="00557364">
              <w:rPr>
                <w:rFonts w:hint="eastAsia"/>
              </w:rPr>
              <w:t>ESG</w:t>
            </w:r>
            <w:r w:rsidR="0079032B">
              <w:rPr>
                <w:rFonts w:hint="eastAsia"/>
              </w:rPr>
              <w:t>要因</w:t>
            </w:r>
            <w:r w:rsidR="002F640E" w:rsidRPr="00557364">
              <w:rPr>
                <w:rFonts w:hint="eastAsia"/>
              </w:rPr>
              <w:t>を組み込んでいない</w:t>
            </w:r>
            <w:r w:rsidR="005A386A" w:rsidRPr="00557364">
              <w:rPr>
                <w:rFonts w:hint="eastAsia"/>
              </w:rPr>
              <w:t>。</w:t>
            </w:r>
          </w:p>
        </w:tc>
      </w:tr>
      <w:tr w:rsidR="00382A4B" w:rsidRPr="00557364" w14:paraId="0314C3A5" w14:textId="77777777" w:rsidTr="00612E1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822333E" w14:textId="77777777" w:rsidR="00612E1D" w:rsidRPr="00557364" w:rsidRDefault="00612E1D" w:rsidP="00103F8E">
            <w:pPr>
              <w:spacing w:line="240" w:lineRule="auto"/>
              <w:jc w:val="center"/>
              <w:textAlignment w:val="baseline"/>
              <w:rPr>
                <w:rStyle w:val="Hyperlink"/>
                <w:sz w:val="16"/>
                <w:szCs w:val="16"/>
              </w:rPr>
            </w:pPr>
          </w:p>
        </w:tc>
      </w:tr>
      <w:tr w:rsidR="00A50491" w:rsidRPr="00557364" w14:paraId="4013C679" w14:textId="77777777" w:rsidTr="00612E1D">
        <w:trPr>
          <w:trHeight w:val="300"/>
        </w:trPr>
        <w:tc>
          <w:tcPr>
            <w:tcW w:w="14884" w:type="dxa"/>
            <w:gridSpan w:val="6"/>
            <w:shd w:val="clear" w:color="auto" w:fill="0070C0"/>
            <w:vAlign w:val="center"/>
          </w:tcPr>
          <w:p w14:paraId="4EA2368E" w14:textId="77777777" w:rsidR="00612E1D" w:rsidRPr="00557364" w:rsidRDefault="00612E1D"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5B6A9039" w14:textId="77777777" w:rsidTr="00612E1D">
        <w:trPr>
          <w:trHeight w:val="300"/>
        </w:trPr>
        <w:tc>
          <w:tcPr>
            <w:tcW w:w="1841" w:type="dxa"/>
            <w:shd w:val="clear" w:color="auto" w:fill="auto"/>
            <w:vAlign w:val="center"/>
          </w:tcPr>
          <w:p w14:paraId="51B1D51D" w14:textId="77777777" w:rsidR="00612E1D" w:rsidRPr="00557364" w:rsidRDefault="00612E1D" w:rsidP="00103F8E">
            <w:pPr>
              <w:spacing w:line="240" w:lineRule="auto"/>
              <w:rPr>
                <w:rStyle w:val="Hyperlink"/>
                <w:b/>
                <w:sz w:val="16"/>
                <w:szCs w:val="16"/>
              </w:rPr>
            </w:pPr>
            <w:r w:rsidRPr="00557364">
              <w:rPr>
                <w:rFonts w:hint="eastAsia"/>
                <w:b/>
                <w:sz w:val="16"/>
              </w:rPr>
              <w:t>指標の目的</w:t>
            </w:r>
          </w:p>
        </w:tc>
        <w:tc>
          <w:tcPr>
            <w:tcW w:w="13043" w:type="dxa"/>
            <w:gridSpan w:val="5"/>
            <w:shd w:val="clear" w:color="auto" w:fill="auto"/>
            <w:vAlign w:val="center"/>
          </w:tcPr>
          <w:p w14:paraId="414D2248" w14:textId="1AE0F4B1" w:rsidR="00E52B74" w:rsidRPr="00557364" w:rsidRDefault="00E52B74"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w:t>
            </w:r>
            <w:r w:rsidR="005D2EBA" w:rsidRPr="00557364">
              <w:rPr>
                <w:rStyle w:val="Hyperlink"/>
                <w:rFonts w:hint="eastAsia"/>
                <w:color w:val="000000" w:themeColor="text1"/>
                <w:sz w:val="16"/>
              </w:rPr>
              <w:t>どのように</w:t>
            </w:r>
            <w:r w:rsidR="00312F16">
              <w:rPr>
                <w:rStyle w:val="Hyperlink"/>
                <w:rFonts w:hint="eastAsia"/>
                <w:color w:val="000000" w:themeColor="text1"/>
                <w:sz w:val="16"/>
              </w:rPr>
              <w:t>プライベート・デット</w:t>
            </w:r>
            <w:r w:rsidRPr="00557364">
              <w:rPr>
                <w:rStyle w:val="Hyperlink"/>
                <w:rFonts w:hint="eastAsia"/>
                <w:color w:val="000000" w:themeColor="text1"/>
                <w:sz w:val="16"/>
              </w:rPr>
              <w:t>の投資プロセスに統合し、投資選択に焦点を当てているか評価することを目的としています。投資前の段階を含</w:t>
            </w:r>
            <w:r w:rsidR="004B0753" w:rsidRPr="00557364">
              <w:rPr>
                <w:rStyle w:val="Hyperlink"/>
                <w:rFonts w:hint="eastAsia"/>
                <w:color w:val="000000" w:themeColor="text1"/>
                <w:sz w:val="16"/>
              </w:rPr>
              <w:t>むすべての投資決定に対し</w:t>
            </w:r>
            <w:r w:rsidRPr="00557364">
              <w:rPr>
                <w:rStyle w:val="Hyperlink"/>
                <w:rFonts w:hint="eastAsia"/>
                <w:color w:val="000000" w:themeColor="text1"/>
                <w:sz w:val="16"/>
              </w:rPr>
              <w:t>、</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を分析し、統合することが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r w:rsidR="004B0753" w:rsidRPr="00557364">
              <w:rPr>
                <w:rStyle w:val="Hyperlink"/>
                <w:rFonts w:hint="eastAsia"/>
                <w:color w:val="000000" w:themeColor="text1"/>
                <w:sz w:val="16"/>
              </w:rPr>
              <w:t>隠されたリスク要因は、</w:t>
            </w:r>
            <w:r w:rsidRPr="00557364">
              <w:rPr>
                <w:rStyle w:val="Hyperlink"/>
                <w:rFonts w:hint="eastAsia"/>
                <w:color w:val="000000" w:themeColor="text1"/>
                <w:sz w:val="16"/>
              </w:rPr>
              <w:t>借入者の</w:t>
            </w:r>
            <w:r w:rsidR="004B0753" w:rsidRPr="00557364">
              <w:rPr>
                <w:rStyle w:val="Hyperlink"/>
                <w:rFonts w:hint="eastAsia"/>
                <w:color w:val="000000" w:themeColor="text1"/>
                <w:sz w:val="16"/>
              </w:rPr>
              <w:t>信用力</w:t>
            </w:r>
            <w:r w:rsidRPr="00557364">
              <w:rPr>
                <w:rStyle w:val="Hyperlink"/>
                <w:rFonts w:hint="eastAsia"/>
                <w:color w:val="000000" w:themeColor="text1"/>
                <w:sz w:val="16"/>
              </w:rPr>
              <w:t>に影響を</w:t>
            </w:r>
            <w:r w:rsidR="004B0753" w:rsidRPr="00557364">
              <w:rPr>
                <w:rStyle w:val="Hyperlink"/>
                <w:rFonts w:hint="eastAsia"/>
                <w:color w:val="000000" w:themeColor="text1"/>
                <w:sz w:val="16"/>
              </w:rPr>
              <w:t>与える</w:t>
            </w:r>
            <w:r w:rsidRPr="00557364">
              <w:rPr>
                <w:rStyle w:val="Hyperlink"/>
                <w:rFonts w:hint="eastAsia"/>
                <w:color w:val="000000" w:themeColor="text1"/>
                <w:sz w:val="16"/>
              </w:rPr>
              <w:t>可能性</w:t>
            </w:r>
            <w:r w:rsidR="004B0753" w:rsidRPr="00557364">
              <w:rPr>
                <w:rStyle w:val="Hyperlink"/>
                <w:rFonts w:hint="eastAsia"/>
                <w:color w:val="000000" w:themeColor="text1"/>
                <w:sz w:val="16"/>
              </w:rPr>
              <w:t>がありますが、このような分析や統合は、投資家がより全体的な味方でそうしたリスク要因について検討し、特定するうえで効果を発揮します</w:t>
            </w:r>
            <w:r w:rsidRPr="00557364">
              <w:rPr>
                <w:rStyle w:val="Hyperlink"/>
                <w:rFonts w:hint="eastAsia"/>
                <w:color w:val="000000" w:themeColor="text1"/>
                <w:sz w:val="16"/>
              </w:rPr>
              <w:t>。</w:t>
            </w:r>
          </w:p>
          <w:p w14:paraId="4728FF7E" w14:textId="77777777" w:rsidR="00E52B74" w:rsidRPr="00557364" w:rsidRDefault="00E52B74" w:rsidP="00103F8E">
            <w:pPr>
              <w:spacing w:line="240" w:lineRule="auto"/>
              <w:rPr>
                <w:rStyle w:val="Hyperlink"/>
                <w:color w:val="000000" w:themeColor="text1"/>
                <w:sz w:val="16"/>
                <w:szCs w:val="16"/>
              </w:rPr>
            </w:pPr>
          </w:p>
          <w:p w14:paraId="2E49AC7A" w14:textId="3CFDBCB6" w:rsidR="00612E1D" w:rsidRPr="00557364" w:rsidRDefault="00312F16" w:rsidP="00103F8E">
            <w:pPr>
              <w:spacing w:line="240" w:lineRule="auto"/>
              <w:rPr>
                <w:rStyle w:val="Hyperlink"/>
                <w:color w:val="000000" w:themeColor="text1"/>
                <w:sz w:val="16"/>
                <w:szCs w:val="16"/>
              </w:rPr>
            </w:pPr>
            <w:r>
              <w:rPr>
                <w:rStyle w:val="Hyperlink"/>
                <w:rFonts w:hint="eastAsia"/>
                <w:color w:val="000000" w:themeColor="text1"/>
                <w:sz w:val="16"/>
              </w:rPr>
              <w:t>プライベート・デット</w:t>
            </w:r>
            <w:r w:rsidR="00E52B74" w:rsidRPr="00557364">
              <w:rPr>
                <w:rStyle w:val="Hyperlink"/>
                <w:rFonts w:hint="eastAsia"/>
                <w:color w:val="000000" w:themeColor="text1"/>
                <w:sz w:val="16"/>
              </w:rPr>
              <w:t>市場などの流動性が低い市場では、満期まで保有するアプローチが検討され、中長期の投資期間の場合には特に</w:t>
            </w:r>
            <w:r w:rsidR="00E52B74" w:rsidRPr="00557364">
              <w:rPr>
                <w:rStyle w:val="Hyperlink"/>
                <w:rFonts w:hint="eastAsia"/>
                <w:color w:val="000000" w:themeColor="text1"/>
                <w:sz w:val="16"/>
              </w:rPr>
              <w:t>ESG</w:t>
            </w:r>
            <w:r w:rsidR="0079032B">
              <w:rPr>
                <w:rStyle w:val="Hyperlink"/>
                <w:rFonts w:hint="eastAsia"/>
                <w:color w:val="000000" w:themeColor="text1"/>
                <w:sz w:val="16"/>
              </w:rPr>
              <w:t>要因</w:t>
            </w:r>
            <w:r w:rsidR="00E52B74" w:rsidRPr="00557364">
              <w:rPr>
                <w:rStyle w:val="Hyperlink"/>
                <w:rFonts w:hint="eastAsia"/>
                <w:color w:val="000000" w:themeColor="text1"/>
                <w:sz w:val="16"/>
              </w:rPr>
              <w:t>の検討が有効です。</w:t>
            </w:r>
          </w:p>
        </w:tc>
      </w:tr>
      <w:tr w:rsidR="00840E41" w:rsidRPr="00557364" w14:paraId="4D2B14B0" w14:textId="77777777" w:rsidTr="00612E1D">
        <w:trPr>
          <w:trHeight w:val="300"/>
        </w:trPr>
        <w:tc>
          <w:tcPr>
            <w:tcW w:w="1841" w:type="dxa"/>
            <w:shd w:val="clear" w:color="auto" w:fill="auto"/>
            <w:vAlign w:val="center"/>
          </w:tcPr>
          <w:p w14:paraId="222BB4A0" w14:textId="77777777" w:rsidR="00612E1D" w:rsidRPr="00557364" w:rsidRDefault="00612E1D" w:rsidP="00103F8E">
            <w:pPr>
              <w:spacing w:line="240" w:lineRule="auto"/>
              <w:rPr>
                <w:rStyle w:val="Hyperlink"/>
                <w:b/>
                <w:sz w:val="16"/>
                <w:szCs w:val="16"/>
              </w:rPr>
            </w:pPr>
            <w:r w:rsidRPr="00557364">
              <w:rPr>
                <w:rFonts w:hint="eastAsia"/>
                <w:b/>
                <w:sz w:val="16"/>
              </w:rPr>
              <w:t>追加報告ガイダンス</w:t>
            </w:r>
          </w:p>
        </w:tc>
        <w:tc>
          <w:tcPr>
            <w:tcW w:w="13043" w:type="dxa"/>
            <w:gridSpan w:val="5"/>
            <w:shd w:val="clear" w:color="auto" w:fill="auto"/>
            <w:vAlign w:val="center"/>
          </w:tcPr>
          <w:p w14:paraId="01BD1068" w14:textId="679FF078" w:rsidR="00612E1D" w:rsidRPr="00557364" w:rsidRDefault="00312F16" w:rsidP="00103F8E">
            <w:pPr>
              <w:spacing w:line="240" w:lineRule="auto"/>
              <w:rPr>
                <w:rStyle w:val="Hyperlink"/>
                <w:color w:val="000000" w:themeColor="text1"/>
                <w:sz w:val="16"/>
                <w:szCs w:val="16"/>
              </w:rPr>
            </w:pPr>
            <w:r>
              <w:rPr>
                <w:rStyle w:val="Hyperlink"/>
                <w:rFonts w:hint="eastAsia"/>
                <w:color w:val="000000" w:themeColor="text1"/>
                <w:sz w:val="16"/>
              </w:rPr>
              <w:t>プライベート・デット</w:t>
            </w:r>
            <w:r w:rsidR="00E52B74" w:rsidRPr="00557364">
              <w:rPr>
                <w:rStyle w:val="Hyperlink"/>
                <w:rFonts w:hint="eastAsia"/>
                <w:color w:val="000000" w:themeColor="text1"/>
                <w:sz w:val="16"/>
              </w:rPr>
              <w:t>投資を選択する際に、署名機関が</w:t>
            </w:r>
            <w:r w:rsidR="005D2EBA" w:rsidRPr="00557364">
              <w:rPr>
                <w:rStyle w:val="Hyperlink"/>
                <w:rFonts w:hint="eastAsia"/>
                <w:color w:val="000000" w:themeColor="text1"/>
                <w:sz w:val="16"/>
              </w:rPr>
              <w:t>どのように</w:t>
            </w:r>
            <w:r w:rsidR="00E52B74" w:rsidRPr="00557364">
              <w:rPr>
                <w:rStyle w:val="Hyperlink"/>
                <w:rFonts w:hint="eastAsia"/>
                <w:color w:val="000000" w:themeColor="text1"/>
                <w:sz w:val="16"/>
              </w:rPr>
              <w:t>ESG</w:t>
            </w:r>
            <w:r w:rsidR="0079032B">
              <w:rPr>
                <w:rStyle w:val="Hyperlink"/>
                <w:rFonts w:hint="eastAsia"/>
                <w:color w:val="000000" w:themeColor="text1"/>
                <w:sz w:val="16"/>
              </w:rPr>
              <w:t>要因</w:t>
            </w:r>
            <w:r w:rsidR="00E52B74" w:rsidRPr="00557364">
              <w:rPr>
                <w:rStyle w:val="Hyperlink"/>
                <w:rFonts w:hint="eastAsia"/>
                <w:color w:val="000000" w:themeColor="text1"/>
                <w:sz w:val="16"/>
              </w:rPr>
              <w:t>をデュー・ディリジェンスの段階に組み込んでいるか</w:t>
            </w:r>
            <w:r w:rsidR="004B0753" w:rsidRPr="00557364">
              <w:rPr>
                <w:rStyle w:val="Hyperlink"/>
                <w:rFonts w:hint="eastAsia"/>
                <w:color w:val="000000" w:themeColor="text1"/>
                <w:sz w:val="16"/>
              </w:rPr>
              <w:t>回答</w:t>
            </w:r>
            <w:r w:rsidR="00E52B74" w:rsidRPr="00557364">
              <w:rPr>
                <w:rStyle w:val="Hyperlink"/>
                <w:rFonts w:hint="eastAsia"/>
                <w:color w:val="000000" w:themeColor="text1"/>
                <w:sz w:val="16"/>
              </w:rPr>
              <w:t>してくだい。</w:t>
            </w:r>
          </w:p>
        </w:tc>
      </w:tr>
      <w:tr w:rsidR="00840E41" w:rsidRPr="00557364" w14:paraId="2769A5D2" w14:textId="77777777" w:rsidTr="00612E1D">
        <w:trPr>
          <w:trHeight w:val="300"/>
        </w:trPr>
        <w:tc>
          <w:tcPr>
            <w:tcW w:w="1841" w:type="dxa"/>
            <w:shd w:val="clear" w:color="auto" w:fill="auto"/>
            <w:vAlign w:val="center"/>
          </w:tcPr>
          <w:p w14:paraId="08C5728B" w14:textId="77777777" w:rsidR="00612E1D" w:rsidRPr="00557364" w:rsidRDefault="00612E1D" w:rsidP="00103F8E">
            <w:pPr>
              <w:spacing w:line="240" w:lineRule="auto"/>
              <w:rPr>
                <w:b/>
                <w:bCs/>
                <w:sz w:val="16"/>
                <w:szCs w:val="16"/>
              </w:rPr>
            </w:pPr>
            <w:r w:rsidRPr="00557364">
              <w:rPr>
                <w:rFonts w:hint="eastAsia"/>
                <w:b/>
                <w:sz w:val="16"/>
              </w:rPr>
              <w:t>その他のリソース</w:t>
            </w:r>
          </w:p>
        </w:tc>
        <w:tc>
          <w:tcPr>
            <w:tcW w:w="13043" w:type="dxa"/>
            <w:gridSpan w:val="5"/>
            <w:shd w:val="clear" w:color="auto" w:fill="auto"/>
            <w:vAlign w:val="center"/>
          </w:tcPr>
          <w:p w14:paraId="573B3A11" w14:textId="04761CDD" w:rsidR="00E52B74" w:rsidRPr="00557364" w:rsidRDefault="00312F16" w:rsidP="00103F8E">
            <w:pPr>
              <w:spacing w:line="240" w:lineRule="auto"/>
              <w:rPr>
                <w:rStyle w:val="Hyperlink"/>
                <w:color w:val="000000" w:themeColor="text1"/>
                <w:sz w:val="16"/>
                <w:szCs w:val="16"/>
              </w:rPr>
            </w:pPr>
            <w:r>
              <w:rPr>
                <w:rStyle w:val="Hyperlink"/>
                <w:rFonts w:hint="eastAsia"/>
                <w:color w:val="000000" w:themeColor="text1"/>
                <w:sz w:val="16"/>
              </w:rPr>
              <w:t>プライベート・デット</w:t>
            </w:r>
            <w:r w:rsidR="00E52B74" w:rsidRPr="00557364">
              <w:rPr>
                <w:rStyle w:val="Hyperlink"/>
                <w:rFonts w:hint="eastAsia"/>
                <w:color w:val="000000" w:themeColor="text1"/>
                <w:sz w:val="16"/>
              </w:rPr>
              <w:t>投資への</w:t>
            </w:r>
            <w:r w:rsidR="00DE320B" w:rsidRPr="00557364">
              <w:rPr>
                <w:rStyle w:val="Hyperlink"/>
                <w:rFonts w:hint="eastAsia"/>
                <w:color w:val="000000" w:themeColor="text1"/>
                <w:sz w:val="16"/>
              </w:rPr>
              <w:t>E</w:t>
            </w:r>
            <w:r w:rsidR="00DE320B" w:rsidRPr="00557364">
              <w:rPr>
                <w:rStyle w:val="Hyperlink"/>
                <w:color w:val="000000" w:themeColor="text1"/>
                <w:sz w:val="16"/>
              </w:rPr>
              <w:t>SG</w:t>
            </w:r>
            <w:r w:rsidR="008D0AB7" w:rsidRPr="00557364">
              <w:rPr>
                <w:rStyle w:val="Hyperlink"/>
                <w:rFonts w:hint="eastAsia"/>
                <w:color w:val="000000" w:themeColor="text1"/>
                <w:sz w:val="16"/>
              </w:rPr>
              <w:t>統合</w:t>
            </w:r>
            <w:r w:rsidR="00E52B74" w:rsidRPr="00557364">
              <w:rPr>
                <w:rStyle w:val="Hyperlink"/>
                <w:rFonts w:hint="eastAsia"/>
                <w:color w:val="000000" w:themeColor="text1"/>
                <w:sz w:val="16"/>
              </w:rPr>
              <w:t>に関するガイダンスの詳細については、</w:t>
            </w:r>
            <w:r>
              <w:rPr>
                <w:rStyle w:val="Hyperlink"/>
                <w:rFonts w:hint="eastAsia"/>
                <w:sz w:val="16"/>
              </w:rPr>
              <w:t>プライベート・デット</w:t>
            </w:r>
            <w:r w:rsidR="00CA1E8A" w:rsidRPr="00557364">
              <w:rPr>
                <w:rStyle w:val="Hyperlink"/>
                <w:rFonts w:hint="eastAsia"/>
                <w:sz w:val="16"/>
              </w:rPr>
              <w:t>における責任投資に関するスポットライト（</w:t>
            </w:r>
            <w:hyperlink r:id="rId33" w:history="1">
              <w:r w:rsidR="00CA1E8A" w:rsidRPr="00557364">
                <w:rPr>
                  <w:rStyle w:val="Hyperlink"/>
                  <w:sz w:val="16"/>
                  <w:szCs w:val="16"/>
                </w:rPr>
                <w:t>Spotlight on responsible investment in private debt</w:t>
              </w:r>
            </w:hyperlink>
            <w:r w:rsidR="00CA1E8A" w:rsidRPr="00557364">
              <w:rPr>
                <w:rStyle w:val="Hyperlink"/>
                <w:rFonts w:hint="eastAsia"/>
                <w:sz w:val="16"/>
                <w:szCs w:val="16"/>
              </w:rPr>
              <w:t>）</w:t>
            </w:r>
            <w:r w:rsidR="00E52B74" w:rsidRPr="00557364">
              <w:rPr>
                <w:rStyle w:val="Hyperlink"/>
                <w:rFonts w:hint="eastAsia"/>
                <w:color w:val="000000" w:themeColor="text1"/>
                <w:sz w:val="16"/>
              </w:rPr>
              <w:t>を参照してください。</w:t>
            </w:r>
          </w:p>
          <w:p w14:paraId="162F91F2" w14:textId="77777777" w:rsidR="00E52B74" w:rsidRPr="00557364" w:rsidRDefault="00E52B74" w:rsidP="00103F8E">
            <w:pPr>
              <w:spacing w:line="240" w:lineRule="auto"/>
              <w:rPr>
                <w:rStyle w:val="Hyperlink"/>
                <w:color w:val="000000" w:themeColor="text1"/>
                <w:sz w:val="16"/>
                <w:szCs w:val="16"/>
              </w:rPr>
            </w:pPr>
          </w:p>
          <w:p w14:paraId="19C7F75F" w14:textId="5CB289A2" w:rsidR="00612E1D" w:rsidRPr="00557364" w:rsidRDefault="00E52B74" w:rsidP="00103F8E">
            <w:pPr>
              <w:spacing w:line="240" w:lineRule="auto"/>
              <w:rPr>
                <w:rStyle w:val="Hyperlink"/>
                <w:color w:val="000000" w:themeColor="text1"/>
              </w:rPr>
            </w:pPr>
            <w:r w:rsidRPr="00557364">
              <w:rPr>
                <w:rStyle w:val="Hyperlink"/>
                <w:rFonts w:hint="eastAsia"/>
                <w:color w:val="000000" w:themeColor="text1"/>
                <w:sz w:val="16"/>
              </w:rPr>
              <w:t>債券運用への</w:t>
            </w:r>
            <w:r w:rsidR="00DE320B" w:rsidRPr="00557364">
              <w:rPr>
                <w:rStyle w:val="Hyperlink"/>
                <w:rFonts w:hint="eastAsia"/>
                <w:color w:val="000000" w:themeColor="text1"/>
                <w:sz w:val="16"/>
              </w:rPr>
              <w:t>E</w:t>
            </w:r>
            <w:r w:rsidR="00DE320B" w:rsidRPr="00557364">
              <w:rPr>
                <w:rStyle w:val="Hyperlink"/>
                <w:color w:val="000000" w:themeColor="text1"/>
                <w:sz w:val="16"/>
              </w:rPr>
              <w:t>SG</w:t>
            </w:r>
            <w:r w:rsidR="008D0AB7" w:rsidRPr="00557364">
              <w:rPr>
                <w:rStyle w:val="Hyperlink"/>
                <w:rFonts w:hint="eastAsia"/>
                <w:color w:val="000000" w:themeColor="text1"/>
                <w:sz w:val="16"/>
              </w:rPr>
              <w:t>統合</w:t>
            </w:r>
            <w:r w:rsidRPr="00557364">
              <w:rPr>
                <w:rStyle w:val="Hyperlink"/>
                <w:rFonts w:hint="eastAsia"/>
                <w:color w:val="000000" w:themeColor="text1"/>
                <w:sz w:val="16"/>
              </w:rPr>
              <w:t>に関する知見の詳細については、</w:t>
            </w:r>
            <w:r w:rsidR="002C7729" w:rsidRPr="00557364">
              <w:rPr>
                <w:rStyle w:val="Hyperlink"/>
                <w:rFonts w:hint="eastAsia"/>
                <w:sz w:val="16"/>
              </w:rPr>
              <w:t>責任投資の入門ガイド</w:t>
            </w:r>
            <w:r w:rsidR="00847C11" w:rsidRPr="00557364">
              <w:rPr>
                <w:rStyle w:val="Hyperlink"/>
                <w:rFonts w:hint="eastAsia"/>
                <w:sz w:val="16"/>
              </w:rPr>
              <w:t>：債券（</w:t>
            </w:r>
            <w:hyperlink r:id="rId34" w:history="1">
              <w:r w:rsidR="00847C11" w:rsidRPr="00557364">
                <w:rPr>
                  <w:rStyle w:val="Hyperlink"/>
                  <w:sz w:val="16"/>
                  <w:szCs w:val="16"/>
                </w:rPr>
                <w:t>An introduction to responsible investment: fixed income</w:t>
              </w:r>
            </w:hyperlink>
            <w:r w:rsidR="00847C11"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A50491" w:rsidRPr="00557364" w14:paraId="652704AE" w14:textId="77777777" w:rsidTr="00612E1D">
        <w:trPr>
          <w:trHeight w:val="300"/>
        </w:trPr>
        <w:tc>
          <w:tcPr>
            <w:tcW w:w="14884" w:type="dxa"/>
            <w:gridSpan w:val="6"/>
            <w:shd w:val="clear" w:color="auto" w:fill="0070C0"/>
            <w:vAlign w:val="center"/>
          </w:tcPr>
          <w:p w14:paraId="1E2AA5CA" w14:textId="77777777" w:rsidR="00612E1D" w:rsidRPr="00557364" w:rsidRDefault="00612E1D"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63AFD57C" w14:textId="77777777" w:rsidTr="00612E1D">
        <w:trPr>
          <w:trHeight w:val="300"/>
        </w:trPr>
        <w:tc>
          <w:tcPr>
            <w:tcW w:w="1841" w:type="dxa"/>
            <w:shd w:val="clear" w:color="auto" w:fill="auto"/>
            <w:vAlign w:val="center"/>
          </w:tcPr>
          <w:p w14:paraId="24EB804C" w14:textId="77777777" w:rsidR="00612E1D" w:rsidRPr="00557364" w:rsidRDefault="00612E1D" w:rsidP="00103F8E">
            <w:pPr>
              <w:spacing w:line="240" w:lineRule="auto"/>
              <w:rPr>
                <w:b/>
                <w:bCs/>
                <w:sz w:val="16"/>
                <w:szCs w:val="16"/>
              </w:rPr>
            </w:pPr>
            <w:r w:rsidRPr="00557364">
              <w:rPr>
                <w:rFonts w:hint="eastAsia"/>
                <w:b/>
                <w:sz w:val="16"/>
              </w:rPr>
              <w:t>依存関係</w:t>
            </w:r>
          </w:p>
        </w:tc>
        <w:tc>
          <w:tcPr>
            <w:tcW w:w="13043" w:type="dxa"/>
            <w:gridSpan w:val="5"/>
            <w:shd w:val="clear" w:color="auto" w:fill="auto"/>
            <w:vAlign w:val="center"/>
          </w:tcPr>
          <w:p w14:paraId="79A5AB76" w14:textId="423DEEC7" w:rsidR="00612E1D"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936A90" w:rsidRPr="00557364">
              <w:rPr>
                <w:rFonts w:hint="eastAsia"/>
                <w:color w:val="000000" w:themeColor="text1"/>
                <w:sz w:val="16"/>
              </w:rPr>
              <w:t>OO 10</w:t>
            </w:r>
            <w:r w:rsidRPr="00557364">
              <w:rPr>
                <w:rFonts w:hint="eastAsia"/>
                <w:color w:val="000000" w:themeColor="text1"/>
                <w:sz w:val="16"/>
              </w:rPr>
              <w:t>］</w:t>
            </w:r>
            <w:r w:rsidR="00936A90" w:rsidRPr="00557364">
              <w:rPr>
                <w:rFonts w:hint="eastAsia"/>
                <w:color w:val="000000" w:themeColor="text1"/>
                <w:sz w:val="16"/>
              </w:rPr>
              <w:t>で「</w:t>
            </w:r>
            <w:r w:rsidRPr="00557364">
              <w:rPr>
                <w:rFonts w:hint="eastAsia"/>
                <w:color w:val="000000" w:themeColor="text1"/>
                <w:sz w:val="16"/>
              </w:rPr>
              <w:t>（</w:t>
            </w:r>
            <w:r w:rsidR="00936A90" w:rsidRPr="00557364">
              <w:rPr>
                <w:rFonts w:hint="eastAsia"/>
                <w:color w:val="000000" w:themeColor="text1"/>
                <w:sz w:val="16"/>
              </w:rPr>
              <w:t>I</w:t>
            </w:r>
            <w:r w:rsidRPr="00557364">
              <w:rPr>
                <w:rFonts w:hint="eastAsia"/>
                <w:color w:val="000000" w:themeColor="text1"/>
                <w:sz w:val="16"/>
              </w:rPr>
              <w:t>）</w:t>
            </w:r>
            <w:r w:rsidR="00936A90" w:rsidRPr="00557364">
              <w:rPr>
                <w:rFonts w:hint="eastAsia"/>
                <w:color w:val="000000" w:themeColor="text1"/>
                <w:sz w:val="16"/>
              </w:rPr>
              <w:t>債券</w:t>
            </w:r>
            <w:r w:rsidR="00936A90" w:rsidRPr="00557364">
              <w:rPr>
                <w:rFonts w:hint="eastAsia"/>
                <w:color w:val="000000" w:themeColor="text1"/>
                <w:sz w:val="16"/>
              </w:rPr>
              <w:t xml:space="preserve"> - </w:t>
            </w:r>
            <w:r w:rsidR="00AB15EA">
              <w:rPr>
                <w:rFonts w:hint="eastAsia"/>
                <w:color w:val="000000" w:themeColor="text1"/>
                <w:sz w:val="16"/>
              </w:rPr>
              <w:t>プライベート・デット</w:t>
            </w:r>
            <w:r w:rsidR="00936A90" w:rsidRPr="00557364">
              <w:rPr>
                <w:rFonts w:hint="eastAsia"/>
                <w:color w:val="000000" w:themeColor="text1"/>
                <w:sz w:val="16"/>
              </w:rPr>
              <w:t>」が選択された場合、</w:t>
            </w:r>
            <w:r w:rsidRPr="00557364">
              <w:rPr>
                <w:rFonts w:hint="eastAsia"/>
                <w:color w:val="000000" w:themeColor="text1"/>
                <w:sz w:val="16"/>
              </w:rPr>
              <w:t>［</w:t>
            </w:r>
            <w:r w:rsidR="00936A90" w:rsidRPr="00557364">
              <w:rPr>
                <w:rFonts w:hint="eastAsia"/>
                <w:color w:val="000000" w:themeColor="text1"/>
                <w:sz w:val="16"/>
              </w:rPr>
              <w:t>FI 10</w:t>
            </w:r>
            <w:r w:rsidRPr="00557364">
              <w:rPr>
                <w:rFonts w:hint="eastAsia"/>
                <w:color w:val="000000" w:themeColor="text1"/>
                <w:sz w:val="16"/>
              </w:rPr>
              <w:t>］</w:t>
            </w:r>
            <w:r w:rsidR="00936A90" w:rsidRPr="00557364">
              <w:rPr>
                <w:rFonts w:hint="eastAsia"/>
                <w:color w:val="000000" w:themeColor="text1"/>
                <w:sz w:val="16"/>
              </w:rPr>
              <w:t>が報告に適用されます。</w:t>
            </w:r>
          </w:p>
        </w:tc>
      </w:tr>
      <w:tr w:rsidR="00840E41" w:rsidRPr="00557364" w14:paraId="758029F4" w14:textId="77777777" w:rsidTr="00612E1D">
        <w:trPr>
          <w:trHeight w:val="300"/>
        </w:trPr>
        <w:tc>
          <w:tcPr>
            <w:tcW w:w="1841" w:type="dxa"/>
            <w:shd w:val="clear" w:color="auto" w:fill="auto"/>
            <w:vAlign w:val="center"/>
          </w:tcPr>
          <w:p w14:paraId="6B9DED8E" w14:textId="77777777" w:rsidR="00612E1D" w:rsidRPr="00557364" w:rsidRDefault="00612E1D" w:rsidP="00103F8E">
            <w:pPr>
              <w:spacing w:line="240" w:lineRule="auto"/>
              <w:rPr>
                <w:b/>
                <w:bCs/>
                <w:sz w:val="16"/>
                <w:szCs w:val="16"/>
              </w:rPr>
            </w:pPr>
            <w:r w:rsidRPr="00557364">
              <w:rPr>
                <w:rFonts w:hint="eastAsia"/>
                <w:b/>
                <w:sz w:val="16"/>
              </w:rPr>
              <w:t>ゲートウェイ</w:t>
            </w:r>
          </w:p>
        </w:tc>
        <w:tc>
          <w:tcPr>
            <w:tcW w:w="13043" w:type="dxa"/>
            <w:gridSpan w:val="5"/>
            <w:shd w:val="clear" w:color="auto" w:fill="auto"/>
            <w:vAlign w:val="center"/>
          </w:tcPr>
          <w:p w14:paraId="24AF55ED" w14:textId="701F09BC" w:rsidR="00612E1D"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230C3D" w:rsidRPr="00557364">
              <w:rPr>
                <w:rFonts w:hint="eastAsia"/>
                <w:color w:val="000000" w:themeColor="text1"/>
                <w:sz w:val="16"/>
              </w:rPr>
              <w:t>FI 10</w:t>
            </w:r>
            <w:r w:rsidRPr="00557364">
              <w:rPr>
                <w:rFonts w:hint="eastAsia"/>
                <w:color w:val="000000" w:themeColor="text1"/>
                <w:sz w:val="16"/>
              </w:rPr>
              <w:t>］</w:t>
            </w:r>
            <w:r w:rsidR="00230C3D" w:rsidRPr="00557364">
              <w:rPr>
                <w:rFonts w:hint="eastAsia"/>
                <w:color w:val="000000" w:themeColor="text1"/>
                <w:sz w:val="16"/>
              </w:rPr>
              <w:t>で選択肢</w:t>
            </w:r>
            <w:r w:rsidRPr="00557364">
              <w:rPr>
                <w:rFonts w:hint="eastAsia"/>
                <w:color w:val="000000" w:themeColor="text1"/>
                <w:sz w:val="16"/>
              </w:rPr>
              <w:t>（</w:t>
            </w:r>
            <w:r w:rsidR="00230C3D" w:rsidRPr="00557364">
              <w:rPr>
                <w:rFonts w:hint="eastAsia"/>
                <w:color w:val="000000" w:themeColor="text1"/>
                <w:sz w:val="16"/>
              </w:rPr>
              <w:t>A</w:t>
            </w:r>
            <w:r w:rsidR="00230C3D" w:rsidRPr="00557364">
              <w:rPr>
                <w:rFonts w:hint="eastAsia"/>
                <w:color w:val="000000" w:themeColor="text1"/>
                <w:sz w:val="16"/>
              </w:rPr>
              <w:t>～</w:t>
            </w:r>
            <w:r w:rsidR="00230C3D" w:rsidRPr="00557364">
              <w:rPr>
                <w:rFonts w:hint="eastAsia"/>
                <w:color w:val="000000" w:themeColor="text1"/>
                <w:sz w:val="16"/>
              </w:rPr>
              <w:t>F</w:t>
            </w:r>
            <w:r w:rsidR="00230C3D" w:rsidRPr="00557364">
              <w:rPr>
                <w:rFonts w:hint="eastAsia"/>
                <w:color w:val="000000" w:themeColor="text1"/>
                <w:sz w:val="16"/>
              </w:rPr>
              <w:t>）のいずれかが選択された場合、</w:t>
            </w:r>
            <w:r w:rsidRPr="00557364">
              <w:rPr>
                <w:rFonts w:hint="eastAsia"/>
                <w:color w:val="000000" w:themeColor="text1"/>
                <w:sz w:val="16"/>
              </w:rPr>
              <w:t>［</w:t>
            </w:r>
            <w:r w:rsidR="00230C3D" w:rsidRPr="00557364">
              <w:rPr>
                <w:rFonts w:hint="eastAsia"/>
                <w:color w:val="000000" w:themeColor="text1"/>
                <w:sz w:val="16"/>
              </w:rPr>
              <w:t>FI 10.1</w:t>
            </w:r>
            <w:r w:rsidRPr="00557364">
              <w:rPr>
                <w:rFonts w:hint="eastAsia"/>
                <w:color w:val="000000" w:themeColor="text1"/>
                <w:sz w:val="16"/>
              </w:rPr>
              <w:t>］</w:t>
            </w:r>
            <w:r w:rsidR="00230C3D" w:rsidRPr="00557364">
              <w:rPr>
                <w:rFonts w:hint="eastAsia"/>
                <w:color w:val="000000" w:themeColor="text1"/>
                <w:sz w:val="16"/>
              </w:rPr>
              <w:t>が報告に適用され、選択された選択肢</w:t>
            </w:r>
            <w:r w:rsidRPr="00557364">
              <w:rPr>
                <w:rFonts w:hint="eastAsia"/>
                <w:color w:val="000000" w:themeColor="text1"/>
                <w:sz w:val="16"/>
              </w:rPr>
              <w:t>（</w:t>
            </w:r>
            <w:r w:rsidR="00230C3D" w:rsidRPr="00557364">
              <w:rPr>
                <w:rFonts w:hint="eastAsia"/>
                <w:color w:val="000000" w:themeColor="text1"/>
                <w:sz w:val="16"/>
              </w:rPr>
              <w:t>A</w:t>
            </w:r>
            <w:r w:rsidR="00230C3D" w:rsidRPr="00557364">
              <w:rPr>
                <w:rFonts w:hint="eastAsia"/>
                <w:color w:val="000000" w:themeColor="text1"/>
                <w:sz w:val="16"/>
              </w:rPr>
              <w:t>～</w:t>
            </w:r>
            <w:r w:rsidR="00230C3D" w:rsidRPr="00557364">
              <w:rPr>
                <w:rFonts w:hint="eastAsia"/>
                <w:color w:val="000000" w:themeColor="text1"/>
                <w:sz w:val="16"/>
              </w:rPr>
              <w:t>F</w:t>
            </w:r>
            <w:r w:rsidR="00230C3D" w:rsidRPr="00557364">
              <w:rPr>
                <w:rFonts w:hint="eastAsia"/>
                <w:color w:val="000000" w:themeColor="text1"/>
                <w:sz w:val="16"/>
              </w:rPr>
              <w:t>）が</w:t>
            </w:r>
            <w:r w:rsidRPr="00557364">
              <w:rPr>
                <w:rFonts w:hint="eastAsia"/>
                <w:color w:val="000000" w:themeColor="text1"/>
                <w:sz w:val="16"/>
              </w:rPr>
              <w:t>［</w:t>
            </w:r>
            <w:r w:rsidR="00230C3D" w:rsidRPr="00557364">
              <w:rPr>
                <w:rFonts w:hint="eastAsia"/>
                <w:color w:val="000000" w:themeColor="text1"/>
                <w:sz w:val="16"/>
              </w:rPr>
              <w:t>FI 10.1</w:t>
            </w:r>
            <w:r w:rsidRPr="00557364">
              <w:rPr>
                <w:rFonts w:hint="eastAsia"/>
                <w:color w:val="000000" w:themeColor="text1"/>
                <w:sz w:val="16"/>
              </w:rPr>
              <w:t>］</w:t>
            </w:r>
            <w:r w:rsidR="00230C3D" w:rsidRPr="00557364">
              <w:rPr>
                <w:rFonts w:hint="eastAsia"/>
                <w:color w:val="000000" w:themeColor="text1"/>
                <w:sz w:val="16"/>
              </w:rPr>
              <w:t>に事前に記載されます。</w:t>
            </w:r>
          </w:p>
        </w:tc>
      </w:tr>
      <w:tr w:rsidR="00A50491" w:rsidRPr="00557364" w14:paraId="4E095613" w14:textId="77777777" w:rsidTr="00612E1D">
        <w:trPr>
          <w:trHeight w:val="300"/>
        </w:trPr>
        <w:tc>
          <w:tcPr>
            <w:tcW w:w="14884" w:type="dxa"/>
            <w:gridSpan w:val="6"/>
            <w:shd w:val="clear" w:color="auto" w:fill="0070C0"/>
            <w:vAlign w:val="center"/>
          </w:tcPr>
          <w:p w14:paraId="50D67312" w14:textId="77777777" w:rsidR="00612E1D" w:rsidRPr="00557364" w:rsidRDefault="00612E1D"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612DEBCB" w14:textId="77777777" w:rsidTr="00612E1D">
        <w:trPr>
          <w:trHeight w:val="354"/>
        </w:trPr>
        <w:tc>
          <w:tcPr>
            <w:tcW w:w="1841" w:type="dxa"/>
            <w:shd w:val="clear" w:color="auto" w:fill="auto"/>
            <w:vAlign w:val="center"/>
          </w:tcPr>
          <w:p w14:paraId="5737FD41" w14:textId="77777777" w:rsidR="00612E1D" w:rsidRPr="00557364" w:rsidRDefault="00612E1D" w:rsidP="00103F8E">
            <w:pPr>
              <w:spacing w:line="240" w:lineRule="auto"/>
              <w:rPr>
                <w:b/>
                <w:sz w:val="16"/>
                <w:szCs w:val="16"/>
              </w:rPr>
            </w:pPr>
            <w:r w:rsidRPr="00557364">
              <w:rPr>
                <w:rFonts w:hint="eastAsia"/>
                <w:b/>
                <w:sz w:val="16"/>
              </w:rPr>
              <w:t>評価基準</w:t>
            </w:r>
          </w:p>
        </w:tc>
        <w:tc>
          <w:tcPr>
            <w:tcW w:w="13043" w:type="dxa"/>
            <w:gridSpan w:val="5"/>
            <w:shd w:val="clear" w:color="auto" w:fill="auto"/>
            <w:vAlign w:val="center"/>
          </w:tcPr>
          <w:p w14:paraId="19FB851A" w14:textId="3B4D3387" w:rsidR="00612E1D" w:rsidRPr="00557364" w:rsidRDefault="00672490" w:rsidP="00103F8E">
            <w:pPr>
              <w:spacing w:line="240" w:lineRule="auto"/>
              <w:rPr>
                <w:rFonts w:cs="Arial"/>
                <w:sz w:val="16"/>
                <w:szCs w:val="16"/>
              </w:rPr>
            </w:pPr>
            <w:r w:rsidRPr="00557364">
              <w:rPr>
                <w:rFonts w:hint="eastAsia"/>
                <w:sz w:val="16"/>
              </w:rPr>
              <w:t>選択肢</w:t>
            </w:r>
            <w:r w:rsidRPr="00557364">
              <w:rPr>
                <w:rFonts w:hint="eastAsia"/>
                <w:sz w:val="16"/>
              </w:rPr>
              <w:t>A</w:t>
            </w:r>
            <w:r w:rsidRPr="00557364">
              <w:rPr>
                <w:rFonts w:hint="eastAsia"/>
                <w:sz w:val="16"/>
              </w:rPr>
              <w:t>～</w:t>
            </w:r>
            <w:r w:rsidRPr="00557364">
              <w:rPr>
                <w:rFonts w:hint="eastAsia"/>
                <w:sz w:val="16"/>
              </w:rPr>
              <w:t>F</w:t>
            </w:r>
            <w:r w:rsidRPr="00557364">
              <w:rPr>
                <w:rFonts w:hint="eastAsia"/>
                <w:sz w:val="16"/>
              </w:rPr>
              <w:t>から回答の選択肢が</w:t>
            </w:r>
            <w:r w:rsidRPr="00557364">
              <w:rPr>
                <w:rFonts w:hint="eastAsia"/>
                <w:sz w:val="16"/>
              </w:rPr>
              <w:t>1</w:t>
            </w:r>
            <w:r w:rsidRPr="00557364">
              <w:rPr>
                <w:rFonts w:hint="eastAsia"/>
                <w:sz w:val="16"/>
              </w:rPr>
              <w:t>つ選択されると指標の評価項目が開きます。</w:t>
            </w:r>
            <w:r w:rsidR="004E5258" w:rsidRPr="00557364">
              <w:rPr>
                <w:rFonts w:hint="eastAsia"/>
                <w:color w:val="000000"/>
                <w:sz w:val="16"/>
              </w:rPr>
              <w:t>いずれも選択されなかった場合</w:t>
            </w:r>
            <w:r w:rsidRPr="00557364">
              <w:rPr>
                <w:rFonts w:hint="eastAsia"/>
                <w:sz w:val="16"/>
              </w:rPr>
              <w:t>、</w:t>
            </w:r>
            <w:r w:rsidR="004E5258" w:rsidRPr="00557364">
              <w:rPr>
                <w:rFonts w:hint="eastAsia"/>
                <w:sz w:val="16"/>
              </w:rPr>
              <w:t>または</w:t>
            </w:r>
            <w:r w:rsidRPr="00557364">
              <w:rPr>
                <w:rFonts w:hint="eastAsia"/>
                <w:sz w:val="16"/>
              </w:rPr>
              <w:t>G</w:t>
            </w:r>
            <w:r w:rsidRPr="00557364">
              <w:rPr>
                <w:rFonts w:hint="eastAsia"/>
                <w:sz w:val="16"/>
              </w:rPr>
              <w:t>が選択された場合</w:t>
            </w:r>
            <w:r w:rsidR="004E5258" w:rsidRPr="00557364">
              <w:rPr>
                <w:rFonts w:hint="eastAsia"/>
                <w:sz w:val="16"/>
              </w:rPr>
              <w:t>は</w:t>
            </w:r>
            <w:r w:rsidRPr="00557364">
              <w:rPr>
                <w:rFonts w:hint="eastAsia"/>
                <w:sz w:val="16"/>
              </w:rPr>
              <w:t>、指標</w:t>
            </w:r>
            <w:r w:rsidRPr="00557364">
              <w:rPr>
                <w:rFonts w:hint="eastAsia"/>
                <w:sz w:val="16"/>
              </w:rPr>
              <w:t>FI 10.1</w:t>
            </w:r>
            <w:r w:rsidRPr="00557364">
              <w:rPr>
                <w:rFonts w:hint="eastAsia"/>
                <w:sz w:val="16"/>
              </w:rPr>
              <w:t>に対するスコアは</w:t>
            </w:r>
            <w:r w:rsidRPr="00557364">
              <w:rPr>
                <w:rFonts w:hint="eastAsia"/>
                <w:sz w:val="16"/>
              </w:rPr>
              <w:t>0</w:t>
            </w:r>
            <w:r w:rsidRPr="00557364">
              <w:rPr>
                <w:rFonts w:hint="eastAsia"/>
                <w:sz w:val="16"/>
              </w:rPr>
              <w:t>ポイントとなります。</w:t>
            </w:r>
          </w:p>
        </w:tc>
      </w:tr>
    </w:tbl>
    <w:p w14:paraId="61A27F37" w14:textId="77777777" w:rsidR="00D0316B" w:rsidRPr="00557364" w:rsidRDefault="00D0316B" w:rsidP="00103F8E">
      <w:pPr>
        <w:spacing w:after="160" w:line="240" w:lineRule="auto"/>
      </w:pPr>
      <w:r w:rsidRPr="00557364">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63"/>
        <w:gridCol w:w="1489"/>
        <w:gridCol w:w="2578"/>
        <w:gridCol w:w="3018"/>
        <w:gridCol w:w="2296"/>
        <w:gridCol w:w="722"/>
        <w:gridCol w:w="1128"/>
        <w:gridCol w:w="1890"/>
      </w:tblGrid>
      <w:tr w:rsidR="00752CAD" w:rsidRPr="00557364" w14:paraId="5429AF80" w14:textId="77777777" w:rsidTr="00752CAD">
        <w:trPr>
          <w:trHeight w:val="367"/>
        </w:trPr>
        <w:tc>
          <w:tcPr>
            <w:tcW w:w="1763" w:type="dxa"/>
            <w:vMerge w:val="restart"/>
            <w:shd w:val="clear" w:color="auto" w:fill="DFF5F9"/>
            <w:vAlign w:val="center"/>
            <w:hideMark/>
          </w:tcPr>
          <w:p w14:paraId="31F73DD0" w14:textId="77777777" w:rsidR="00D0316B" w:rsidRPr="00557364" w:rsidRDefault="00D0316B"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750B28C7" w14:textId="77777777" w:rsidR="00D0316B" w:rsidRPr="00557364" w:rsidRDefault="00D0316B" w:rsidP="00103F8E">
            <w:pPr>
              <w:spacing w:line="240" w:lineRule="auto"/>
              <w:jc w:val="center"/>
              <w:textAlignment w:val="baseline"/>
              <w:rPr>
                <w:rFonts w:cs="Arial"/>
                <w:b/>
                <w:sz w:val="14"/>
                <w:szCs w:val="14"/>
                <w:lang w:val="en-US" w:eastAsia="en-GB"/>
              </w:rPr>
            </w:pPr>
          </w:p>
          <w:p w14:paraId="482860CA" w14:textId="027724D5" w:rsidR="00D0316B" w:rsidRPr="00557364" w:rsidRDefault="00D0316B" w:rsidP="00103F8E">
            <w:pPr>
              <w:pStyle w:val="Indicatorsubsection"/>
              <w:spacing w:line="240" w:lineRule="auto"/>
              <w:rPr>
                <w:rFonts w:eastAsia="MS PGothic"/>
              </w:rPr>
            </w:pPr>
            <w:bookmarkStart w:id="41" w:name="_Toc58253440"/>
            <w:r w:rsidRPr="00557364">
              <w:rPr>
                <w:rFonts w:eastAsia="MS PGothic" w:hint="eastAsia"/>
              </w:rPr>
              <w:t>FI 10.1</w:t>
            </w:r>
            <w:bookmarkEnd w:id="41"/>
          </w:p>
        </w:tc>
        <w:tc>
          <w:tcPr>
            <w:tcW w:w="1489" w:type="dxa"/>
            <w:shd w:val="clear" w:color="auto" w:fill="DFF5F9"/>
            <w:vAlign w:val="center"/>
            <w:hideMark/>
          </w:tcPr>
          <w:p w14:paraId="50160105" w14:textId="7A4100D7" w:rsidR="00D0316B" w:rsidRPr="00557364" w:rsidRDefault="00D0316B" w:rsidP="00103F8E">
            <w:pPr>
              <w:spacing w:line="240" w:lineRule="auto"/>
              <w:textAlignment w:val="baseline"/>
              <w:rPr>
                <w:rFonts w:cs="Arial"/>
                <w:sz w:val="14"/>
                <w:szCs w:val="14"/>
              </w:rPr>
            </w:pPr>
            <w:r w:rsidRPr="00557364">
              <w:rPr>
                <w:rFonts w:hint="eastAsia"/>
                <w:b/>
                <w:sz w:val="14"/>
              </w:rPr>
              <w:t>依存関係</w:t>
            </w:r>
          </w:p>
        </w:tc>
        <w:tc>
          <w:tcPr>
            <w:tcW w:w="2578" w:type="dxa"/>
            <w:shd w:val="clear" w:color="auto" w:fill="DFF5F9"/>
            <w:vAlign w:val="center"/>
          </w:tcPr>
          <w:p w14:paraId="7731FC46" w14:textId="4DE4F844" w:rsidR="00D0316B" w:rsidRPr="00557364" w:rsidRDefault="00F57F54" w:rsidP="00103F8E">
            <w:pPr>
              <w:spacing w:line="240" w:lineRule="auto"/>
              <w:textAlignment w:val="baseline"/>
              <w:rPr>
                <w:rFonts w:cs="Arial"/>
                <w:sz w:val="14"/>
                <w:szCs w:val="14"/>
              </w:rPr>
            </w:pPr>
            <w:r w:rsidRPr="00557364">
              <w:rPr>
                <w:rFonts w:hint="eastAsia"/>
                <w:b/>
                <w:sz w:val="22"/>
              </w:rPr>
              <w:t>FI 10</w:t>
            </w:r>
          </w:p>
        </w:tc>
        <w:tc>
          <w:tcPr>
            <w:tcW w:w="5314" w:type="dxa"/>
            <w:gridSpan w:val="2"/>
            <w:vMerge w:val="restart"/>
            <w:shd w:val="clear" w:color="auto" w:fill="DFF5F9"/>
            <w:vAlign w:val="center"/>
          </w:tcPr>
          <w:p w14:paraId="53A7F301" w14:textId="77777777" w:rsidR="00D0316B" w:rsidRPr="00557364" w:rsidRDefault="00D0316B"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6D2244A7" w14:textId="77777777" w:rsidR="00D0316B" w:rsidRPr="00557364" w:rsidRDefault="00D0316B" w:rsidP="00103F8E">
            <w:pPr>
              <w:spacing w:line="240" w:lineRule="auto"/>
              <w:jc w:val="center"/>
              <w:textAlignment w:val="baseline"/>
              <w:rPr>
                <w:rFonts w:cs="Arial"/>
                <w:sz w:val="14"/>
                <w:szCs w:val="14"/>
              </w:rPr>
            </w:pPr>
          </w:p>
          <w:p w14:paraId="56B0ABF5" w14:textId="5CFE0D60" w:rsidR="00D0316B" w:rsidRPr="00557364" w:rsidRDefault="00312F16" w:rsidP="00103F8E">
            <w:pPr>
              <w:spacing w:line="240" w:lineRule="auto"/>
              <w:jc w:val="center"/>
              <w:rPr>
                <w:sz w:val="18"/>
                <w:szCs w:val="18"/>
              </w:rPr>
            </w:pPr>
            <w:r>
              <w:rPr>
                <w:rFonts w:hint="eastAsia"/>
                <w:b/>
                <w:sz w:val="22"/>
              </w:rPr>
              <w:t>プライベート・デット</w:t>
            </w:r>
          </w:p>
        </w:tc>
        <w:tc>
          <w:tcPr>
            <w:tcW w:w="1850" w:type="dxa"/>
            <w:gridSpan w:val="2"/>
            <w:vMerge w:val="restart"/>
            <w:shd w:val="clear" w:color="auto" w:fill="DFF5F9"/>
            <w:vAlign w:val="center"/>
            <w:hideMark/>
          </w:tcPr>
          <w:p w14:paraId="52C1C86B" w14:textId="77777777" w:rsidR="00D0316B" w:rsidRPr="00557364" w:rsidRDefault="00D0316B"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6F3298B8" w14:textId="77777777" w:rsidR="00D0316B" w:rsidRPr="00557364" w:rsidRDefault="00D0316B" w:rsidP="00103F8E">
            <w:pPr>
              <w:spacing w:line="240" w:lineRule="auto"/>
              <w:jc w:val="center"/>
              <w:textAlignment w:val="baseline"/>
              <w:rPr>
                <w:rFonts w:cs="Arial"/>
                <w:b/>
                <w:bCs/>
                <w:sz w:val="14"/>
                <w:szCs w:val="14"/>
                <w:lang w:val="en-US" w:eastAsia="en-GB"/>
              </w:rPr>
            </w:pPr>
          </w:p>
          <w:p w14:paraId="0319C19C" w14:textId="43C0CFDF" w:rsidR="00D0316B" w:rsidRPr="00557364" w:rsidRDefault="00D0316B" w:rsidP="00103F8E">
            <w:pPr>
              <w:spacing w:line="240" w:lineRule="auto"/>
              <w:jc w:val="center"/>
              <w:textAlignment w:val="baseline"/>
              <w:rPr>
                <w:rFonts w:cs="Arial"/>
                <w:sz w:val="18"/>
                <w:szCs w:val="18"/>
              </w:rPr>
            </w:pPr>
            <w:r w:rsidRPr="00557364">
              <w:rPr>
                <w:rFonts w:hint="eastAsia"/>
                <w:b/>
                <w:sz w:val="22"/>
              </w:rPr>
              <w:t>1</w:t>
            </w:r>
          </w:p>
        </w:tc>
        <w:tc>
          <w:tcPr>
            <w:tcW w:w="1890" w:type="dxa"/>
            <w:vMerge w:val="restart"/>
            <w:shd w:val="clear" w:color="auto" w:fill="00B0F0"/>
            <w:tcMar>
              <w:top w:w="113" w:type="dxa"/>
              <w:left w:w="113" w:type="dxa"/>
              <w:bottom w:w="113" w:type="dxa"/>
              <w:right w:w="113" w:type="dxa"/>
            </w:tcMar>
            <w:vAlign w:val="center"/>
            <w:hideMark/>
          </w:tcPr>
          <w:p w14:paraId="0E252D68" w14:textId="77777777" w:rsidR="00D0316B" w:rsidRPr="00557364" w:rsidRDefault="00D0316B"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434B96F2" w14:textId="77777777" w:rsidR="00D0316B" w:rsidRPr="00557364" w:rsidRDefault="00D0316B" w:rsidP="00103F8E">
            <w:pPr>
              <w:spacing w:line="240" w:lineRule="auto"/>
              <w:jc w:val="center"/>
              <w:textAlignment w:val="baseline"/>
              <w:rPr>
                <w:rFonts w:cs="Arial"/>
                <w:b/>
                <w:bCs/>
                <w:color w:val="FFFFFF" w:themeColor="background1"/>
                <w:sz w:val="14"/>
                <w:szCs w:val="14"/>
                <w:lang w:val="en-US" w:eastAsia="en-GB"/>
              </w:rPr>
            </w:pPr>
          </w:p>
          <w:p w14:paraId="45EA9A2E" w14:textId="77777777" w:rsidR="00D0316B" w:rsidRPr="00557364" w:rsidRDefault="00D0316B"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752CAD" w:rsidRPr="00557364" w14:paraId="4DC220F0" w14:textId="77777777" w:rsidTr="00752CAD">
        <w:trPr>
          <w:trHeight w:val="367"/>
        </w:trPr>
        <w:tc>
          <w:tcPr>
            <w:tcW w:w="1763" w:type="dxa"/>
            <w:vMerge/>
            <w:shd w:val="clear" w:color="auto" w:fill="DFF5F9"/>
            <w:vAlign w:val="center"/>
          </w:tcPr>
          <w:p w14:paraId="5E3EA4B4" w14:textId="77777777" w:rsidR="00D0316B" w:rsidRPr="00557364" w:rsidRDefault="00D0316B" w:rsidP="00103F8E">
            <w:pPr>
              <w:spacing w:line="240" w:lineRule="auto"/>
              <w:jc w:val="center"/>
              <w:textAlignment w:val="baseline"/>
              <w:rPr>
                <w:rFonts w:cs="Arial"/>
                <w:b/>
                <w:sz w:val="14"/>
                <w:szCs w:val="14"/>
                <w:lang w:val="en-US" w:eastAsia="en-GB"/>
              </w:rPr>
            </w:pPr>
          </w:p>
        </w:tc>
        <w:tc>
          <w:tcPr>
            <w:tcW w:w="1489" w:type="dxa"/>
            <w:shd w:val="clear" w:color="auto" w:fill="DFF5F9"/>
            <w:vAlign w:val="center"/>
          </w:tcPr>
          <w:p w14:paraId="24417A1D" w14:textId="2ACA2D12" w:rsidR="00D0316B" w:rsidRPr="00557364" w:rsidRDefault="00D0316B" w:rsidP="00103F8E">
            <w:pPr>
              <w:spacing w:line="240" w:lineRule="auto"/>
              <w:textAlignment w:val="baseline"/>
              <w:rPr>
                <w:rFonts w:cs="Arial"/>
                <w:b/>
                <w:sz w:val="14"/>
                <w:szCs w:val="14"/>
              </w:rPr>
            </w:pPr>
            <w:r w:rsidRPr="00557364">
              <w:rPr>
                <w:rFonts w:hint="eastAsia"/>
                <w:b/>
                <w:sz w:val="14"/>
              </w:rPr>
              <w:t>ゲートウェイ</w:t>
            </w:r>
          </w:p>
        </w:tc>
        <w:tc>
          <w:tcPr>
            <w:tcW w:w="2578" w:type="dxa"/>
            <w:shd w:val="clear" w:color="auto" w:fill="DFF5F9"/>
            <w:vAlign w:val="center"/>
          </w:tcPr>
          <w:p w14:paraId="7EF67383" w14:textId="4A33FCC5" w:rsidR="00D0316B" w:rsidRPr="00557364" w:rsidRDefault="00F57F54" w:rsidP="00103F8E">
            <w:pPr>
              <w:spacing w:line="240" w:lineRule="auto"/>
              <w:textAlignment w:val="baseline"/>
              <w:rPr>
                <w:rFonts w:cs="Arial"/>
                <w:b/>
                <w:sz w:val="14"/>
                <w:szCs w:val="14"/>
              </w:rPr>
            </w:pPr>
            <w:r w:rsidRPr="00557364">
              <w:rPr>
                <w:rFonts w:hint="eastAsia"/>
                <w:b/>
                <w:sz w:val="22"/>
              </w:rPr>
              <w:t>該当なし</w:t>
            </w:r>
          </w:p>
        </w:tc>
        <w:tc>
          <w:tcPr>
            <w:tcW w:w="5314" w:type="dxa"/>
            <w:gridSpan w:val="2"/>
            <w:vMerge/>
            <w:shd w:val="clear" w:color="auto" w:fill="DFF5F9"/>
            <w:vAlign w:val="center"/>
          </w:tcPr>
          <w:p w14:paraId="4FBA65A5" w14:textId="77777777" w:rsidR="00D0316B" w:rsidRPr="00557364" w:rsidRDefault="00D0316B" w:rsidP="00103F8E">
            <w:pPr>
              <w:spacing w:line="240" w:lineRule="auto"/>
              <w:jc w:val="center"/>
              <w:textAlignment w:val="baseline"/>
              <w:rPr>
                <w:rFonts w:cs="Arial"/>
                <w:b/>
                <w:sz w:val="14"/>
                <w:szCs w:val="14"/>
                <w:lang w:val="en-US" w:eastAsia="en-GB"/>
              </w:rPr>
            </w:pPr>
          </w:p>
        </w:tc>
        <w:tc>
          <w:tcPr>
            <w:tcW w:w="1850" w:type="dxa"/>
            <w:gridSpan w:val="2"/>
            <w:vMerge/>
            <w:shd w:val="clear" w:color="auto" w:fill="DFF5F9"/>
            <w:vAlign w:val="center"/>
          </w:tcPr>
          <w:p w14:paraId="3CDA4AED" w14:textId="77777777" w:rsidR="00D0316B" w:rsidRPr="00557364" w:rsidRDefault="00D0316B" w:rsidP="00103F8E">
            <w:pPr>
              <w:spacing w:line="240" w:lineRule="auto"/>
              <w:jc w:val="center"/>
              <w:textAlignment w:val="baseline"/>
              <w:rPr>
                <w:rFonts w:cs="Arial"/>
                <w:b/>
                <w:bCs/>
                <w:sz w:val="14"/>
                <w:szCs w:val="14"/>
                <w:lang w:val="en-US" w:eastAsia="en-GB"/>
              </w:rPr>
            </w:pPr>
          </w:p>
        </w:tc>
        <w:tc>
          <w:tcPr>
            <w:tcW w:w="1890" w:type="dxa"/>
            <w:vMerge/>
            <w:shd w:val="clear" w:color="auto" w:fill="00B0F0"/>
            <w:tcMar>
              <w:top w:w="113" w:type="dxa"/>
              <w:left w:w="113" w:type="dxa"/>
              <w:bottom w:w="113" w:type="dxa"/>
              <w:right w:w="113" w:type="dxa"/>
            </w:tcMar>
            <w:vAlign w:val="center"/>
          </w:tcPr>
          <w:p w14:paraId="1D7933BA" w14:textId="77777777" w:rsidR="00D0316B" w:rsidRPr="00557364" w:rsidRDefault="00D0316B"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7CB7EA3C" w14:textId="77777777" w:rsidTr="00D0316B">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2B768423" w14:textId="7C1405A4" w:rsidR="00D0316B" w:rsidRPr="00557364" w:rsidRDefault="00D0316B" w:rsidP="00103F8E">
            <w:pPr>
              <w:spacing w:line="240" w:lineRule="auto"/>
              <w:textAlignment w:val="baseline"/>
              <w:rPr>
                <w:rFonts w:cs="Arial"/>
              </w:rPr>
            </w:pPr>
            <w:r w:rsidRPr="00557364">
              <w:rPr>
                <w:rFonts w:hint="eastAsia"/>
                <w:b/>
              </w:rPr>
              <w:t>デュー・ディリジェンスの段階で</w:t>
            </w:r>
            <w:r w:rsidR="00312F16">
              <w:rPr>
                <w:rFonts w:hint="eastAsia"/>
                <w:b/>
              </w:rPr>
              <w:t>プライベート・デット</w:t>
            </w:r>
            <w:r w:rsidRPr="00557364">
              <w:rPr>
                <w:rFonts w:hint="eastAsia"/>
                <w:b/>
              </w:rPr>
              <w:t>投資を選択する際に、貴組織はどの</w:t>
            </w:r>
            <w:r w:rsidR="00A80B1D" w:rsidRPr="00557364">
              <w:rPr>
                <w:rFonts w:hint="eastAsia"/>
                <w:b/>
              </w:rPr>
              <w:t>くらいの</w:t>
            </w:r>
            <w:r w:rsidRPr="00557364">
              <w:rPr>
                <w:rFonts w:hint="eastAsia"/>
                <w:b/>
              </w:rPr>
              <w:t>割合</w:t>
            </w:r>
            <w:r w:rsidR="00A80B1D" w:rsidRPr="00557364">
              <w:rPr>
                <w:rFonts w:hint="eastAsia"/>
                <w:b/>
              </w:rPr>
              <w:t>のケース</w:t>
            </w:r>
            <w:r w:rsidRPr="00557364">
              <w:rPr>
                <w:rFonts w:hint="eastAsia"/>
                <w:b/>
              </w:rPr>
              <w:t>で</w:t>
            </w:r>
            <w:r w:rsidRPr="00557364">
              <w:rPr>
                <w:rFonts w:hint="eastAsia"/>
                <w:b/>
              </w:rPr>
              <w:t>ESG</w:t>
            </w:r>
            <w:r w:rsidR="0079032B">
              <w:rPr>
                <w:rFonts w:hint="eastAsia"/>
                <w:b/>
              </w:rPr>
              <w:t>要因</w:t>
            </w:r>
            <w:r w:rsidRPr="00557364">
              <w:rPr>
                <w:rFonts w:hint="eastAsia"/>
                <w:b/>
              </w:rPr>
              <w:t>を組み込みますか。</w:t>
            </w:r>
          </w:p>
        </w:tc>
      </w:tr>
      <w:tr w:rsidR="000F648A" w:rsidRPr="00557364" w14:paraId="7D93CC70" w14:textId="77777777" w:rsidTr="00752CAD">
        <w:trPr>
          <w:trHeight w:val="465"/>
        </w:trPr>
        <w:tc>
          <w:tcPr>
            <w:tcW w:w="583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7ABD018" w14:textId="77777777" w:rsidR="0043324D" w:rsidRPr="00557364" w:rsidRDefault="0043324D" w:rsidP="00103F8E">
            <w:pPr>
              <w:spacing w:line="240" w:lineRule="auto"/>
              <w:textAlignment w:val="baseline"/>
              <w:rPr>
                <w:rFonts w:cs="Arial"/>
                <w:szCs w:val="16"/>
              </w:rPr>
            </w:pPr>
          </w:p>
        </w:tc>
        <w:tc>
          <w:tcPr>
            <w:tcW w:w="3018" w:type="dxa"/>
            <w:tcBorders>
              <w:bottom w:val="single" w:sz="6" w:space="0" w:color="A6A6A6" w:themeColor="background1" w:themeShade="A6"/>
            </w:tcBorders>
            <w:shd w:val="clear" w:color="auto" w:fill="FFFFFF" w:themeFill="background1"/>
            <w:vAlign w:val="center"/>
          </w:tcPr>
          <w:p w14:paraId="155B17D7" w14:textId="069B63B4" w:rsidR="0043324D" w:rsidRPr="00557364" w:rsidRDefault="000A447E" w:rsidP="00103F8E">
            <w:pPr>
              <w:spacing w:line="240" w:lineRule="auto"/>
              <w:jc w:val="center"/>
              <w:textAlignment w:val="baseline"/>
            </w:pPr>
            <w:r w:rsidRPr="00557364">
              <w:rPr>
                <w:rFonts w:hint="eastAsia"/>
              </w:rPr>
              <w:t>（</w:t>
            </w:r>
            <w:r w:rsidR="00034F23" w:rsidRPr="00557364">
              <w:rPr>
                <w:rFonts w:hint="eastAsia"/>
              </w:rPr>
              <w:t>1</w:t>
            </w:r>
            <w:r w:rsidRPr="00557364">
              <w:rPr>
                <w:rFonts w:hint="eastAsia"/>
              </w:rPr>
              <w:t>）</w:t>
            </w:r>
            <w:r w:rsidR="00034F23" w:rsidRPr="00557364">
              <w:rPr>
                <w:rFonts w:hint="eastAsia"/>
              </w:rPr>
              <w:t>すべての</w:t>
            </w:r>
            <w:r w:rsidR="00A80B1D" w:rsidRPr="00557364">
              <w:rPr>
                <w:rFonts w:hint="eastAsia"/>
              </w:rPr>
              <w:t>ケース</w:t>
            </w:r>
          </w:p>
        </w:tc>
        <w:tc>
          <w:tcPr>
            <w:tcW w:w="3018" w:type="dxa"/>
            <w:gridSpan w:val="2"/>
            <w:tcBorders>
              <w:bottom w:val="single" w:sz="6" w:space="0" w:color="A6A6A6" w:themeColor="background1" w:themeShade="A6"/>
            </w:tcBorders>
            <w:shd w:val="clear" w:color="auto" w:fill="FFFFFF" w:themeFill="background1"/>
            <w:vAlign w:val="center"/>
          </w:tcPr>
          <w:p w14:paraId="62AE54F7" w14:textId="6BAC172F" w:rsidR="0043324D" w:rsidRPr="00557364" w:rsidRDefault="000A447E" w:rsidP="00103F8E">
            <w:pPr>
              <w:spacing w:line="240" w:lineRule="auto"/>
              <w:jc w:val="center"/>
              <w:textAlignment w:val="baseline"/>
            </w:pPr>
            <w:r w:rsidRPr="00557364">
              <w:rPr>
                <w:rFonts w:hint="eastAsia"/>
              </w:rPr>
              <w:t>（</w:t>
            </w:r>
            <w:r w:rsidR="00034F23" w:rsidRPr="00557364">
              <w:rPr>
                <w:rFonts w:hint="eastAsia"/>
              </w:rPr>
              <w:t>2</w:t>
            </w:r>
            <w:r w:rsidRPr="00557364">
              <w:rPr>
                <w:rFonts w:hint="eastAsia"/>
              </w:rPr>
              <w:t>）</w:t>
            </w:r>
            <w:r w:rsidR="002A0DCC" w:rsidRPr="00557364">
              <w:rPr>
                <w:rFonts w:hint="eastAsia"/>
              </w:rPr>
              <w:t>過半数</w:t>
            </w:r>
            <w:r w:rsidR="00A80B1D" w:rsidRPr="00557364">
              <w:rPr>
                <w:rFonts w:hint="eastAsia"/>
              </w:rPr>
              <w:t>のケース</w:t>
            </w:r>
          </w:p>
        </w:tc>
        <w:tc>
          <w:tcPr>
            <w:tcW w:w="3018" w:type="dxa"/>
            <w:gridSpan w:val="2"/>
            <w:tcBorders>
              <w:bottom w:val="single" w:sz="6" w:space="0" w:color="A6A6A6" w:themeColor="background1" w:themeShade="A6"/>
            </w:tcBorders>
            <w:shd w:val="clear" w:color="auto" w:fill="FFFFFF" w:themeFill="background1"/>
            <w:vAlign w:val="center"/>
          </w:tcPr>
          <w:p w14:paraId="36A1F07D" w14:textId="295644B2" w:rsidR="00D0316B"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3</w:t>
            </w:r>
            <w:r w:rsidRPr="00557364">
              <w:rPr>
                <w:rFonts w:hint="eastAsia"/>
              </w:rPr>
              <w:t>）</w:t>
            </w:r>
            <w:r w:rsidR="002A0DCC" w:rsidRPr="00557364">
              <w:rPr>
                <w:rFonts w:hint="eastAsia"/>
              </w:rPr>
              <w:t>一部</w:t>
            </w:r>
            <w:r w:rsidR="00A80B1D" w:rsidRPr="00557364">
              <w:rPr>
                <w:rFonts w:hint="eastAsia"/>
              </w:rPr>
              <w:t>のケース</w:t>
            </w:r>
          </w:p>
        </w:tc>
      </w:tr>
      <w:tr w:rsidR="000F648A" w:rsidRPr="00557364" w14:paraId="174A7453" w14:textId="77777777" w:rsidTr="00752CAD">
        <w:trPr>
          <w:trHeight w:val="465"/>
        </w:trPr>
        <w:tc>
          <w:tcPr>
            <w:tcW w:w="583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C61BEC7" w14:textId="6585245E" w:rsidR="006C6FC6"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定性的な</w:t>
            </w:r>
            <w:r w:rsidR="002F640E" w:rsidRPr="00557364">
              <w:rPr>
                <w:rFonts w:hint="eastAsia"/>
              </w:rPr>
              <w:t>ESG</w:t>
            </w:r>
            <w:r w:rsidR="002F640E" w:rsidRPr="00557364">
              <w:rPr>
                <w:rFonts w:hint="eastAsia"/>
              </w:rPr>
              <w:t>のチェックリストを使用する。</w:t>
            </w:r>
          </w:p>
        </w:tc>
        <w:tc>
          <w:tcPr>
            <w:tcW w:w="3018" w:type="dxa"/>
            <w:tcBorders>
              <w:bottom w:val="single" w:sz="6" w:space="0" w:color="A6A6A6" w:themeColor="background1" w:themeShade="A6"/>
            </w:tcBorders>
            <w:shd w:val="clear" w:color="auto" w:fill="FFFFFF" w:themeFill="background1"/>
            <w:vAlign w:val="center"/>
          </w:tcPr>
          <w:p w14:paraId="4CE0D725"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c>
          <w:tcPr>
            <w:tcW w:w="3018" w:type="dxa"/>
            <w:gridSpan w:val="2"/>
            <w:tcBorders>
              <w:bottom w:val="single" w:sz="6" w:space="0" w:color="A6A6A6" w:themeColor="background1" w:themeShade="A6"/>
            </w:tcBorders>
            <w:shd w:val="clear" w:color="auto" w:fill="FFFFFF" w:themeFill="background1"/>
            <w:vAlign w:val="center"/>
          </w:tcPr>
          <w:p w14:paraId="68AA9436"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c>
          <w:tcPr>
            <w:tcW w:w="3018" w:type="dxa"/>
            <w:gridSpan w:val="2"/>
            <w:tcBorders>
              <w:bottom w:val="single" w:sz="6" w:space="0" w:color="A6A6A6" w:themeColor="background1" w:themeShade="A6"/>
            </w:tcBorders>
            <w:shd w:val="clear" w:color="auto" w:fill="FFFFFF" w:themeFill="background1"/>
            <w:vAlign w:val="center"/>
          </w:tcPr>
          <w:p w14:paraId="7304B96D"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r>
      <w:tr w:rsidR="000F648A" w:rsidRPr="00557364" w14:paraId="60B21C98" w14:textId="77777777" w:rsidTr="00752CAD">
        <w:trPr>
          <w:trHeight w:val="465"/>
        </w:trPr>
        <w:tc>
          <w:tcPr>
            <w:tcW w:w="583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705019" w14:textId="447E2975" w:rsidR="006C6FC6"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ESG</w:t>
            </w:r>
            <w:r w:rsidR="002F640E" w:rsidRPr="00557364">
              <w:rPr>
                <w:rFonts w:hint="eastAsia"/>
              </w:rPr>
              <w:t>の定量データ（エネルギー消費量、カーボン・フットプリント、ジェンダー・ダイバーシティなど）を評価している。</w:t>
            </w:r>
          </w:p>
        </w:tc>
        <w:tc>
          <w:tcPr>
            <w:tcW w:w="3018" w:type="dxa"/>
            <w:tcBorders>
              <w:bottom w:val="single" w:sz="6" w:space="0" w:color="A6A6A6" w:themeColor="background1" w:themeShade="A6"/>
            </w:tcBorders>
            <w:shd w:val="clear" w:color="auto" w:fill="FFFFFF" w:themeFill="background1"/>
            <w:vAlign w:val="center"/>
          </w:tcPr>
          <w:p w14:paraId="75BDA4B9"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c>
          <w:tcPr>
            <w:tcW w:w="3018" w:type="dxa"/>
            <w:gridSpan w:val="2"/>
            <w:tcBorders>
              <w:bottom w:val="single" w:sz="6" w:space="0" w:color="A6A6A6" w:themeColor="background1" w:themeShade="A6"/>
            </w:tcBorders>
            <w:shd w:val="clear" w:color="auto" w:fill="FFFFFF" w:themeFill="background1"/>
            <w:vAlign w:val="center"/>
          </w:tcPr>
          <w:p w14:paraId="07653EA7"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c>
          <w:tcPr>
            <w:tcW w:w="3018" w:type="dxa"/>
            <w:gridSpan w:val="2"/>
            <w:tcBorders>
              <w:bottom w:val="single" w:sz="6" w:space="0" w:color="A6A6A6" w:themeColor="background1" w:themeShade="A6"/>
            </w:tcBorders>
            <w:shd w:val="clear" w:color="auto" w:fill="FFFFFF" w:themeFill="background1"/>
            <w:vAlign w:val="center"/>
          </w:tcPr>
          <w:p w14:paraId="52214071"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r>
      <w:tr w:rsidR="000F648A" w:rsidRPr="00557364" w14:paraId="3381D722" w14:textId="77777777" w:rsidTr="00752CAD">
        <w:trPr>
          <w:trHeight w:val="465"/>
        </w:trPr>
        <w:tc>
          <w:tcPr>
            <w:tcW w:w="583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BC5C79" w14:textId="5CBBC586" w:rsidR="006C6FC6" w:rsidRPr="00557364" w:rsidRDefault="000A447E" w:rsidP="00103F8E">
            <w:pPr>
              <w:spacing w:line="240" w:lineRule="auto"/>
              <w:textAlignment w:val="baseline"/>
              <w:rPr>
                <w:rFonts w:cs="Arial"/>
                <w:szCs w:val="16"/>
              </w:rPr>
            </w:pPr>
            <w:r w:rsidRPr="00557364">
              <w:rPr>
                <w:rFonts w:hint="eastAsia"/>
              </w:rPr>
              <w:t>（</w:t>
            </w:r>
            <w:r w:rsidR="00C86A6A" w:rsidRPr="00557364">
              <w:rPr>
                <w:rFonts w:hint="eastAsia"/>
              </w:rPr>
              <w:t>C</w:t>
            </w:r>
            <w:r w:rsidRPr="00557364">
              <w:rPr>
                <w:rFonts w:hint="eastAsia"/>
              </w:rPr>
              <w:t>）</w:t>
            </w:r>
            <w:r w:rsidR="00C86A6A" w:rsidRPr="00557364">
              <w:rPr>
                <w:rFonts w:hint="eastAsia"/>
              </w:rPr>
              <w:t>投資が独自の</w:t>
            </w:r>
            <w:r w:rsidR="00C86A6A" w:rsidRPr="00557364">
              <w:rPr>
                <w:rFonts w:hint="eastAsia"/>
              </w:rPr>
              <w:t>ESG</w:t>
            </w:r>
            <w:r w:rsidR="00C86A6A" w:rsidRPr="00557364">
              <w:rPr>
                <w:rFonts w:hint="eastAsia"/>
              </w:rPr>
              <w:t>ポリシーを有するよう求めている。</w:t>
            </w:r>
          </w:p>
        </w:tc>
        <w:tc>
          <w:tcPr>
            <w:tcW w:w="3018" w:type="dxa"/>
            <w:tcBorders>
              <w:bottom w:val="single" w:sz="6" w:space="0" w:color="A6A6A6" w:themeColor="background1" w:themeShade="A6"/>
            </w:tcBorders>
            <w:shd w:val="clear" w:color="auto" w:fill="FFFFFF" w:themeFill="background1"/>
            <w:vAlign w:val="center"/>
          </w:tcPr>
          <w:p w14:paraId="05348F36"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c>
          <w:tcPr>
            <w:tcW w:w="3018" w:type="dxa"/>
            <w:gridSpan w:val="2"/>
            <w:tcBorders>
              <w:bottom w:val="single" w:sz="6" w:space="0" w:color="A6A6A6" w:themeColor="background1" w:themeShade="A6"/>
            </w:tcBorders>
            <w:shd w:val="clear" w:color="auto" w:fill="FFFFFF" w:themeFill="background1"/>
            <w:vAlign w:val="center"/>
          </w:tcPr>
          <w:p w14:paraId="4C66CAD5"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c>
          <w:tcPr>
            <w:tcW w:w="3018" w:type="dxa"/>
            <w:gridSpan w:val="2"/>
            <w:tcBorders>
              <w:bottom w:val="single" w:sz="6" w:space="0" w:color="A6A6A6" w:themeColor="background1" w:themeShade="A6"/>
            </w:tcBorders>
            <w:shd w:val="clear" w:color="auto" w:fill="FFFFFF" w:themeFill="background1"/>
            <w:vAlign w:val="center"/>
          </w:tcPr>
          <w:p w14:paraId="1E801A68"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r>
      <w:tr w:rsidR="000F648A" w:rsidRPr="00557364" w14:paraId="2D01EC20" w14:textId="77777777" w:rsidTr="00752CAD">
        <w:trPr>
          <w:trHeight w:val="465"/>
        </w:trPr>
        <w:tc>
          <w:tcPr>
            <w:tcW w:w="583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F700261" w14:textId="3A54E8F4" w:rsidR="006C6FC6"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D</w:t>
            </w:r>
            <w:r w:rsidRPr="00557364">
              <w:rPr>
                <w:rFonts w:hint="eastAsia"/>
              </w:rPr>
              <w:t>）</w:t>
            </w:r>
            <w:r w:rsidR="002F640E" w:rsidRPr="00557364">
              <w:rPr>
                <w:rFonts w:hint="eastAsia"/>
              </w:rPr>
              <w:t>追加の</w:t>
            </w:r>
            <w:r w:rsidR="002F640E" w:rsidRPr="00557364">
              <w:rPr>
                <w:rFonts w:hint="eastAsia"/>
              </w:rPr>
              <w:t>ESG</w:t>
            </w:r>
            <w:r w:rsidR="002F640E" w:rsidRPr="00557364">
              <w:rPr>
                <w:rFonts w:hint="eastAsia"/>
              </w:rPr>
              <w:t>評価のために外部の専門家を採用している。</w:t>
            </w:r>
          </w:p>
        </w:tc>
        <w:tc>
          <w:tcPr>
            <w:tcW w:w="3018" w:type="dxa"/>
            <w:tcBorders>
              <w:bottom w:val="single" w:sz="6" w:space="0" w:color="A6A6A6" w:themeColor="background1" w:themeShade="A6"/>
            </w:tcBorders>
            <w:shd w:val="clear" w:color="auto" w:fill="FFFFFF" w:themeFill="background1"/>
            <w:vAlign w:val="center"/>
          </w:tcPr>
          <w:p w14:paraId="57180B05"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c>
          <w:tcPr>
            <w:tcW w:w="3018" w:type="dxa"/>
            <w:gridSpan w:val="2"/>
            <w:tcBorders>
              <w:bottom w:val="single" w:sz="6" w:space="0" w:color="A6A6A6" w:themeColor="background1" w:themeShade="A6"/>
            </w:tcBorders>
            <w:shd w:val="clear" w:color="auto" w:fill="FFFFFF" w:themeFill="background1"/>
            <w:vAlign w:val="center"/>
          </w:tcPr>
          <w:p w14:paraId="506B991B"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c>
          <w:tcPr>
            <w:tcW w:w="3018" w:type="dxa"/>
            <w:gridSpan w:val="2"/>
            <w:tcBorders>
              <w:bottom w:val="single" w:sz="6" w:space="0" w:color="A6A6A6" w:themeColor="background1" w:themeShade="A6"/>
            </w:tcBorders>
            <w:shd w:val="clear" w:color="auto" w:fill="FFFFFF" w:themeFill="background1"/>
            <w:vAlign w:val="center"/>
          </w:tcPr>
          <w:p w14:paraId="4ADD75ED"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r>
      <w:tr w:rsidR="000F648A" w:rsidRPr="00557364" w14:paraId="2A741AE8" w14:textId="77777777" w:rsidTr="00752CAD">
        <w:trPr>
          <w:trHeight w:val="465"/>
        </w:trPr>
        <w:tc>
          <w:tcPr>
            <w:tcW w:w="583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3D98CD" w14:textId="38D863AF" w:rsidR="006C6FC6" w:rsidRPr="00557364" w:rsidRDefault="000A447E" w:rsidP="00103F8E">
            <w:pPr>
              <w:spacing w:line="240" w:lineRule="auto"/>
              <w:textAlignment w:val="baseline"/>
              <w:rPr>
                <w:rFonts w:cs="Arial"/>
                <w:szCs w:val="16"/>
              </w:rPr>
            </w:pPr>
            <w:r w:rsidRPr="00557364">
              <w:rPr>
                <w:rFonts w:hint="eastAsia"/>
              </w:rPr>
              <w:t>（</w:t>
            </w:r>
            <w:r w:rsidR="00C86A6A" w:rsidRPr="00557364">
              <w:rPr>
                <w:rFonts w:hint="eastAsia"/>
              </w:rPr>
              <w:t>E</w:t>
            </w:r>
            <w:r w:rsidRPr="00557364">
              <w:rPr>
                <w:rFonts w:hint="eastAsia"/>
              </w:rPr>
              <w:t>）</w:t>
            </w:r>
            <w:r w:rsidR="00C86A6A" w:rsidRPr="00557364">
              <w:rPr>
                <w:rFonts w:hint="eastAsia"/>
              </w:rPr>
              <w:t>投資委員会または同等の機能による</w:t>
            </w:r>
            <w:r w:rsidR="00C86A6A" w:rsidRPr="00557364">
              <w:rPr>
                <w:rFonts w:hint="eastAsia"/>
              </w:rPr>
              <w:t>ESG</w:t>
            </w:r>
            <w:r w:rsidR="00C86A6A" w:rsidRPr="00557364">
              <w:rPr>
                <w:rFonts w:hint="eastAsia"/>
              </w:rPr>
              <w:t>のデュー・ディリジェンス・プロセスの検証と承認を求めている。</w:t>
            </w:r>
          </w:p>
        </w:tc>
        <w:tc>
          <w:tcPr>
            <w:tcW w:w="3018" w:type="dxa"/>
            <w:tcBorders>
              <w:bottom w:val="single" w:sz="6" w:space="0" w:color="A6A6A6" w:themeColor="background1" w:themeShade="A6"/>
            </w:tcBorders>
            <w:shd w:val="clear" w:color="auto" w:fill="FFFFFF" w:themeFill="background1"/>
            <w:vAlign w:val="center"/>
          </w:tcPr>
          <w:p w14:paraId="471BC8BD"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c>
          <w:tcPr>
            <w:tcW w:w="3018" w:type="dxa"/>
            <w:gridSpan w:val="2"/>
            <w:tcBorders>
              <w:bottom w:val="single" w:sz="6" w:space="0" w:color="A6A6A6" w:themeColor="background1" w:themeShade="A6"/>
            </w:tcBorders>
            <w:shd w:val="clear" w:color="auto" w:fill="FFFFFF" w:themeFill="background1"/>
            <w:vAlign w:val="center"/>
          </w:tcPr>
          <w:p w14:paraId="0FF0D374"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c>
          <w:tcPr>
            <w:tcW w:w="3018" w:type="dxa"/>
            <w:gridSpan w:val="2"/>
            <w:tcBorders>
              <w:bottom w:val="single" w:sz="6" w:space="0" w:color="A6A6A6" w:themeColor="background1" w:themeShade="A6"/>
            </w:tcBorders>
            <w:shd w:val="clear" w:color="auto" w:fill="FFFFFF" w:themeFill="background1"/>
            <w:vAlign w:val="center"/>
          </w:tcPr>
          <w:p w14:paraId="24ECC5FC"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r>
      <w:tr w:rsidR="000F648A" w:rsidRPr="00557364" w14:paraId="5349EEC7" w14:textId="77777777" w:rsidTr="00752CAD">
        <w:trPr>
          <w:trHeight w:val="465"/>
        </w:trPr>
        <w:tc>
          <w:tcPr>
            <w:tcW w:w="583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69A70F" w14:textId="0396DDA3" w:rsidR="006C6FC6"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F</w:t>
            </w:r>
            <w:r w:rsidRPr="00557364">
              <w:rPr>
                <w:rFonts w:hint="eastAsia"/>
              </w:rPr>
              <w:t>）</w:t>
            </w:r>
            <w:r w:rsidR="002F640E" w:rsidRPr="00557364">
              <w:rPr>
                <w:rFonts w:hint="eastAsia"/>
              </w:rPr>
              <w:t>デュー・ディリジェンスの期間に</w:t>
            </w:r>
            <w:r w:rsidR="00312F16">
              <w:rPr>
                <w:rFonts w:hint="eastAsia"/>
              </w:rPr>
              <w:t>プライベート・デット</w:t>
            </w:r>
            <w:r w:rsidR="002F640E" w:rsidRPr="00557364">
              <w:rPr>
                <w:rFonts w:hint="eastAsia"/>
              </w:rPr>
              <w:t>の選択に</w:t>
            </w:r>
            <w:r w:rsidR="002F640E" w:rsidRPr="00557364">
              <w:rPr>
                <w:rFonts w:hint="eastAsia"/>
              </w:rPr>
              <w:t>ESG</w:t>
            </w:r>
            <w:r w:rsidR="002F640E" w:rsidRPr="00557364">
              <w:rPr>
                <w:rFonts w:hint="eastAsia"/>
              </w:rPr>
              <w:t>を組み込んでいるその他の手法を記載してください。</w:t>
            </w:r>
          </w:p>
        </w:tc>
        <w:tc>
          <w:tcPr>
            <w:tcW w:w="3018" w:type="dxa"/>
            <w:tcBorders>
              <w:bottom w:val="single" w:sz="6" w:space="0" w:color="A6A6A6" w:themeColor="background1" w:themeShade="A6"/>
            </w:tcBorders>
            <w:shd w:val="clear" w:color="auto" w:fill="FFFFFF" w:themeFill="background1"/>
            <w:vAlign w:val="center"/>
          </w:tcPr>
          <w:p w14:paraId="333AB7A0"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c>
          <w:tcPr>
            <w:tcW w:w="3018" w:type="dxa"/>
            <w:gridSpan w:val="2"/>
            <w:tcBorders>
              <w:bottom w:val="single" w:sz="6" w:space="0" w:color="A6A6A6" w:themeColor="background1" w:themeShade="A6"/>
            </w:tcBorders>
            <w:shd w:val="clear" w:color="auto" w:fill="FFFFFF" w:themeFill="background1"/>
            <w:vAlign w:val="center"/>
          </w:tcPr>
          <w:p w14:paraId="6EA35268"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c>
          <w:tcPr>
            <w:tcW w:w="3018" w:type="dxa"/>
            <w:gridSpan w:val="2"/>
            <w:tcBorders>
              <w:bottom w:val="single" w:sz="6" w:space="0" w:color="A6A6A6" w:themeColor="background1" w:themeShade="A6"/>
            </w:tcBorders>
            <w:shd w:val="clear" w:color="auto" w:fill="FFFFFF" w:themeFill="background1"/>
            <w:vAlign w:val="center"/>
          </w:tcPr>
          <w:p w14:paraId="0A9D6575" w14:textId="77777777" w:rsidR="006C6FC6" w:rsidRPr="00557364" w:rsidRDefault="006C6FC6" w:rsidP="00103F8E">
            <w:pPr>
              <w:pStyle w:val="ListParagraph"/>
              <w:numPr>
                <w:ilvl w:val="0"/>
                <w:numId w:val="32"/>
              </w:numPr>
              <w:spacing w:line="240" w:lineRule="auto"/>
              <w:jc w:val="center"/>
              <w:textAlignment w:val="baseline"/>
              <w:rPr>
                <w:rFonts w:cs="Arial"/>
                <w:sz w:val="22"/>
                <w:szCs w:val="16"/>
              </w:rPr>
            </w:pPr>
          </w:p>
        </w:tc>
      </w:tr>
      <w:tr w:rsidR="00382A4B" w:rsidRPr="00557364" w14:paraId="4CA261C7" w14:textId="77777777" w:rsidTr="00D0316B">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2A16ED82" w14:textId="77777777" w:rsidR="00D0316B" w:rsidRPr="00557364" w:rsidRDefault="00D0316B" w:rsidP="00103F8E">
            <w:pPr>
              <w:spacing w:line="240" w:lineRule="auto"/>
              <w:jc w:val="center"/>
              <w:textAlignment w:val="baseline"/>
              <w:rPr>
                <w:rStyle w:val="Hyperlink"/>
                <w:sz w:val="16"/>
                <w:szCs w:val="16"/>
              </w:rPr>
            </w:pPr>
          </w:p>
        </w:tc>
      </w:tr>
      <w:tr w:rsidR="00A50491" w:rsidRPr="00557364" w14:paraId="3B32AF27" w14:textId="77777777" w:rsidTr="00D0316B">
        <w:trPr>
          <w:trHeight w:val="300"/>
        </w:trPr>
        <w:tc>
          <w:tcPr>
            <w:tcW w:w="14884" w:type="dxa"/>
            <w:gridSpan w:val="8"/>
            <w:shd w:val="clear" w:color="auto" w:fill="0070C0"/>
            <w:vAlign w:val="center"/>
          </w:tcPr>
          <w:p w14:paraId="0C8DE90F" w14:textId="77777777" w:rsidR="00D0316B" w:rsidRPr="00557364" w:rsidRDefault="00D0316B"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579B7A16" w14:textId="77777777" w:rsidTr="00752CAD">
        <w:trPr>
          <w:trHeight w:val="300"/>
        </w:trPr>
        <w:tc>
          <w:tcPr>
            <w:tcW w:w="1763" w:type="dxa"/>
            <w:shd w:val="clear" w:color="auto" w:fill="auto"/>
            <w:vAlign w:val="center"/>
          </w:tcPr>
          <w:p w14:paraId="227648AE" w14:textId="77777777" w:rsidR="00D0316B" w:rsidRPr="00557364" w:rsidRDefault="00D0316B" w:rsidP="00103F8E">
            <w:pPr>
              <w:spacing w:line="240" w:lineRule="auto"/>
              <w:rPr>
                <w:rStyle w:val="Hyperlink"/>
                <w:b/>
                <w:sz w:val="16"/>
                <w:szCs w:val="16"/>
              </w:rPr>
            </w:pPr>
            <w:r w:rsidRPr="00557364">
              <w:rPr>
                <w:rFonts w:hint="eastAsia"/>
                <w:b/>
                <w:sz w:val="16"/>
              </w:rPr>
              <w:t>指標の目的</w:t>
            </w:r>
          </w:p>
        </w:tc>
        <w:tc>
          <w:tcPr>
            <w:tcW w:w="13121" w:type="dxa"/>
            <w:gridSpan w:val="7"/>
            <w:shd w:val="clear" w:color="auto" w:fill="auto"/>
            <w:vAlign w:val="center"/>
          </w:tcPr>
          <w:p w14:paraId="2ECF0910" w14:textId="4CE4B013" w:rsidR="00D0316B" w:rsidRPr="00557364" w:rsidRDefault="00D0316B"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w:t>
            </w:r>
            <w:r w:rsidR="00312F16">
              <w:rPr>
                <w:rStyle w:val="Hyperlink"/>
                <w:rFonts w:hint="eastAsia"/>
                <w:color w:val="000000" w:themeColor="text1"/>
                <w:sz w:val="16"/>
              </w:rPr>
              <w:t>プライベート・デット</w:t>
            </w:r>
            <w:r w:rsidRPr="00557364">
              <w:rPr>
                <w:rStyle w:val="Hyperlink"/>
                <w:rFonts w:hint="eastAsia"/>
                <w:color w:val="000000" w:themeColor="text1"/>
                <w:sz w:val="16"/>
              </w:rPr>
              <w:t>投資の選択への組み込みが署名機関にとって一般的な慣行となっているか理解することを目的としています。投資前の段階を含め、</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を分析し、投資決定のすべての段階に統合することが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r w:rsidRPr="00557364">
              <w:rPr>
                <w:rStyle w:val="Hyperlink"/>
                <w:rFonts w:hint="eastAsia"/>
                <w:color w:val="000000" w:themeColor="text1"/>
                <w:sz w:val="16"/>
              </w:rPr>
              <w:t xml:space="preserve">  </w:t>
            </w:r>
          </w:p>
        </w:tc>
      </w:tr>
      <w:tr w:rsidR="00840E41" w:rsidRPr="00557364" w14:paraId="64761E46" w14:textId="77777777" w:rsidTr="00752CAD">
        <w:trPr>
          <w:trHeight w:val="300"/>
        </w:trPr>
        <w:tc>
          <w:tcPr>
            <w:tcW w:w="1763" w:type="dxa"/>
            <w:shd w:val="clear" w:color="auto" w:fill="auto"/>
            <w:vAlign w:val="center"/>
          </w:tcPr>
          <w:p w14:paraId="02A77E94" w14:textId="77777777" w:rsidR="00D0316B" w:rsidRPr="00557364" w:rsidRDefault="00D0316B" w:rsidP="00103F8E">
            <w:pPr>
              <w:spacing w:line="240" w:lineRule="auto"/>
              <w:rPr>
                <w:rStyle w:val="Hyperlink"/>
                <w:b/>
                <w:sz w:val="16"/>
                <w:szCs w:val="16"/>
              </w:rPr>
            </w:pPr>
            <w:r w:rsidRPr="00557364">
              <w:rPr>
                <w:rFonts w:hint="eastAsia"/>
                <w:b/>
                <w:sz w:val="16"/>
              </w:rPr>
              <w:t>追加報告ガイダンス</w:t>
            </w:r>
          </w:p>
        </w:tc>
        <w:tc>
          <w:tcPr>
            <w:tcW w:w="13121" w:type="dxa"/>
            <w:gridSpan w:val="7"/>
            <w:shd w:val="clear" w:color="auto" w:fill="auto"/>
            <w:vAlign w:val="center"/>
          </w:tcPr>
          <w:p w14:paraId="1701E962" w14:textId="49262BF0" w:rsidR="00D0316B" w:rsidRPr="00557364" w:rsidRDefault="00D0316B" w:rsidP="00103F8E">
            <w:pPr>
              <w:spacing w:line="240" w:lineRule="auto"/>
              <w:rPr>
                <w:rStyle w:val="Hyperlink"/>
                <w:color w:val="000000" w:themeColor="text1"/>
                <w:sz w:val="16"/>
                <w:szCs w:val="16"/>
              </w:rPr>
            </w:pPr>
            <w:r w:rsidRPr="00557364">
              <w:rPr>
                <w:rStyle w:val="Hyperlink"/>
                <w:rFonts w:hint="eastAsia"/>
                <w:color w:val="000000" w:themeColor="text1"/>
                <w:sz w:val="16"/>
              </w:rPr>
              <w:t>回答には、</w:t>
            </w:r>
            <w:r w:rsidR="00312F16">
              <w:rPr>
                <w:rStyle w:val="Hyperlink"/>
                <w:rFonts w:hint="eastAsia"/>
                <w:color w:val="000000" w:themeColor="text1"/>
                <w:sz w:val="16"/>
              </w:rPr>
              <w:t>プライベート・デット</w:t>
            </w:r>
            <w:r w:rsidRPr="00557364">
              <w:rPr>
                <w:rStyle w:val="Hyperlink"/>
                <w:rFonts w:hint="eastAsia"/>
                <w:color w:val="000000" w:themeColor="text1"/>
                <w:sz w:val="16"/>
              </w:rPr>
              <w:t>投資を選択するために、署名機関がどのような頻度で</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をデュー・ディリジェンスのプロセスに組み込んでいるかを記載してください。</w:t>
            </w:r>
          </w:p>
          <w:p w14:paraId="3F630E39" w14:textId="77777777" w:rsidR="00D0316B" w:rsidRPr="00557364" w:rsidRDefault="00D0316B" w:rsidP="00103F8E">
            <w:pPr>
              <w:spacing w:line="240" w:lineRule="auto"/>
              <w:rPr>
                <w:rStyle w:val="Hyperlink"/>
                <w:color w:val="000000" w:themeColor="text1"/>
                <w:sz w:val="16"/>
                <w:szCs w:val="16"/>
              </w:rPr>
            </w:pPr>
          </w:p>
          <w:p w14:paraId="6EAFAC69" w14:textId="678ACCC4" w:rsidR="00D0316B" w:rsidRPr="00557364" w:rsidRDefault="00A8550E" w:rsidP="00103F8E">
            <w:pPr>
              <w:spacing w:line="240" w:lineRule="auto"/>
              <w:rPr>
                <w:rStyle w:val="Hyperlink"/>
                <w:color w:val="000000" w:themeColor="text1"/>
                <w:sz w:val="16"/>
                <w:szCs w:val="16"/>
              </w:rPr>
            </w:pPr>
            <w:r w:rsidRPr="00557364">
              <w:rPr>
                <w:rStyle w:val="Hyperlink"/>
                <w:rFonts w:hint="eastAsia"/>
                <w:color w:val="000000" w:themeColor="text1"/>
                <w:sz w:val="16"/>
              </w:rPr>
              <w:t>PRI</w:t>
            </w:r>
            <w:r w:rsidRPr="00557364">
              <w:rPr>
                <w:rStyle w:val="Hyperlink"/>
                <w:rFonts w:hint="eastAsia"/>
                <w:color w:val="000000" w:themeColor="text1"/>
                <w:sz w:val="16"/>
              </w:rPr>
              <w:t>は、この報告フレームワークの中で</w:t>
            </w:r>
            <w:r w:rsidRPr="00557364">
              <w:rPr>
                <w:rStyle w:val="Hyperlink"/>
                <w:rFonts w:hint="eastAsia"/>
                <w:color w:val="000000" w:themeColor="text1"/>
                <w:sz w:val="16"/>
              </w:rPr>
              <w:t>AUM</w:t>
            </w:r>
            <w:r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tc>
      </w:tr>
      <w:tr w:rsidR="00840E41" w:rsidRPr="00557364" w14:paraId="0890D337" w14:textId="77777777" w:rsidTr="00752CAD">
        <w:trPr>
          <w:trHeight w:val="300"/>
        </w:trPr>
        <w:tc>
          <w:tcPr>
            <w:tcW w:w="1763" w:type="dxa"/>
            <w:shd w:val="clear" w:color="auto" w:fill="auto"/>
            <w:vAlign w:val="center"/>
          </w:tcPr>
          <w:p w14:paraId="22744404" w14:textId="77777777" w:rsidR="00D0316B" w:rsidRPr="00557364" w:rsidRDefault="00D0316B" w:rsidP="00103F8E">
            <w:pPr>
              <w:spacing w:line="240" w:lineRule="auto"/>
              <w:rPr>
                <w:b/>
                <w:bCs/>
                <w:sz w:val="16"/>
                <w:szCs w:val="16"/>
              </w:rPr>
            </w:pPr>
            <w:r w:rsidRPr="00557364">
              <w:rPr>
                <w:rFonts w:hint="eastAsia"/>
                <w:b/>
                <w:sz w:val="16"/>
              </w:rPr>
              <w:t>その他のリソース</w:t>
            </w:r>
          </w:p>
        </w:tc>
        <w:tc>
          <w:tcPr>
            <w:tcW w:w="13121" w:type="dxa"/>
            <w:gridSpan w:val="7"/>
            <w:shd w:val="clear" w:color="auto" w:fill="auto"/>
            <w:vAlign w:val="center"/>
          </w:tcPr>
          <w:p w14:paraId="701B0329" w14:textId="6C920DB2" w:rsidR="00D0316B" w:rsidRPr="00557364" w:rsidRDefault="00D0316B" w:rsidP="00103F8E">
            <w:pPr>
              <w:spacing w:line="240" w:lineRule="auto"/>
              <w:rPr>
                <w:rStyle w:val="Hyperlink"/>
                <w:color w:val="000000" w:themeColor="text1"/>
                <w:sz w:val="16"/>
                <w:szCs w:val="16"/>
              </w:rPr>
            </w:pPr>
            <w:r w:rsidRPr="00557364">
              <w:rPr>
                <w:rStyle w:val="Hyperlink"/>
                <w:rFonts w:hint="eastAsia"/>
                <w:color w:val="000000" w:themeColor="text1"/>
                <w:sz w:val="16"/>
              </w:rPr>
              <w:t>ESG</w:t>
            </w:r>
            <w:r w:rsidRPr="00557364">
              <w:rPr>
                <w:rStyle w:val="Hyperlink"/>
                <w:rFonts w:hint="eastAsia"/>
                <w:color w:val="000000" w:themeColor="text1"/>
                <w:sz w:val="16"/>
              </w:rPr>
              <w:t>の</w:t>
            </w:r>
            <w:r w:rsidR="00312F16">
              <w:rPr>
                <w:rStyle w:val="Hyperlink"/>
                <w:rFonts w:hint="eastAsia"/>
                <w:color w:val="000000" w:themeColor="text1"/>
                <w:sz w:val="16"/>
              </w:rPr>
              <w:t>プライベート・デット</w:t>
            </w:r>
            <w:r w:rsidRPr="00557364">
              <w:rPr>
                <w:rStyle w:val="Hyperlink"/>
                <w:rFonts w:hint="eastAsia"/>
                <w:color w:val="000000" w:themeColor="text1"/>
                <w:sz w:val="16"/>
              </w:rPr>
              <w:t>投資への統合に関するガイダンスの詳細については、</w:t>
            </w:r>
            <w:r w:rsidR="00312F16">
              <w:rPr>
                <w:rStyle w:val="Hyperlink"/>
                <w:rFonts w:hint="eastAsia"/>
                <w:sz w:val="16"/>
              </w:rPr>
              <w:t>プライベート・デット</w:t>
            </w:r>
            <w:r w:rsidR="00CA1E8A" w:rsidRPr="00557364">
              <w:rPr>
                <w:rStyle w:val="Hyperlink"/>
                <w:rFonts w:hint="eastAsia"/>
                <w:sz w:val="16"/>
              </w:rPr>
              <w:t>における責任投資に関するスポットライト（</w:t>
            </w:r>
            <w:hyperlink r:id="rId35" w:history="1">
              <w:r w:rsidR="00CA1E8A" w:rsidRPr="00557364">
                <w:rPr>
                  <w:rStyle w:val="Hyperlink"/>
                  <w:sz w:val="16"/>
                  <w:szCs w:val="16"/>
                </w:rPr>
                <w:t>Spotlight on responsible investment in private debt</w:t>
              </w:r>
            </w:hyperlink>
            <w:r w:rsidR="00CA1E8A" w:rsidRPr="00557364">
              <w:rPr>
                <w:rStyle w:val="Hyperlink"/>
                <w:rFonts w:hint="eastAsia"/>
                <w:sz w:val="16"/>
                <w:szCs w:val="16"/>
              </w:rPr>
              <w:t>）</w:t>
            </w:r>
            <w:r w:rsidRPr="00557364">
              <w:rPr>
                <w:rStyle w:val="Hyperlink"/>
                <w:rFonts w:hint="eastAsia"/>
                <w:color w:val="000000" w:themeColor="text1"/>
                <w:sz w:val="16"/>
              </w:rPr>
              <w:t>を参照してください。</w:t>
            </w:r>
          </w:p>
          <w:p w14:paraId="57552B50" w14:textId="77777777" w:rsidR="00D0316B" w:rsidRPr="00557364" w:rsidRDefault="00D0316B" w:rsidP="00103F8E">
            <w:pPr>
              <w:spacing w:line="240" w:lineRule="auto"/>
              <w:rPr>
                <w:rStyle w:val="Hyperlink"/>
                <w:color w:val="000000" w:themeColor="text1"/>
                <w:sz w:val="16"/>
                <w:szCs w:val="16"/>
              </w:rPr>
            </w:pPr>
          </w:p>
          <w:p w14:paraId="61620619" w14:textId="36F592B8" w:rsidR="00D0316B" w:rsidRPr="00557364" w:rsidRDefault="00D0316B" w:rsidP="00103F8E">
            <w:pPr>
              <w:spacing w:line="240" w:lineRule="auto"/>
              <w:rPr>
                <w:rStyle w:val="Hyperlink"/>
                <w:color w:val="000000" w:themeColor="text1"/>
              </w:rPr>
            </w:pPr>
            <w:r w:rsidRPr="00557364">
              <w:rPr>
                <w:rStyle w:val="Hyperlink"/>
                <w:rFonts w:hint="eastAsia"/>
                <w:color w:val="000000" w:themeColor="text1"/>
                <w:sz w:val="16"/>
              </w:rPr>
              <w:t>ESG</w:t>
            </w:r>
            <w:r w:rsidRPr="00557364">
              <w:rPr>
                <w:rStyle w:val="Hyperlink"/>
                <w:rFonts w:hint="eastAsia"/>
                <w:color w:val="000000" w:themeColor="text1"/>
                <w:sz w:val="16"/>
              </w:rPr>
              <w:t>の債券運用への統合に関する知見の詳細については、</w:t>
            </w:r>
            <w:r w:rsidR="00905417" w:rsidRPr="00557364">
              <w:rPr>
                <w:rStyle w:val="Hyperlink"/>
                <w:rFonts w:hint="eastAsia"/>
                <w:sz w:val="16"/>
              </w:rPr>
              <w:t>責任投資の入門ガイド：債券（</w:t>
            </w:r>
            <w:hyperlink r:id="rId36" w:history="1">
              <w:r w:rsidR="00905417" w:rsidRPr="00557364">
                <w:rPr>
                  <w:rStyle w:val="Hyperlink"/>
                  <w:sz w:val="16"/>
                  <w:szCs w:val="16"/>
                </w:rPr>
                <w:t>An introduction to responsible investment: fixed income</w:t>
              </w:r>
            </w:hyperlink>
            <w:r w:rsidR="00905417"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A50491" w:rsidRPr="00557364" w14:paraId="1F644A26" w14:textId="77777777" w:rsidTr="00D0316B">
        <w:trPr>
          <w:trHeight w:val="300"/>
        </w:trPr>
        <w:tc>
          <w:tcPr>
            <w:tcW w:w="14884" w:type="dxa"/>
            <w:gridSpan w:val="8"/>
            <w:shd w:val="clear" w:color="auto" w:fill="0070C0"/>
            <w:vAlign w:val="center"/>
          </w:tcPr>
          <w:p w14:paraId="1119A1E3" w14:textId="77777777" w:rsidR="00D0316B" w:rsidRPr="00557364" w:rsidRDefault="00D0316B"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507E35B0" w14:textId="77777777" w:rsidTr="00752CAD">
        <w:trPr>
          <w:trHeight w:val="300"/>
        </w:trPr>
        <w:tc>
          <w:tcPr>
            <w:tcW w:w="1763" w:type="dxa"/>
            <w:shd w:val="clear" w:color="auto" w:fill="auto"/>
            <w:vAlign w:val="center"/>
          </w:tcPr>
          <w:p w14:paraId="657D4E9F" w14:textId="77777777" w:rsidR="00D0316B" w:rsidRPr="00557364" w:rsidRDefault="00D0316B" w:rsidP="00103F8E">
            <w:pPr>
              <w:spacing w:line="240" w:lineRule="auto"/>
              <w:rPr>
                <w:b/>
                <w:bCs/>
                <w:sz w:val="16"/>
                <w:szCs w:val="16"/>
              </w:rPr>
            </w:pPr>
            <w:r w:rsidRPr="00557364">
              <w:rPr>
                <w:rFonts w:hint="eastAsia"/>
                <w:b/>
                <w:sz w:val="16"/>
              </w:rPr>
              <w:t>依存関係</w:t>
            </w:r>
          </w:p>
        </w:tc>
        <w:tc>
          <w:tcPr>
            <w:tcW w:w="13121" w:type="dxa"/>
            <w:gridSpan w:val="7"/>
            <w:shd w:val="clear" w:color="auto" w:fill="auto"/>
            <w:vAlign w:val="center"/>
          </w:tcPr>
          <w:p w14:paraId="133E1A28" w14:textId="69AD6AAD" w:rsidR="00D0316B"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230C3D" w:rsidRPr="00557364">
              <w:rPr>
                <w:rFonts w:hint="eastAsia"/>
                <w:color w:val="000000" w:themeColor="text1"/>
                <w:sz w:val="16"/>
              </w:rPr>
              <w:t>FI 10</w:t>
            </w:r>
            <w:r w:rsidRPr="00557364">
              <w:rPr>
                <w:rFonts w:hint="eastAsia"/>
                <w:color w:val="000000" w:themeColor="text1"/>
                <w:sz w:val="16"/>
              </w:rPr>
              <w:t>］</w:t>
            </w:r>
            <w:r w:rsidR="00230C3D" w:rsidRPr="00557364">
              <w:rPr>
                <w:rFonts w:hint="eastAsia"/>
                <w:color w:val="000000" w:themeColor="text1"/>
                <w:sz w:val="16"/>
              </w:rPr>
              <w:t>で選択肢</w:t>
            </w:r>
            <w:r w:rsidRPr="00557364">
              <w:rPr>
                <w:rFonts w:hint="eastAsia"/>
                <w:color w:val="000000" w:themeColor="text1"/>
                <w:sz w:val="16"/>
              </w:rPr>
              <w:t>（</w:t>
            </w:r>
            <w:r w:rsidR="00230C3D" w:rsidRPr="00557364">
              <w:rPr>
                <w:rFonts w:hint="eastAsia"/>
                <w:color w:val="000000" w:themeColor="text1"/>
                <w:sz w:val="16"/>
              </w:rPr>
              <w:t>A</w:t>
            </w:r>
            <w:r w:rsidR="00230C3D" w:rsidRPr="00557364">
              <w:rPr>
                <w:rFonts w:hint="eastAsia"/>
                <w:color w:val="000000" w:themeColor="text1"/>
                <w:sz w:val="16"/>
              </w:rPr>
              <w:t>～</w:t>
            </w:r>
            <w:r w:rsidR="00230C3D" w:rsidRPr="00557364">
              <w:rPr>
                <w:rFonts w:hint="eastAsia"/>
                <w:color w:val="000000" w:themeColor="text1"/>
                <w:sz w:val="16"/>
              </w:rPr>
              <w:t>F</w:t>
            </w:r>
            <w:r w:rsidR="00230C3D" w:rsidRPr="00557364">
              <w:rPr>
                <w:rFonts w:hint="eastAsia"/>
                <w:color w:val="000000" w:themeColor="text1"/>
                <w:sz w:val="16"/>
              </w:rPr>
              <w:t>）のいずれかが選択された場合、</w:t>
            </w:r>
            <w:r w:rsidRPr="00557364">
              <w:rPr>
                <w:rFonts w:hint="eastAsia"/>
                <w:color w:val="000000" w:themeColor="text1"/>
                <w:sz w:val="16"/>
              </w:rPr>
              <w:t>［</w:t>
            </w:r>
            <w:r w:rsidR="00230C3D" w:rsidRPr="00557364">
              <w:rPr>
                <w:rFonts w:hint="eastAsia"/>
                <w:color w:val="000000" w:themeColor="text1"/>
                <w:sz w:val="16"/>
              </w:rPr>
              <w:t>FI 10.1</w:t>
            </w:r>
            <w:r w:rsidRPr="00557364">
              <w:rPr>
                <w:rFonts w:hint="eastAsia"/>
                <w:color w:val="000000" w:themeColor="text1"/>
                <w:sz w:val="16"/>
              </w:rPr>
              <w:t>］</w:t>
            </w:r>
            <w:r w:rsidR="00230C3D" w:rsidRPr="00557364">
              <w:rPr>
                <w:rFonts w:hint="eastAsia"/>
                <w:color w:val="000000" w:themeColor="text1"/>
                <w:sz w:val="16"/>
              </w:rPr>
              <w:t>が報告に適用され、選択された選択肢</w:t>
            </w:r>
            <w:r w:rsidRPr="00557364">
              <w:rPr>
                <w:rFonts w:hint="eastAsia"/>
                <w:color w:val="000000" w:themeColor="text1"/>
                <w:sz w:val="16"/>
              </w:rPr>
              <w:t>（</w:t>
            </w:r>
            <w:r w:rsidR="00230C3D" w:rsidRPr="00557364">
              <w:rPr>
                <w:rFonts w:hint="eastAsia"/>
                <w:color w:val="000000" w:themeColor="text1"/>
                <w:sz w:val="16"/>
              </w:rPr>
              <w:t>A</w:t>
            </w:r>
            <w:r w:rsidR="00230C3D" w:rsidRPr="00557364">
              <w:rPr>
                <w:rFonts w:hint="eastAsia"/>
                <w:color w:val="000000" w:themeColor="text1"/>
                <w:sz w:val="16"/>
              </w:rPr>
              <w:t>～</w:t>
            </w:r>
            <w:r w:rsidR="00230C3D" w:rsidRPr="00557364">
              <w:rPr>
                <w:rFonts w:hint="eastAsia"/>
                <w:color w:val="000000" w:themeColor="text1"/>
                <w:sz w:val="16"/>
              </w:rPr>
              <w:t>F</w:t>
            </w:r>
            <w:r w:rsidR="00230C3D" w:rsidRPr="00557364">
              <w:rPr>
                <w:rFonts w:hint="eastAsia"/>
                <w:color w:val="000000" w:themeColor="text1"/>
                <w:sz w:val="16"/>
              </w:rPr>
              <w:t>）が</w:t>
            </w:r>
            <w:r w:rsidRPr="00557364">
              <w:rPr>
                <w:rFonts w:hint="eastAsia"/>
                <w:color w:val="000000" w:themeColor="text1"/>
                <w:sz w:val="16"/>
              </w:rPr>
              <w:t>［</w:t>
            </w:r>
            <w:r w:rsidR="00230C3D" w:rsidRPr="00557364">
              <w:rPr>
                <w:rFonts w:hint="eastAsia"/>
                <w:color w:val="000000" w:themeColor="text1"/>
                <w:sz w:val="16"/>
              </w:rPr>
              <w:t>FI 10.1</w:t>
            </w:r>
            <w:r w:rsidRPr="00557364">
              <w:rPr>
                <w:rFonts w:hint="eastAsia"/>
                <w:color w:val="000000" w:themeColor="text1"/>
                <w:sz w:val="16"/>
              </w:rPr>
              <w:t>］</w:t>
            </w:r>
            <w:r w:rsidR="00230C3D" w:rsidRPr="00557364">
              <w:rPr>
                <w:rFonts w:hint="eastAsia"/>
                <w:color w:val="000000" w:themeColor="text1"/>
                <w:sz w:val="16"/>
              </w:rPr>
              <w:t>に事前に記載されます。</w:t>
            </w:r>
          </w:p>
        </w:tc>
      </w:tr>
      <w:tr w:rsidR="00840E41" w:rsidRPr="00557364" w14:paraId="44C56F7E" w14:textId="77777777" w:rsidTr="00752CAD">
        <w:trPr>
          <w:trHeight w:val="300"/>
        </w:trPr>
        <w:tc>
          <w:tcPr>
            <w:tcW w:w="1763" w:type="dxa"/>
            <w:shd w:val="clear" w:color="auto" w:fill="auto"/>
            <w:vAlign w:val="center"/>
          </w:tcPr>
          <w:p w14:paraId="14DE93E1" w14:textId="77777777" w:rsidR="00D0316B" w:rsidRPr="00557364" w:rsidRDefault="00D0316B" w:rsidP="00103F8E">
            <w:pPr>
              <w:spacing w:line="240" w:lineRule="auto"/>
              <w:rPr>
                <w:b/>
                <w:bCs/>
                <w:sz w:val="16"/>
                <w:szCs w:val="16"/>
              </w:rPr>
            </w:pPr>
            <w:r w:rsidRPr="00557364">
              <w:rPr>
                <w:rFonts w:hint="eastAsia"/>
                <w:b/>
                <w:sz w:val="16"/>
              </w:rPr>
              <w:t>ゲートウェイ</w:t>
            </w:r>
          </w:p>
        </w:tc>
        <w:tc>
          <w:tcPr>
            <w:tcW w:w="13121" w:type="dxa"/>
            <w:gridSpan w:val="7"/>
            <w:shd w:val="clear" w:color="auto" w:fill="auto"/>
            <w:vAlign w:val="center"/>
          </w:tcPr>
          <w:p w14:paraId="39DBEAA4" w14:textId="684025C2" w:rsidR="00D0316B" w:rsidRPr="00557364" w:rsidRDefault="001C5DBB" w:rsidP="00103F8E">
            <w:pPr>
              <w:spacing w:line="240" w:lineRule="auto"/>
              <w:rPr>
                <w:color w:val="000000" w:themeColor="text1"/>
                <w:sz w:val="16"/>
                <w:szCs w:val="16"/>
              </w:rPr>
            </w:pPr>
            <w:r w:rsidRPr="00557364">
              <w:rPr>
                <w:rFonts w:hint="eastAsia"/>
                <w:color w:val="000000" w:themeColor="text1"/>
                <w:sz w:val="16"/>
              </w:rPr>
              <w:t>該当なし</w:t>
            </w:r>
          </w:p>
        </w:tc>
      </w:tr>
      <w:tr w:rsidR="00A50491" w:rsidRPr="00557364" w14:paraId="3E3670C7" w14:textId="77777777" w:rsidTr="00D0316B">
        <w:trPr>
          <w:trHeight w:val="300"/>
        </w:trPr>
        <w:tc>
          <w:tcPr>
            <w:tcW w:w="14884" w:type="dxa"/>
            <w:gridSpan w:val="8"/>
            <w:shd w:val="clear" w:color="auto" w:fill="0070C0"/>
            <w:vAlign w:val="center"/>
          </w:tcPr>
          <w:p w14:paraId="65530D69" w14:textId="77777777" w:rsidR="00D0316B" w:rsidRPr="00557364" w:rsidRDefault="00D0316B"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3416F1F9" w14:textId="77777777" w:rsidTr="00752CAD">
        <w:trPr>
          <w:trHeight w:val="354"/>
        </w:trPr>
        <w:tc>
          <w:tcPr>
            <w:tcW w:w="1763" w:type="dxa"/>
            <w:shd w:val="clear" w:color="auto" w:fill="auto"/>
            <w:vAlign w:val="center"/>
          </w:tcPr>
          <w:p w14:paraId="499150E4" w14:textId="77777777" w:rsidR="00D0316B" w:rsidRPr="00557364" w:rsidRDefault="00D0316B" w:rsidP="00103F8E">
            <w:pPr>
              <w:spacing w:line="240" w:lineRule="auto"/>
              <w:rPr>
                <w:b/>
                <w:sz w:val="16"/>
                <w:szCs w:val="16"/>
              </w:rPr>
            </w:pPr>
            <w:r w:rsidRPr="00557364">
              <w:rPr>
                <w:rFonts w:hint="eastAsia"/>
                <w:b/>
                <w:sz w:val="16"/>
              </w:rPr>
              <w:t>評価基準</w:t>
            </w:r>
          </w:p>
        </w:tc>
        <w:tc>
          <w:tcPr>
            <w:tcW w:w="13121" w:type="dxa"/>
            <w:gridSpan w:val="7"/>
            <w:shd w:val="clear" w:color="auto" w:fill="auto"/>
            <w:vAlign w:val="center"/>
          </w:tcPr>
          <w:p w14:paraId="5C0CFCDD" w14:textId="355BF9AA" w:rsidR="00E13465" w:rsidRPr="00557364" w:rsidRDefault="004C7FB3" w:rsidP="00103F8E">
            <w:pPr>
              <w:spacing w:line="240" w:lineRule="auto"/>
              <w:rPr>
                <w:rFonts w:cs="Arial"/>
                <w:color w:val="000000"/>
                <w:sz w:val="16"/>
                <w:szCs w:val="16"/>
              </w:rPr>
            </w:pPr>
            <w:r w:rsidRPr="00557364">
              <w:rPr>
                <w:rFonts w:hint="eastAsia"/>
                <w:sz w:val="16"/>
              </w:rPr>
              <w:t>この指標は</w:t>
            </w:r>
            <w:r w:rsidRPr="00557364">
              <w:rPr>
                <w:rFonts w:hint="eastAsia"/>
                <w:sz w:val="16"/>
              </w:rPr>
              <w:t>100</w:t>
            </w:r>
            <w:r w:rsidRPr="00557364">
              <w:rPr>
                <w:rFonts w:hint="eastAsia"/>
                <w:sz w:val="16"/>
              </w:rPr>
              <w:t>ポイントで</w:t>
            </w:r>
            <w:r w:rsidR="0043093C" w:rsidRPr="00557364">
              <w:rPr>
                <w:rFonts w:hint="eastAsia"/>
                <w:sz w:val="16"/>
              </w:rPr>
              <w:t>、</w:t>
            </w:r>
            <w:r w:rsidR="00202163" w:rsidRPr="00557364">
              <w:rPr>
                <w:rStyle w:val="Hyperlink"/>
                <w:rFonts w:hint="eastAsia"/>
                <w:color w:val="000000" w:themeColor="text1"/>
                <w:sz w:val="16"/>
              </w:rPr>
              <w:t>英字項目</w:t>
            </w:r>
            <w:r w:rsidR="0043093C" w:rsidRPr="00557364">
              <w:rPr>
                <w:rStyle w:val="Hyperlink"/>
                <w:rFonts w:hint="eastAsia"/>
                <w:color w:val="000000" w:themeColor="text1"/>
                <w:sz w:val="16"/>
              </w:rPr>
              <w:t>および対象範囲の回答選択肢の間で配分されます。</w:t>
            </w:r>
            <w:r w:rsidR="00672490" w:rsidRPr="00557364">
              <w:rPr>
                <w:rFonts w:hint="eastAsia"/>
                <w:color w:val="000000"/>
                <w:sz w:val="16"/>
              </w:rPr>
              <w:br/>
            </w:r>
            <w:r w:rsidR="00672490" w:rsidRPr="00557364">
              <w:rPr>
                <w:rFonts w:hint="eastAsia"/>
                <w:color w:val="000000"/>
                <w:sz w:val="16"/>
              </w:rPr>
              <w:br/>
            </w:r>
            <w:r w:rsidR="004F1653" w:rsidRPr="00557364">
              <w:rPr>
                <w:rFonts w:hint="eastAsia"/>
                <w:color w:val="000000"/>
                <w:sz w:val="16"/>
              </w:rPr>
              <w:t>いずれも選択されなかった</w:t>
            </w:r>
            <w:r w:rsidR="00672490" w:rsidRPr="00557364">
              <w:rPr>
                <w:rFonts w:hint="eastAsia"/>
                <w:color w:val="000000"/>
                <w:sz w:val="16"/>
              </w:rPr>
              <w:t>場合はスコア</w:t>
            </w:r>
            <w:r w:rsidR="00672490" w:rsidRPr="00557364">
              <w:rPr>
                <w:rFonts w:hint="eastAsia"/>
                <w:color w:val="000000"/>
                <w:sz w:val="16"/>
              </w:rPr>
              <w:t>0</w:t>
            </w:r>
            <w:r w:rsidR="00672490" w:rsidRPr="00557364">
              <w:rPr>
                <w:rFonts w:hint="eastAsia"/>
                <w:color w:val="000000"/>
                <w:sz w:val="16"/>
              </w:rPr>
              <w:t>。</w:t>
            </w:r>
            <w:r w:rsidR="00672490" w:rsidRPr="00557364">
              <w:rPr>
                <w:rFonts w:hint="eastAsia"/>
                <w:color w:val="000000"/>
                <w:sz w:val="16"/>
              </w:rPr>
              <w:t>A</w:t>
            </w:r>
            <w:r w:rsidR="00672490" w:rsidRPr="00557364">
              <w:rPr>
                <w:rFonts w:hint="eastAsia"/>
                <w:color w:val="000000"/>
                <w:sz w:val="16"/>
              </w:rPr>
              <w:t>～</w:t>
            </w:r>
            <w:r w:rsidR="00672490" w:rsidRPr="00557364">
              <w:rPr>
                <w:rFonts w:hint="eastAsia"/>
                <w:color w:val="000000"/>
                <w:sz w:val="16"/>
              </w:rPr>
              <w:t>F</w:t>
            </w:r>
            <w:r w:rsidR="00672490" w:rsidRPr="00557364">
              <w:rPr>
                <w:rFonts w:hint="eastAsia"/>
                <w:color w:val="000000"/>
                <w:sz w:val="16"/>
              </w:rPr>
              <w:t>から</w:t>
            </w:r>
            <w:r w:rsidR="00672490" w:rsidRPr="00557364">
              <w:rPr>
                <w:rFonts w:hint="eastAsia"/>
                <w:color w:val="000000"/>
                <w:sz w:val="16"/>
              </w:rPr>
              <w:t>1</w:t>
            </w:r>
            <w:r w:rsidR="00672490" w:rsidRPr="00557364">
              <w:rPr>
                <w:rFonts w:hint="eastAsia"/>
                <w:color w:val="000000"/>
                <w:sz w:val="16"/>
              </w:rPr>
              <w:t>つが選択された場合はスコア</w:t>
            </w:r>
            <w:r w:rsidR="00672490" w:rsidRPr="00557364">
              <w:rPr>
                <w:rFonts w:hint="eastAsia"/>
                <w:color w:val="000000"/>
                <w:sz w:val="16"/>
              </w:rPr>
              <w:t>10</w:t>
            </w:r>
            <w:r w:rsidR="00672490" w:rsidRPr="00557364">
              <w:rPr>
                <w:rFonts w:hint="eastAsia"/>
                <w:color w:val="000000"/>
                <w:sz w:val="16"/>
              </w:rPr>
              <w:t>。</w:t>
            </w:r>
            <w:r w:rsidR="00672490" w:rsidRPr="00557364">
              <w:rPr>
                <w:rFonts w:hint="eastAsia"/>
                <w:color w:val="000000"/>
                <w:sz w:val="16"/>
              </w:rPr>
              <w:t>A</w:t>
            </w:r>
            <w:r w:rsidR="00672490" w:rsidRPr="00557364">
              <w:rPr>
                <w:rFonts w:hint="eastAsia"/>
                <w:color w:val="000000"/>
                <w:sz w:val="16"/>
              </w:rPr>
              <w:t>～</w:t>
            </w:r>
            <w:r w:rsidR="00672490" w:rsidRPr="00557364">
              <w:rPr>
                <w:rFonts w:hint="eastAsia"/>
                <w:color w:val="000000"/>
                <w:sz w:val="16"/>
              </w:rPr>
              <w:t>F</w:t>
            </w:r>
            <w:r w:rsidR="00672490" w:rsidRPr="00557364">
              <w:rPr>
                <w:rFonts w:hint="eastAsia"/>
                <w:color w:val="000000"/>
                <w:sz w:val="16"/>
              </w:rPr>
              <w:t>から</w:t>
            </w:r>
            <w:r w:rsidR="00672490" w:rsidRPr="00557364">
              <w:rPr>
                <w:rFonts w:hint="eastAsia"/>
                <w:color w:val="000000"/>
                <w:sz w:val="16"/>
              </w:rPr>
              <w:t>2</w:t>
            </w:r>
            <w:r w:rsidR="00672490" w:rsidRPr="00557364">
              <w:rPr>
                <w:rFonts w:hint="eastAsia"/>
                <w:color w:val="000000"/>
                <w:sz w:val="16"/>
              </w:rPr>
              <w:t>つが選択された場合はスコア</w:t>
            </w:r>
            <w:r w:rsidR="00672490" w:rsidRPr="00557364">
              <w:rPr>
                <w:rFonts w:hint="eastAsia"/>
                <w:color w:val="000000"/>
                <w:sz w:val="16"/>
              </w:rPr>
              <w:t>20</w:t>
            </w:r>
            <w:r w:rsidR="00672490" w:rsidRPr="00557364">
              <w:rPr>
                <w:rFonts w:hint="eastAsia"/>
                <w:color w:val="000000"/>
                <w:sz w:val="16"/>
              </w:rPr>
              <w:t>。</w:t>
            </w:r>
            <w:r w:rsidR="00672490" w:rsidRPr="00557364">
              <w:rPr>
                <w:rFonts w:hint="eastAsia"/>
                <w:color w:val="000000"/>
                <w:sz w:val="16"/>
              </w:rPr>
              <w:t>A</w:t>
            </w:r>
            <w:r w:rsidR="00672490" w:rsidRPr="00557364">
              <w:rPr>
                <w:rFonts w:hint="eastAsia"/>
                <w:color w:val="000000"/>
                <w:sz w:val="16"/>
              </w:rPr>
              <w:t>～</w:t>
            </w:r>
            <w:r w:rsidR="00672490" w:rsidRPr="00557364">
              <w:rPr>
                <w:rFonts w:hint="eastAsia"/>
                <w:color w:val="000000"/>
                <w:sz w:val="16"/>
              </w:rPr>
              <w:t>F</w:t>
            </w:r>
            <w:r w:rsidR="00672490" w:rsidRPr="00557364">
              <w:rPr>
                <w:rFonts w:hint="eastAsia"/>
                <w:color w:val="000000"/>
                <w:sz w:val="16"/>
              </w:rPr>
              <w:t>から</w:t>
            </w:r>
            <w:r w:rsidR="00672490" w:rsidRPr="00557364">
              <w:rPr>
                <w:rFonts w:hint="eastAsia"/>
                <w:color w:val="000000"/>
                <w:sz w:val="16"/>
              </w:rPr>
              <w:t>3</w:t>
            </w:r>
            <w:r w:rsidR="00672490" w:rsidRPr="00557364">
              <w:rPr>
                <w:rFonts w:hint="eastAsia"/>
                <w:color w:val="000000"/>
                <w:sz w:val="16"/>
              </w:rPr>
              <w:t>つが選択された場合はスコア</w:t>
            </w:r>
            <w:r w:rsidR="00672490" w:rsidRPr="00557364">
              <w:rPr>
                <w:rFonts w:hint="eastAsia"/>
                <w:color w:val="000000"/>
                <w:sz w:val="16"/>
              </w:rPr>
              <w:t>30</w:t>
            </w:r>
            <w:r w:rsidR="00672490" w:rsidRPr="00557364">
              <w:rPr>
                <w:rFonts w:hint="eastAsia"/>
                <w:color w:val="000000"/>
                <w:sz w:val="16"/>
              </w:rPr>
              <w:t>。</w:t>
            </w:r>
            <w:r w:rsidR="00672490" w:rsidRPr="00557364">
              <w:rPr>
                <w:rFonts w:hint="eastAsia"/>
                <w:color w:val="000000"/>
                <w:sz w:val="16"/>
              </w:rPr>
              <w:t>A</w:t>
            </w:r>
            <w:r w:rsidR="00672490" w:rsidRPr="00557364">
              <w:rPr>
                <w:rFonts w:hint="eastAsia"/>
                <w:color w:val="000000"/>
                <w:sz w:val="16"/>
              </w:rPr>
              <w:t>～</w:t>
            </w:r>
            <w:r w:rsidR="00672490" w:rsidRPr="00557364">
              <w:rPr>
                <w:rFonts w:hint="eastAsia"/>
                <w:color w:val="000000"/>
                <w:sz w:val="16"/>
              </w:rPr>
              <w:t>F</w:t>
            </w:r>
            <w:r w:rsidR="00672490" w:rsidRPr="00557364">
              <w:rPr>
                <w:rFonts w:hint="eastAsia"/>
                <w:color w:val="000000"/>
                <w:sz w:val="16"/>
              </w:rPr>
              <w:t>から</w:t>
            </w:r>
            <w:r w:rsidR="00672490" w:rsidRPr="00557364">
              <w:rPr>
                <w:rFonts w:hint="eastAsia"/>
                <w:color w:val="000000"/>
                <w:sz w:val="16"/>
              </w:rPr>
              <w:t>4</w:t>
            </w:r>
            <w:r w:rsidR="00672490" w:rsidRPr="00557364">
              <w:rPr>
                <w:rFonts w:hint="eastAsia"/>
                <w:color w:val="000000"/>
                <w:sz w:val="16"/>
              </w:rPr>
              <w:t>つが選択された場合はスコア</w:t>
            </w:r>
            <w:r w:rsidR="00672490" w:rsidRPr="00557364">
              <w:rPr>
                <w:rFonts w:hint="eastAsia"/>
                <w:color w:val="000000"/>
                <w:sz w:val="16"/>
              </w:rPr>
              <w:t>40</w:t>
            </w:r>
            <w:r w:rsidR="00672490" w:rsidRPr="00557364">
              <w:rPr>
                <w:rFonts w:hint="eastAsia"/>
                <w:color w:val="000000"/>
                <w:sz w:val="16"/>
              </w:rPr>
              <w:t>。</w:t>
            </w:r>
            <w:r w:rsidR="00672490" w:rsidRPr="00557364">
              <w:rPr>
                <w:rFonts w:hint="eastAsia"/>
                <w:color w:val="000000"/>
                <w:sz w:val="16"/>
              </w:rPr>
              <w:t>A</w:t>
            </w:r>
            <w:r w:rsidR="00672490" w:rsidRPr="00557364">
              <w:rPr>
                <w:rFonts w:hint="eastAsia"/>
                <w:color w:val="000000"/>
                <w:sz w:val="16"/>
              </w:rPr>
              <w:t>～</w:t>
            </w:r>
            <w:r w:rsidR="00672490" w:rsidRPr="00557364">
              <w:rPr>
                <w:rFonts w:hint="eastAsia"/>
                <w:color w:val="000000"/>
                <w:sz w:val="16"/>
              </w:rPr>
              <w:t>F</w:t>
            </w:r>
            <w:r w:rsidR="00672490" w:rsidRPr="00557364">
              <w:rPr>
                <w:rFonts w:hint="eastAsia"/>
                <w:color w:val="000000"/>
                <w:sz w:val="16"/>
              </w:rPr>
              <w:t>から</w:t>
            </w:r>
            <w:r w:rsidR="00672490" w:rsidRPr="00557364">
              <w:rPr>
                <w:rFonts w:hint="eastAsia"/>
                <w:color w:val="000000"/>
                <w:sz w:val="16"/>
              </w:rPr>
              <w:t>5</w:t>
            </w:r>
            <w:r w:rsidR="00672490" w:rsidRPr="00557364">
              <w:rPr>
                <w:rFonts w:hint="eastAsia"/>
                <w:color w:val="000000"/>
                <w:sz w:val="16"/>
              </w:rPr>
              <w:t>つ以上が選択された場合はスコア</w:t>
            </w:r>
            <w:r w:rsidR="00672490" w:rsidRPr="00557364">
              <w:rPr>
                <w:rFonts w:hint="eastAsia"/>
                <w:color w:val="000000"/>
                <w:sz w:val="16"/>
              </w:rPr>
              <w:t>50</w:t>
            </w:r>
            <w:r w:rsidR="00672490" w:rsidRPr="00557364">
              <w:rPr>
                <w:rFonts w:hint="eastAsia"/>
                <w:color w:val="000000"/>
                <w:sz w:val="16"/>
              </w:rPr>
              <w:t>。</w:t>
            </w:r>
            <w:r w:rsidR="00672490" w:rsidRPr="00557364">
              <w:rPr>
                <w:rFonts w:hint="eastAsia"/>
                <w:color w:val="000000"/>
                <w:sz w:val="16"/>
              </w:rPr>
              <w:br/>
            </w:r>
          </w:p>
          <w:p w14:paraId="66D9296C" w14:textId="09869BEB" w:rsidR="00D0316B" w:rsidRPr="00557364" w:rsidRDefault="00202BFC" w:rsidP="00103F8E">
            <w:pPr>
              <w:spacing w:line="240" w:lineRule="auto"/>
              <w:rPr>
                <w:rFonts w:cs="Arial"/>
                <w:color w:val="000000"/>
                <w:sz w:val="16"/>
                <w:szCs w:val="16"/>
              </w:rPr>
            </w:pPr>
            <w:r w:rsidRPr="00557364">
              <w:rPr>
                <w:rStyle w:val="Hyperlink"/>
                <w:rFonts w:hint="eastAsia"/>
                <w:color w:val="000000" w:themeColor="text1"/>
                <w:sz w:val="16"/>
              </w:rPr>
              <w:t>対象範囲</w:t>
            </w:r>
            <w:r w:rsidR="00E13465" w:rsidRPr="00557364">
              <w:rPr>
                <w:rFonts w:hint="eastAsia"/>
                <w:color w:val="000000"/>
                <w:sz w:val="16"/>
              </w:rPr>
              <w:t>（</w:t>
            </w:r>
            <w:r w:rsidRPr="00557364">
              <w:rPr>
                <w:rFonts w:hint="eastAsia"/>
                <w:sz w:val="16"/>
              </w:rPr>
              <w:t>数字の回答選択肢</w:t>
            </w:r>
            <w:r w:rsidR="00E13465" w:rsidRPr="00557364">
              <w:rPr>
                <w:rFonts w:hint="eastAsia"/>
                <w:color w:val="000000"/>
                <w:sz w:val="16"/>
              </w:rPr>
              <w:t>）に対する</w:t>
            </w:r>
            <w:r w:rsidR="00E13465" w:rsidRPr="00557364">
              <w:rPr>
                <w:rFonts w:hint="eastAsia"/>
                <w:color w:val="000000"/>
                <w:sz w:val="16"/>
              </w:rPr>
              <w:t>50</w:t>
            </w:r>
            <w:r w:rsidR="00E13465" w:rsidRPr="00557364">
              <w:rPr>
                <w:rFonts w:hint="eastAsia"/>
                <w:color w:val="000000"/>
                <w:sz w:val="16"/>
              </w:rPr>
              <w:t>ポイントは、</w:t>
            </w:r>
            <w:r w:rsidR="00202163" w:rsidRPr="00557364">
              <w:rPr>
                <w:rStyle w:val="Hyperlink"/>
                <w:rFonts w:hint="eastAsia"/>
                <w:color w:val="000000" w:themeColor="text1"/>
                <w:sz w:val="16"/>
              </w:rPr>
              <w:t>英字項目</w:t>
            </w:r>
            <w:r w:rsidR="00965610" w:rsidRPr="00557364">
              <w:rPr>
                <w:rFonts w:hint="eastAsia"/>
                <w:color w:val="000000"/>
                <w:sz w:val="16"/>
              </w:rPr>
              <w:t>の回答セクションで</w:t>
            </w:r>
            <w:r w:rsidR="00A079F7" w:rsidRPr="00557364">
              <w:rPr>
                <w:rFonts w:hint="eastAsia"/>
                <w:color w:val="000000"/>
                <w:sz w:val="16"/>
              </w:rPr>
              <w:t>最高ポイントを獲得するために</w:t>
            </w:r>
            <w:r w:rsidR="00965610" w:rsidRPr="00557364">
              <w:rPr>
                <w:rFonts w:hint="eastAsia"/>
                <w:color w:val="000000"/>
                <w:sz w:val="16"/>
              </w:rPr>
              <w:t>必要となる</w:t>
            </w:r>
            <w:r w:rsidRPr="00557364">
              <w:rPr>
                <w:rFonts w:hint="eastAsia"/>
                <w:color w:val="000000"/>
                <w:sz w:val="16"/>
              </w:rPr>
              <w:t>最大の回答選択数</w:t>
            </w:r>
            <w:r w:rsidR="00A079F7" w:rsidRPr="00557364">
              <w:rPr>
                <w:rFonts w:hint="eastAsia"/>
                <w:color w:val="000000"/>
                <w:sz w:val="16"/>
              </w:rPr>
              <w:t>5</w:t>
            </w:r>
            <w:r w:rsidR="00202163" w:rsidRPr="00557364">
              <w:rPr>
                <w:rFonts w:hint="eastAsia"/>
                <w:color w:val="000000"/>
                <w:sz w:val="16"/>
              </w:rPr>
              <w:t>で割って</w:t>
            </w:r>
            <w:r w:rsidR="00202163" w:rsidRPr="00557364">
              <w:rPr>
                <w:rFonts w:hint="eastAsia"/>
                <w:sz w:val="16"/>
              </w:rPr>
              <w:t>配分されます</w:t>
            </w:r>
            <w:r w:rsidR="00202163" w:rsidRPr="00557364">
              <w:rPr>
                <w:rFonts w:hint="eastAsia"/>
                <w:color w:val="000000"/>
                <w:sz w:val="16"/>
              </w:rPr>
              <w:t>（上位</w:t>
            </w:r>
            <w:r w:rsidR="00202163" w:rsidRPr="00557364">
              <w:rPr>
                <w:rFonts w:hint="eastAsia"/>
                <w:color w:val="000000"/>
                <w:sz w:val="16"/>
              </w:rPr>
              <w:t>5</w:t>
            </w:r>
            <w:r w:rsidR="00202163" w:rsidRPr="00557364">
              <w:rPr>
                <w:rFonts w:hint="eastAsia"/>
                <w:color w:val="000000"/>
                <w:sz w:val="16"/>
              </w:rPr>
              <w:t>つのスコアの組み合わせが評価対象）</w:t>
            </w:r>
            <w:r w:rsidR="00E13465" w:rsidRPr="00557364">
              <w:rPr>
                <w:rFonts w:hint="eastAsia"/>
                <w:color w:val="000000"/>
                <w:sz w:val="16"/>
              </w:rPr>
              <w:t>。</w:t>
            </w:r>
            <w:r w:rsidR="00E13465" w:rsidRPr="00557364">
              <w:rPr>
                <w:rFonts w:hint="eastAsia"/>
                <w:color w:val="000000"/>
                <w:sz w:val="16"/>
              </w:rPr>
              <w:br/>
            </w:r>
            <w:r w:rsidR="00E13465" w:rsidRPr="00557364">
              <w:rPr>
                <w:rFonts w:hint="eastAsia"/>
                <w:color w:val="000000"/>
                <w:sz w:val="16"/>
              </w:rPr>
              <w:br/>
              <w:t>A</w:t>
            </w:r>
            <w:r w:rsidR="00E13465" w:rsidRPr="00557364">
              <w:rPr>
                <w:rFonts w:hint="eastAsia"/>
                <w:color w:val="000000"/>
                <w:sz w:val="16"/>
              </w:rPr>
              <w:t>から</w:t>
            </w:r>
            <w:r w:rsidR="00E13465" w:rsidRPr="00557364">
              <w:rPr>
                <w:rFonts w:hint="eastAsia"/>
                <w:color w:val="000000"/>
                <w:sz w:val="16"/>
              </w:rPr>
              <w:t>F</w:t>
            </w:r>
            <w:r w:rsidR="003A3A64" w:rsidRPr="00557364">
              <w:rPr>
                <w:rFonts w:hint="eastAsia"/>
                <w:sz w:val="16"/>
              </w:rPr>
              <w:t>の回答選択については</w:t>
            </w:r>
            <w:r w:rsidR="00E13465" w:rsidRPr="00557364">
              <w:rPr>
                <w:rFonts w:hint="eastAsia"/>
                <w:color w:val="000000"/>
                <w:sz w:val="16"/>
              </w:rPr>
              <w:t>、各選択肢に以下の比率が適用されます。</w:t>
            </w:r>
            <w:r w:rsidR="00E13465" w:rsidRPr="00557364">
              <w:rPr>
                <w:rFonts w:hint="eastAsia"/>
                <w:color w:val="000000"/>
                <w:sz w:val="16"/>
              </w:rPr>
              <w:br/>
            </w:r>
            <w:r w:rsidR="00417115" w:rsidRPr="00557364">
              <w:rPr>
                <w:rFonts w:hint="eastAsia"/>
                <w:sz w:val="16"/>
              </w:rPr>
              <w:t>一部</w:t>
            </w:r>
            <w:r w:rsidR="00965610" w:rsidRPr="00557364">
              <w:rPr>
                <w:rFonts w:hint="eastAsia"/>
                <w:sz w:val="16"/>
              </w:rPr>
              <w:t>（</w:t>
            </w:r>
            <w:r w:rsidR="00965610" w:rsidRPr="00557364">
              <w:rPr>
                <w:rFonts w:hint="eastAsia"/>
                <w:sz w:val="16"/>
              </w:rPr>
              <w:t>3</w:t>
            </w:r>
            <w:r w:rsidR="00965610" w:rsidRPr="00557364">
              <w:rPr>
                <w:rFonts w:hint="eastAsia"/>
                <w:sz w:val="16"/>
              </w:rPr>
              <w:t>）：（</w:t>
            </w:r>
            <w:r w:rsidR="00965610" w:rsidRPr="00557364">
              <w:rPr>
                <w:rFonts w:hint="eastAsia"/>
                <w:sz w:val="16"/>
              </w:rPr>
              <w:t>50/</w:t>
            </w:r>
            <w:r w:rsidR="00965610" w:rsidRPr="00557364">
              <w:rPr>
                <w:sz w:val="16"/>
              </w:rPr>
              <w:t>5</w:t>
            </w:r>
            <w:r w:rsidR="00965610" w:rsidRPr="00557364">
              <w:rPr>
                <w:rFonts w:hint="eastAsia"/>
                <w:sz w:val="16"/>
              </w:rPr>
              <w:t>）スコアの</w:t>
            </w:r>
            <w:r w:rsidR="00965610" w:rsidRPr="00557364">
              <w:rPr>
                <w:rFonts w:hint="eastAsia"/>
                <w:sz w:val="16"/>
              </w:rPr>
              <w:t>25%</w:t>
            </w:r>
            <w:r w:rsidR="00965610" w:rsidRPr="00557364">
              <w:rPr>
                <w:rFonts w:hint="eastAsia"/>
                <w:sz w:val="16"/>
              </w:rPr>
              <w:br/>
            </w:r>
            <w:r w:rsidR="00417115" w:rsidRPr="00557364">
              <w:rPr>
                <w:rFonts w:hint="eastAsia"/>
                <w:sz w:val="16"/>
              </w:rPr>
              <w:t>過半数</w:t>
            </w:r>
            <w:r w:rsidR="00965610" w:rsidRPr="00557364">
              <w:rPr>
                <w:rFonts w:hint="eastAsia"/>
                <w:sz w:val="16"/>
              </w:rPr>
              <w:t>（</w:t>
            </w:r>
            <w:r w:rsidR="00965610" w:rsidRPr="00557364">
              <w:rPr>
                <w:rFonts w:hint="eastAsia"/>
                <w:sz w:val="16"/>
              </w:rPr>
              <w:t>2</w:t>
            </w:r>
            <w:r w:rsidR="00965610" w:rsidRPr="00557364">
              <w:rPr>
                <w:rFonts w:hint="eastAsia"/>
                <w:sz w:val="16"/>
              </w:rPr>
              <w:t>）：（</w:t>
            </w:r>
            <w:r w:rsidR="00965610" w:rsidRPr="00557364">
              <w:rPr>
                <w:rFonts w:hint="eastAsia"/>
                <w:sz w:val="16"/>
              </w:rPr>
              <w:t>50/</w:t>
            </w:r>
            <w:r w:rsidR="00965610" w:rsidRPr="00557364">
              <w:rPr>
                <w:sz w:val="16"/>
              </w:rPr>
              <w:t>5</w:t>
            </w:r>
            <w:r w:rsidR="00965610" w:rsidRPr="00557364">
              <w:rPr>
                <w:rFonts w:hint="eastAsia"/>
                <w:sz w:val="16"/>
              </w:rPr>
              <w:t>）スコアの</w:t>
            </w:r>
            <w:r w:rsidR="00965610" w:rsidRPr="00557364">
              <w:rPr>
                <w:rFonts w:hint="eastAsia"/>
                <w:sz w:val="16"/>
              </w:rPr>
              <w:t>50%</w:t>
            </w:r>
            <w:r w:rsidR="00965610" w:rsidRPr="00557364">
              <w:rPr>
                <w:rFonts w:hint="eastAsia"/>
                <w:sz w:val="16"/>
              </w:rPr>
              <w:br/>
            </w:r>
            <w:r w:rsidR="00965610" w:rsidRPr="00557364">
              <w:rPr>
                <w:rFonts w:hint="eastAsia"/>
                <w:sz w:val="16"/>
              </w:rPr>
              <w:t>すべて（</w:t>
            </w:r>
            <w:r w:rsidR="00965610" w:rsidRPr="00557364">
              <w:rPr>
                <w:rFonts w:hint="eastAsia"/>
                <w:sz w:val="16"/>
              </w:rPr>
              <w:t>1</w:t>
            </w:r>
            <w:r w:rsidR="00965610" w:rsidRPr="00557364">
              <w:rPr>
                <w:rFonts w:hint="eastAsia"/>
                <w:sz w:val="16"/>
              </w:rPr>
              <w:t>）：（</w:t>
            </w:r>
            <w:r w:rsidR="00965610" w:rsidRPr="00557364">
              <w:rPr>
                <w:rFonts w:hint="eastAsia"/>
                <w:sz w:val="16"/>
              </w:rPr>
              <w:t>50/</w:t>
            </w:r>
            <w:r w:rsidR="00965610" w:rsidRPr="00557364">
              <w:rPr>
                <w:sz w:val="16"/>
              </w:rPr>
              <w:t>5</w:t>
            </w:r>
            <w:r w:rsidR="00965610" w:rsidRPr="00557364">
              <w:rPr>
                <w:rFonts w:hint="eastAsia"/>
                <w:sz w:val="16"/>
              </w:rPr>
              <w:t>）スコアの</w:t>
            </w:r>
            <w:r w:rsidR="00965610" w:rsidRPr="00557364">
              <w:rPr>
                <w:rFonts w:hint="eastAsia"/>
                <w:sz w:val="16"/>
              </w:rPr>
              <w:t>100%</w:t>
            </w:r>
          </w:p>
        </w:tc>
      </w:tr>
      <w:tr w:rsidR="00840E41" w:rsidRPr="00557364" w14:paraId="0DC80498" w14:textId="77777777" w:rsidTr="00752CAD">
        <w:trPr>
          <w:trHeight w:val="300"/>
        </w:trPr>
        <w:tc>
          <w:tcPr>
            <w:tcW w:w="1763" w:type="dxa"/>
            <w:shd w:val="clear" w:color="auto" w:fill="auto"/>
            <w:vAlign w:val="center"/>
          </w:tcPr>
          <w:p w14:paraId="6F4D99D9" w14:textId="4950DA66" w:rsidR="00D0316B" w:rsidRPr="00557364" w:rsidDel="002635ED" w:rsidRDefault="000F13F4" w:rsidP="00103F8E">
            <w:pPr>
              <w:spacing w:line="240" w:lineRule="auto"/>
              <w:rPr>
                <w:b/>
                <w:bCs/>
                <w:sz w:val="16"/>
                <w:szCs w:val="16"/>
              </w:rPr>
            </w:pPr>
            <w:r w:rsidRPr="00557364">
              <w:rPr>
                <w:rFonts w:hint="eastAsia"/>
                <w:b/>
                <w:sz w:val="16"/>
              </w:rPr>
              <w:t>「その他」の採点</w:t>
            </w:r>
          </w:p>
        </w:tc>
        <w:tc>
          <w:tcPr>
            <w:tcW w:w="13121" w:type="dxa"/>
            <w:gridSpan w:val="7"/>
            <w:shd w:val="clear" w:color="auto" w:fill="auto"/>
            <w:vAlign w:val="center"/>
          </w:tcPr>
          <w:p w14:paraId="0F14031C" w14:textId="75A7CB65" w:rsidR="00D0316B" w:rsidRPr="00557364" w:rsidRDefault="00FE05D6" w:rsidP="00103F8E">
            <w:pPr>
              <w:spacing w:line="240" w:lineRule="auto"/>
              <w:rPr>
                <w:rFonts w:cs="Arial"/>
                <w:color w:val="000000"/>
                <w:sz w:val="16"/>
                <w:szCs w:val="16"/>
              </w:rPr>
            </w:pPr>
            <w:r w:rsidRPr="00557364">
              <w:rPr>
                <w:rFonts w:hint="eastAsia"/>
                <w:color w:val="000000"/>
                <w:sz w:val="16"/>
              </w:rPr>
              <w:t>その他</w:t>
            </w:r>
            <w:r w:rsidR="000A447E" w:rsidRPr="00557364">
              <w:rPr>
                <w:rFonts w:hint="eastAsia"/>
                <w:color w:val="000000"/>
                <w:sz w:val="16"/>
              </w:rPr>
              <w:t>（</w:t>
            </w:r>
            <w:r w:rsidRPr="00557364">
              <w:rPr>
                <w:rFonts w:hint="eastAsia"/>
                <w:color w:val="000000"/>
                <w:sz w:val="16"/>
              </w:rPr>
              <w:t>F</w:t>
            </w:r>
            <w:r w:rsidR="000A447E" w:rsidRPr="00557364">
              <w:rPr>
                <w:rFonts w:hint="eastAsia"/>
                <w:color w:val="000000"/>
                <w:sz w:val="16"/>
              </w:rPr>
              <w:t>）</w:t>
            </w:r>
            <w:r w:rsidRPr="00557364">
              <w:rPr>
                <w:rFonts w:hint="eastAsia"/>
                <w:color w:val="000000"/>
                <w:sz w:val="16"/>
              </w:rPr>
              <w:t>の選択は、</w:t>
            </w:r>
            <w:r w:rsidR="00965610" w:rsidRPr="00557364">
              <w:rPr>
                <w:rFonts w:hint="eastAsia"/>
                <w:color w:val="000000"/>
                <w:sz w:val="16"/>
              </w:rPr>
              <w:t>採点</w:t>
            </w:r>
            <w:r w:rsidRPr="00557364">
              <w:rPr>
                <w:rFonts w:hint="eastAsia"/>
                <w:color w:val="000000"/>
                <w:sz w:val="16"/>
              </w:rPr>
              <w:t>基準</w:t>
            </w:r>
            <w:r w:rsidR="00965610" w:rsidRPr="00557364">
              <w:rPr>
                <w:rFonts w:hint="eastAsia"/>
                <w:color w:val="000000"/>
                <w:sz w:val="16"/>
              </w:rPr>
              <w:t>に従って採点対象となり</w:t>
            </w:r>
            <w:r w:rsidRPr="00557364">
              <w:rPr>
                <w:rFonts w:hint="eastAsia"/>
                <w:color w:val="000000"/>
                <w:sz w:val="16"/>
              </w:rPr>
              <w:t>、選択肢</w:t>
            </w:r>
            <w:r w:rsidRPr="00557364">
              <w:rPr>
                <w:rFonts w:hint="eastAsia"/>
                <w:color w:val="000000"/>
                <w:sz w:val="16"/>
              </w:rPr>
              <w:t>A</w:t>
            </w:r>
            <w:r w:rsidRPr="00557364">
              <w:rPr>
                <w:rFonts w:hint="eastAsia"/>
                <w:color w:val="000000"/>
                <w:sz w:val="16"/>
              </w:rPr>
              <w:t>～</w:t>
            </w:r>
            <w:r w:rsidRPr="00557364">
              <w:rPr>
                <w:rFonts w:hint="eastAsia"/>
                <w:color w:val="000000"/>
                <w:sz w:val="16"/>
              </w:rPr>
              <w:t>E</w:t>
            </w:r>
            <w:r w:rsidR="00965610" w:rsidRPr="00557364">
              <w:rPr>
                <w:rFonts w:hint="eastAsia"/>
                <w:color w:val="000000"/>
                <w:sz w:val="16"/>
              </w:rPr>
              <w:t>の選択と同等に扱われます</w:t>
            </w:r>
            <w:r w:rsidRPr="00557364">
              <w:rPr>
                <w:rFonts w:hint="eastAsia"/>
                <w:color w:val="000000"/>
                <w:sz w:val="16"/>
              </w:rPr>
              <w:t>。</w:t>
            </w:r>
          </w:p>
        </w:tc>
      </w:tr>
      <w:tr w:rsidR="00840E41" w:rsidRPr="00557364" w14:paraId="3AE21056" w14:textId="77777777" w:rsidTr="00752CAD">
        <w:trPr>
          <w:trHeight w:val="300"/>
        </w:trPr>
        <w:tc>
          <w:tcPr>
            <w:tcW w:w="1763" w:type="dxa"/>
            <w:shd w:val="clear" w:color="auto" w:fill="auto"/>
            <w:vAlign w:val="center"/>
          </w:tcPr>
          <w:p w14:paraId="4D64F044" w14:textId="77777777" w:rsidR="00D0316B" w:rsidRPr="00557364" w:rsidDel="002635ED" w:rsidRDefault="00D0316B" w:rsidP="00103F8E">
            <w:pPr>
              <w:spacing w:line="240" w:lineRule="auto"/>
              <w:rPr>
                <w:b/>
                <w:bCs/>
                <w:sz w:val="16"/>
                <w:szCs w:val="16"/>
              </w:rPr>
            </w:pPr>
            <w:r w:rsidRPr="00557364">
              <w:rPr>
                <w:rFonts w:hint="eastAsia"/>
                <w:b/>
                <w:sz w:val="16"/>
              </w:rPr>
              <w:t>乗数</w:t>
            </w:r>
          </w:p>
        </w:tc>
        <w:tc>
          <w:tcPr>
            <w:tcW w:w="13121" w:type="dxa"/>
            <w:gridSpan w:val="7"/>
            <w:shd w:val="clear" w:color="auto" w:fill="auto"/>
            <w:vAlign w:val="center"/>
          </w:tcPr>
          <w:p w14:paraId="3462519F" w14:textId="4132D681" w:rsidR="00D0316B" w:rsidRPr="00557364" w:rsidRDefault="00FE05D6" w:rsidP="00103F8E">
            <w:pPr>
              <w:spacing w:line="240" w:lineRule="auto"/>
              <w:rPr>
                <w:rFonts w:cs="Arial"/>
                <w:color w:val="000000"/>
                <w:sz w:val="16"/>
                <w:szCs w:val="16"/>
              </w:rPr>
            </w:pPr>
            <w:r w:rsidRPr="00557364">
              <w:rPr>
                <w:rFonts w:hint="eastAsia"/>
                <w:color w:val="000000"/>
                <w:sz w:val="16"/>
              </w:rPr>
              <w:t>重要性</w:t>
            </w:r>
            <w:r w:rsidR="00965610" w:rsidRPr="00557364">
              <w:rPr>
                <w:rFonts w:hint="eastAsia"/>
                <w:color w:val="000000"/>
                <w:sz w:val="16"/>
              </w:rPr>
              <w:t>が</w:t>
            </w:r>
            <w:r w:rsidRPr="00557364">
              <w:rPr>
                <w:rFonts w:hint="eastAsia"/>
                <w:color w:val="000000"/>
                <w:sz w:val="16"/>
              </w:rPr>
              <w:t>高い指標の加重：</w:t>
            </w:r>
            <w:r w:rsidRPr="00557364">
              <w:rPr>
                <w:rFonts w:hint="eastAsia"/>
                <w:color w:val="000000"/>
                <w:sz w:val="16"/>
              </w:rPr>
              <w:t>2</w:t>
            </w:r>
            <w:r w:rsidRPr="00557364">
              <w:rPr>
                <w:rFonts w:hint="eastAsia"/>
                <w:color w:val="000000"/>
                <w:sz w:val="16"/>
              </w:rPr>
              <w:t>倍</w:t>
            </w:r>
          </w:p>
        </w:tc>
      </w:tr>
    </w:tbl>
    <w:p w14:paraId="7F074937" w14:textId="77777777" w:rsidR="00D0316B" w:rsidRPr="00557364" w:rsidRDefault="00D0316B" w:rsidP="00103F8E">
      <w:pPr>
        <w:spacing w:after="160" w:line="240" w:lineRule="auto"/>
      </w:pPr>
      <w:r w:rsidRPr="00557364">
        <w:rPr>
          <w:rFonts w:hint="eastAsia"/>
        </w:rPr>
        <w:br w:type="page"/>
      </w:r>
    </w:p>
    <w:p w14:paraId="5590BB17" w14:textId="209CFB2B" w:rsidR="00D0316B" w:rsidRPr="00557364" w:rsidRDefault="00D0316B" w:rsidP="00103F8E">
      <w:pPr>
        <w:pStyle w:val="Heading2"/>
        <w:tabs>
          <w:tab w:val="left" w:pos="12758"/>
        </w:tabs>
        <w:spacing w:line="240" w:lineRule="auto"/>
        <w:rPr>
          <w:rFonts w:eastAsia="MS PGothic" w:cs="Times New Roman"/>
          <w:caps w:val="0"/>
          <w:color w:val="auto"/>
          <w:sz w:val="20"/>
          <w:szCs w:val="20"/>
        </w:rPr>
      </w:pPr>
      <w:bookmarkStart w:id="42" w:name="_Toc58253441"/>
      <w:r w:rsidRPr="00557364">
        <w:rPr>
          <w:rFonts w:eastAsia="MS PGothic" w:hint="eastAsia"/>
        </w:rPr>
        <w:t>証券化商品</w:t>
      </w:r>
      <w:r w:rsidR="000A447E" w:rsidRPr="00557364">
        <w:rPr>
          <w:rFonts w:eastAsia="MS PGothic" w:hint="eastAsia"/>
        </w:rPr>
        <w:t>［</w:t>
      </w:r>
      <w:r w:rsidRPr="00557364">
        <w:rPr>
          <w:rFonts w:eastAsia="MS PGothic" w:hint="eastAsia"/>
        </w:rPr>
        <w:t>FI 11</w:t>
      </w:r>
      <w:r w:rsidR="000A447E" w:rsidRPr="00557364">
        <w:rPr>
          <w:rFonts w:eastAsia="MS PGothic" w:hint="eastAsia"/>
        </w:rPr>
        <w:t>］</w:t>
      </w:r>
      <w:bookmarkEnd w:id="4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382A4B" w:rsidRPr="00557364" w14:paraId="31ED369D" w14:textId="77777777" w:rsidTr="005C42B1">
        <w:trPr>
          <w:trHeight w:val="367"/>
        </w:trPr>
        <w:tc>
          <w:tcPr>
            <w:tcW w:w="1841" w:type="dxa"/>
            <w:vMerge w:val="restart"/>
            <w:shd w:val="clear" w:color="auto" w:fill="DFF5F9"/>
            <w:vAlign w:val="center"/>
            <w:hideMark/>
          </w:tcPr>
          <w:p w14:paraId="2C6641CA" w14:textId="77777777" w:rsidR="00D0316B" w:rsidRPr="00557364" w:rsidRDefault="00D0316B"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69F6B374" w14:textId="77777777" w:rsidR="00D0316B" w:rsidRPr="00557364" w:rsidRDefault="00D0316B" w:rsidP="00103F8E">
            <w:pPr>
              <w:spacing w:line="240" w:lineRule="auto"/>
              <w:jc w:val="center"/>
              <w:textAlignment w:val="baseline"/>
              <w:rPr>
                <w:rFonts w:cs="Arial"/>
                <w:b/>
                <w:sz w:val="14"/>
                <w:szCs w:val="14"/>
                <w:lang w:val="en-US" w:eastAsia="en-GB"/>
              </w:rPr>
            </w:pPr>
          </w:p>
          <w:p w14:paraId="384F5783" w14:textId="42C196A5" w:rsidR="00D0316B" w:rsidRPr="00557364" w:rsidRDefault="00D0316B" w:rsidP="00103F8E">
            <w:pPr>
              <w:pStyle w:val="Indicatorsubsection"/>
              <w:spacing w:line="240" w:lineRule="auto"/>
              <w:rPr>
                <w:rFonts w:eastAsia="MS PGothic"/>
              </w:rPr>
            </w:pPr>
            <w:bookmarkStart w:id="43" w:name="_Toc58253442"/>
            <w:r w:rsidRPr="00557364">
              <w:rPr>
                <w:rFonts w:eastAsia="MS PGothic" w:hint="eastAsia"/>
              </w:rPr>
              <w:t>FI 11</w:t>
            </w:r>
            <w:bookmarkEnd w:id="43"/>
          </w:p>
        </w:tc>
        <w:tc>
          <w:tcPr>
            <w:tcW w:w="1559" w:type="dxa"/>
            <w:shd w:val="clear" w:color="auto" w:fill="DFF5F9"/>
            <w:vAlign w:val="center"/>
            <w:hideMark/>
          </w:tcPr>
          <w:p w14:paraId="56DD056B" w14:textId="6FEC4B83" w:rsidR="00D0316B" w:rsidRPr="00557364" w:rsidRDefault="00D0316B"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7825C8FD" w14:textId="22F80F2F" w:rsidR="00D0316B" w:rsidRPr="00557364" w:rsidRDefault="00F44EB9" w:rsidP="00103F8E">
            <w:pPr>
              <w:spacing w:line="240" w:lineRule="auto"/>
              <w:textAlignment w:val="baseline"/>
              <w:rPr>
                <w:rFonts w:cs="Arial"/>
                <w:sz w:val="14"/>
                <w:szCs w:val="14"/>
              </w:rPr>
            </w:pPr>
            <w:r w:rsidRPr="00557364">
              <w:rPr>
                <w:rFonts w:hint="eastAsia"/>
                <w:b/>
                <w:sz w:val="22"/>
              </w:rPr>
              <w:t>OO 10</w:t>
            </w:r>
          </w:p>
        </w:tc>
        <w:tc>
          <w:tcPr>
            <w:tcW w:w="4678" w:type="dxa"/>
            <w:vMerge w:val="restart"/>
            <w:shd w:val="clear" w:color="auto" w:fill="DFF5F9"/>
            <w:vAlign w:val="center"/>
          </w:tcPr>
          <w:p w14:paraId="5C9C7A0F" w14:textId="77777777" w:rsidR="00D0316B" w:rsidRPr="00557364" w:rsidRDefault="00D0316B"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7A037DDE" w14:textId="77777777" w:rsidR="00D0316B" w:rsidRPr="00557364" w:rsidRDefault="00D0316B" w:rsidP="00103F8E">
            <w:pPr>
              <w:spacing w:line="240" w:lineRule="auto"/>
              <w:jc w:val="center"/>
              <w:textAlignment w:val="baseline"/>
              <w:rPr>
                <w:rFonts w:cs="Arial"/>
                <w:sz w:val="14"/>
                <w:szCs w:val="14"/>
              </w:rPr>
            </w:pPr>
          </w:p>
          <w:p w14:paraId="7300A77B" w14:textId="3C415B6E" w:rsidR="00D0316B" w:rsidRPr="00557364" w:rsidRDefault="00D0316B" w:rsidP="00103F8E">
            <w:pPr>
              <w:spacing w:line="240" w:lineRule="auto"/>
              <w:jc w:val="center"/>
              <w:rPr>
                <w:sz w:val="18"/>
                <w:szCs w:val="18"/>
              </w:rPr>
            </w:pPr>
            <w:r w:rsidRPr="00557364">
              <w:rPr>
                <w:rFonts w:hint="eastAsia"/>
                <w:b/>
                <w:sz w:val="22"/>
              </w:rPr>
              <w:t>証券化商品</w:t>
            </w:r>
          </w:p>
        </w:tc>
        <w:tc>
          <w:tcPr>
            <w:tcW w:w="1985" w:type="dxa"/>
            <w:vMerge w:val="restart"/>
            <w:shd w:val="clear" w:color="auto" w:fill="DFF5F9"/>
            <w:vAlign w:val="center"/>
            <w:hideMark/>
          </w:tcPr>
          <w:p w14:paraId="7B260102" w14:textId="77777777" w:rsidR="00D0316B" w:rsidRPr="00557364" w:rsidRDefault="00D0316B"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7C019625" w14:textId="77777777" w:rsidR="00D0316B" w:rsidRPr="00557364" w:rsidRDefault="00D0316B" w:rsidP="00103F8E">
            <w:pPr>
              <w:spacing w:line="240" w:lineRule="auto"/>
              <w:jc w:val="center"/>
              <w:textAlignment w:val="baseline"/>
              <w:rPr>
                <w:rFonts w:cs="Arial"/>
                <w:b/>
                <w:bCs/>
                <w:sz w:val="14"/>
                <w:szCs w:val="14"/>
                <w:lang w:val="en-US" w:eastAsia="en-GB"/>
              </w:rPr>
            </w:pPr>
          </w:p>
          <w:p w14:paraId="63EA0359" w14:textId="0BA0951A" w:rsidR="00D0316B" w:rsidRPr="00557364" w:rsidRDefault="005C42B1"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238F5B8E" w14:textId="77777777" w:rsidR="00D0316B" w:rsidRPr="00557364" w:rsidRDefault="00D0316B"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4DB8117B" w14:textId="77777777" w:rsidR="00D0316B" w:rsidRPr="00557364" w:rsidRDefault="00D0316B" w:rsidP="00103F8E">
            <w:pPr>
              <w:spacing w:line="240" w:lineRule="auto"/>
              <w:jc w:val="center"/>
              <w:textAlignment w:val="baseline"/>
              <w:rPr>
                <w:rFonts w:cs="Arial"/>
                <w:b/>
                <w:bCs/>
                <w:color w:val="FFFFFF" w:themeColor="background1"/>
                <w:sz w:val="14"/>
                <w:szCs w:val="14"/>
                <w:lang w:val="en-US" w:eastAsia="en-GB"/>
              </w:rPr>
            </w:pPr>
          </w:p>
          <w:p w14:paraId="29836CAF" w14:textId="77777777" w:rsidR="00D0316B" w:rsidRPr="00557364" w:rsidRDefault="00D0316B"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382A4B" w:rsidRPr="00557364" w14:paraId="6032D07F" w14:textId="77777777" w:rsidTr="005C42B1">
        <w:trPr>
          <w:trHeight w:val="367"/>
        </w:trPr>
        <w:tc>
          <w:tcPr>
            <w:tcW w:w="1841" w:type="dxa"/>
            <w:vMerge/>
            <w:shd w:val="clear" w:color="auto" w:fill="DFF5F9"/>
            <w:vAlign w:val="center"/>
          </w:tcPr>
          <w:p w14:paraId="7454F1FC" w14:textId="77777777" w:rsidR="00D0316B" w:rsidRPr="00557364" w:rsidRDefault="00D0316B"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9D43F4A" w14:textId="5719C6B7" w:rsidR="00D0316B" w:rsidRPr="00557364" w:rsidRDefault="00D0316B"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5E8CE5B4" w14:textId="5108CB31" w:rsidR="00D0316B" w:rsidRPr="00557364" w:rsidRDefault="00021DC3" w:rsidP="00103F8E">
            <w:pPr>
              <w:spacing w:line="240" w:lineRule="auto"/>
              <w:textAlignment w:val="baseline"/>
              <w:rPr>
                <w:rFonts w:cs="Arial"/>
                <w:b/>
                <w:sz w:val="14"/>
                <w:szCs w:val="14"/>
              </w:rPr>
            </w:pPr>
            <w:r w:rsidRPr="00557364">
              <w:rPr>
                <w:rFonts w:hint="eastAsia"/>
                <w:b/>
                <w:sz w:val="22"/>
              </w:rPr>
              <w:t>該当なし</w:t>
            </w:r>
          </w:p>
        </w:tc>
        <w:tc>
          <w:tcPr>
            <w:tcW w:w="4678" w:type="dxa"/>
            <w:vMerge/>
            <w:shd w:val="clear" w:color="auto" w:fill="DFF5F9"/>
            <w:vAlign w:val="center"/>
          </w:tcPr>
          <w:p w14:paraId="5E5512EA" w14:textId="77777777" w:rsidR="00D0316B" w:rsidRPr="00557364" w:rsidRDefault="00D0316B" w:rsidP="00103F8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0C383C3" w14:textId="77777777" w:rsidR="00D0316B" w:rsidRPr="00557364" w:rsidRDefault="00D0316B"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7A280C4" w14:textId="77777777" w:rsidR="00D0316B" w:rsidRPr="00557364" w:rsidRDefault="00D0316B"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6C493980" w14:textId="77777777" w:rsidTr="00D0316B">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8756FA8" w14:textId="3A2454EF" w:rsidR="00D0316B" w:rsidRPr="00557364" w:rsidRDefault="005C42B1" w:rsidP="00103F8E">
            <w:pPr>
              <w:spacing w:line="240" w:lineRule="auto"/>
              <w:textAlignment w:val="baseline"/>
              <w:rPr>
                <w:rFonts w:cs="Arial"/>
              </w:rPr>
            </w:pPr>
            <w:r w:rsidRPr="00557364">
              <w:rPr>
                <w:rFonts w:hint="eastAsia"/>
                <w:b/>
              </w:rPr>
              <w:t>貴組織は</w:t>
            </w:r>
            <w:r w:rsidRPr="00557364">
              <w:rPr>
                <w:rFonts w:hint="eastAsia"/>
                <w:b/>
              </w:rPr>
              <w:t>ESG</w:t>
            </w:r>
            <w:r w:rsidR="0079032B">
              <w:rPr>
                <w:rFonts w:hint="eastAsia"/>
                <w:b/>
              </w:rPr>
              <w:t>要因</w:t>
            </w:r>
            <w:r w:rsidRPr="00557364">
              <w:rPr>
                <w:rFonts w:hint="eastAsia"/>
                <w:b/>
              </w:rPr>
              <w:t>を証券化商品の財務分析にどのように組み込んでいますか。</w:t>
            </w:r>
          </w:p>
        </w:tc>
      </w:tr>
      <w:tr w:rsidR="00382A4B" w:rsidRPr="00557364" w14:paraId="54540F59" w14:textId="77777777" w:rsidTr="00D0316B">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7CD95D1" w14:textId="7F279AE4" w:rsidR="009C3229" w:rsidRPr="00557364" w:rsidRDefault="000A447E" w:rsidP="00103F8E">
            <w:pPr>
              <w:pStyle w:val="ListParagraph"/>
              <w:numPr>
                <w:ilvl w:val="0"/>
                <w:numId w:val="33"/>
              </w:numPr>
              <w:spacing w:line="240" w:lineRule="auto"/>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発行体・債務者および原担保・資産プールの両方の</w:t>
            </w:r>
            <w:r w:rsidR="002F640E" w:rsidRPr="00557364">
              <w:rPr>
                <w:rFonts w:hint="eastAsia"/>
              </w:rPr>
              <w:t>ESG</w:t>
            </w:r>
            <w:r w:rsidR="002F640E" w:rsidRPr="00557364">
              <w:rPr>
                <w:rFonts w:hint="eastAsia"/>
              </w:rPr>
              <w:t>のリスクとリターンを分析している。</w:t>
            </w:r>
          </w:p>
          <w:p w14:paraId="34F9565B" w14:textId="39A6F93A" w:rsidR="009C3229" w:rsidRPr="00557364" w:rsidRDefault="000A447E" w:rsidP="00103F8E">
            <w:pPr>
              <w:pStyle w:val="ListParagraph"/>
              <w:numPr>
                <w:ilvl w:val="0"/>
                <w:numId w:val="33"/>
              </w:numPr>
              <w:spacing w:line="240" w:lineRule="auto"/>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発行体または債務者のみを対象に</w:t>
            </w:r>
            <w:r w:rsidR="002F640E" w:rsidRPr="00557364">
              <w:rPr>
                <w:rFonts w:hint="eastAsia"/>
              </w:rPr>
              <w:t>ESG</w:t>
            </w:r>
            <w:r w:rsidR="002F640E" w:rsidRPr="00557364">
              <w:rPr>
                <w:rFonts w:hint="eastAsia"/>
              </w:rPr>
              <w:t>分析を行っている。</w:t>
            </w:r>
          </w:p>
          <w:p w14:paraId="5C72BC52" w14:textId="3D5263EF" w:rsidR="009C3229" w:rsidRPr="00557364" w:rsidRDefault="000A447E" w:rsidP="00103F8E">
            <w:pPr>
              <w:pStyle w:val="ListParagraph"/>
              <w:numPr>
                <w:ilvl w:val="0"/>
                <w:numId w:val="33"/>
              </w:numPr>
              <w:spacing w:line="240" w:lineRule="auto"/>
              <w:textAlignment w:val="baseline"/>
              <w:rPr>
                <w:rFonts w:cs="Arial"/>
                <w:szCs w:val="16"/>
              </w:rPr>
            </w:pPr>
            <w:r w:rsidRPr="00557364">
              <w:rPr>
                <w:rFonts w:hint="eastAsia"/>
              </w:rPr>
              <w:t>（</w:t>
            </w:r>
            <w:r w:rsidR="00552741" w:rsidRPr="00557364">
              <w:rPr>
                <w:rFonts w:hint="eastAsia"/>
              </w:rPr>
              <w:t>C</w:t>
            </w:r>
            <w:r w:rsidRPr="00557364">
              <w:rPr>
                <w:rFonts w:hint="eastAsia"/>
              </w:rPr>
              <w:t>）</w:t>
            </w:r>
            <w:r w:rsidR="00552741" w:rsidRPr="00557364">
              <w:rPr>
                <w:rFonts w:hint="eastAsia"/>
              </w:rPr>
              <w:t>原担保または資産プールのみを対象に</w:t>
            </w:r>
            <w:r w:rsidR="00552741" w:rsidRPr="00557364">
              <w:rPr>
                <w:rFonts w:hint="eastAsia"/>
              </w:rPr>
              <w:t>ESG</w:t>
            </w:r>
            <w:r w:rsidR="00552741" w:rsidRPr="00557364">
              <w:rPr>
                <w:rFonts w:hint="eastAsia"/>
              </w:rPr>
              <w:t>分析を行っている。</w:t>
            </w:r>
          </w:p>
          <w:p w14:paraId="502FC98D" w14:textId="1EDB24A0" w:rsidR="00D0316B" w:rsidRPr="00557364" w:rsidRDefault="000A447E" w:rsidP="00103F8E">
            <w:pPr>
              <w:pStyle w:val="ListParagraph"/>
              <w:numPr>
                <w:ilvl w:val="0"/>
                <w:numId w:val="33"/>
              </w:numPr>
              <w:spacing w:line="240" w:lineRule="auto"/>
              <w:textAlignment w:val="baseline"/>
              <w:rPr>
                <w:rFonts w:cs="Arial"/>
                <w:szCs w:val="16"/>
              </w:rPr>
            </w:pPr>
            <w:r w:rsidRPr="00557364">
              <w:rPr>
                <w:rFonts w:hint="eastAsia"/>
              </w:rPr>
              <w:t>（</w:t>
            </w:r>
            <w:r w:rsidR="002F640E" w:rsidRPr="00557364">
              <w:rPr>
                <w:rFonts w:hint="eastAsia"/>
              </w:rPr>
              <w:t>D</w:t>
            </w:r>
            <w:r w:rsidRPr="00557364">
              <w:rPr>
                <w:rFonts w:hint="eastAsia"/>
              </w:rPr>
              <w:t>）</w:t>
            </w:r>
            <w:r w:rsidR="002F640E" w:rsidRPr="00557364">
              <w:rPr>
                <w:rFonts w:hint="eastAsia"/>
              </w:rPr>
              <w:t>ESG</w:t>
            </w:r>
            <w:r w:rsidR="0079032B">
              <w:rPr>
                <w:rFonts w:hint="eastAsia"/>
              </w:rPr>
              <w:t>要因</w:t>
            </w:r>
            <w:r w:rsidR="002F640E" w:rsidRPr="00557364">
              <w:rPr>
                <w:rFonts w:hint="eastAsia"/>
              </w:rPr>
              <w:t>を証券化商品の財務分析に組み込んでいない。</w:t>
            </w:r>
          </w:p>
        </w:tc>
      </w:tr>
      <w:tr w:rsidR="00382A4B" w:rsidRPr="00557364" w14:paraId="4BE0CB22" w14:textId="77777777" w:rsidTr="00D0316B">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7DD9D1A" w14:textId="77777777" w:rsidR="00D0316B" w:rsidRPr="00557364" w:rsidRDefault="00D0316B" w:rsidP="00103F8E">
            <w:pPr>
              <w:spacing w:line="240" w:lineRule="auto"/>
              <w:jc w:val="center"/>
              <w:textAlignment w:val="baseline"/>
              <w:rPr>
                <w:rStyle w:val="Hyperlink"/>
                <w:sz w:val="16"/>
                <w:szCs w:val="16"/>
              </w:rPr>
            </w:pPr>
          </w:p>
        </w:tc>
      </w:tr>
      <w:tr w:rsidR="00A50491" w:rsidRPr="00557364" w14:paraId="171A6B0A" w14:textId="77777777" w:rsidTr="00D0316B">
        <w:trPr>
          <w:trHeight w:val="300"/>
        </w:trPr>
        <w:tc>
          <w:tcPr>
            <w:tcW w:w="14884" w:type="dxa"/>
            <w:gridSpan w:val="6"/>
            <w:shd w:val="clear" w:color="auto" w:fill="0070C0"/>
            <w:vAlign w:val="center"/>
          </w:tcPr>
          <w:p w14:paraId="09DDA548" w14:textId="77777777" w:rsidR="00D0316B" w:rsidRPr="00557364" w:rsidRDefault="00D0316B"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1956EB1C" w14:textId="77777777" w:rsidTr="00D0316B">
        <w:trPr>
          <w:trHeight w:val="300"/>
        </w:trPr>
        <w:tc>
          <w:tcPr>
            <w:tcW w:w="1841" w:type="dxa"/>
            <w:shd w:val="clear" w:color="auto" w:fill="auto"/>
            <w:vAlign w:val="center"/>
          </w:tcPr>
          <w:p w14:paraId="6B8914BB" w14:textId="77777777" w:rsidR="00D0316B" w:rsidRPr="00557364" w:rsidRDefault="00D0316B" w:rsidP="00103F8E">
            <w:pPr>
              <w:spacing w:line="240" w:lineRule="auto"/>
              <w:rPr>
                <w:rStyle w:val="Hyperlink"/>
                <w:b/>
                <w:sz w:val="16"/>
                <w:szCs w:val="16"/>
              </w:rPr>
            </w:pPr>
            <w:r w:rsidRPr="00557364">
              <w:rPr>
                <w:rFonts w:hint="eastAsia"/>
                <w:b/>
                <w:sz w:val="16"/>
              </w:rPr>
              <w:t>指標の目的</w:t>
            </w:r>
          </w:p>
        </w:tc>
        <w:tc>
          <w:tcPr>
            <w:tcW w:w="13043" w:type="dxa"/>
            <w:gridSpan w:val="5"/>
            <w:shd w:val="clear" w:color="auto" w:fill="auto"/>
            <w:vAlign w:val="center"/>
          </w:tcPr>
          <w:p w14:paraId="04ED2952" w14:textId="5818D2C2" w:rsidR="00D0316B" w:rsidRPr="00557364" w:rsidRDefault="005C42B1"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w:t>
            </w:r>
            <w:r w:rsidR="005D2EBA" w:rsidRPr="00557364">
              <w:rPr>
                <w:rStyle w:val="Hyperlink"/>
                <w:rFonts w:hint="eastAsia"/>
                <w:color w:val="000000" w:themeColor="text1"/>
                <w:sz w:val="16"/>
              </w:rPr>
              <w:t>どのように</w:t>
            </w:r>
            <w:r w:rsidRPr="00557364">
              <w:rPr>
                <w:rStyle w:val="Hyperlink"/>
                <w:rFonts w:hint="eastAsia"/>
                <w:color w:val="000000" w:themeColor="text1"/>
                <w:sz w:val="16"/>
              </w:rPr>
              <w:t>うまく証券化商品の投資プロセスに統合し、財務分析に焦点を当てているか評価することを目的としています。発行体または債務者および原担保または資産プールの両方に対して</w:t>
            </w:r>
            <w:r w:rsidRPr="00557364">
              <w:rPr>
                <w:rStyle w:val="Hyperlink"/>
                <w:rFonts w:hint="eastAsia"/>
                <w:color w:val="000000" w:themeColor="text1"/>
                <w:sz w:val="16"/>
              </w:rPr>
              <w:t>ESG</w:t>
            </w:r>
            <w:r w:rsidRPr="00557364">
              <w:rPr>
                <w:rStyle w:val="Hyperlink"/>
                <w:rFonts w:hint="eastAsia"/>
                <w:color w:val="000000" w:themeColor="text1"/>
                <w:sz w:val="16"/>
              </w:rPr>
              <w:t>のリスクとリターンを分析することが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。これにより、投資家は証券化商品のすべてのレベルで、隠されたリスク要因を特定するために、全体的な方法でリスクを検討することができます。</w:t>
            </w:r>
          </w:p>
        </w:tc>
      </w:tr>
      <w:tr w:rsidR="00840E41" w:rsidRPr="00557364" w14:paraId="360AF31D" w14:textId="77777777" w:rsidTr="00D0316B">
        <w:trPr>
          <w:trHeight w:val="300"/>
        </w:trPr>
        <w:tc>
          <w:tcPr>
            <w:tcW w:w="1841" w:type="dxa"/>
            <w:shd w:val="clear" w:color="auto" w:fill="auto"/>
            <w:vAlign w:val="center"/>
          </w:tcPr>
          <w:p w14:paraId="1DEFA9C2" w14:textId="77777777" w:rsidR="00D0316B" w:rsidRPr="00557364" w:rsidRDefault="00D0316B" w:rsidP="00103F8E">
            <w:pPr>
              <w:spacing w:line="240" w:lineRule="auto"/>
              <w:rPr>
                <w:b/>
                <w:bCs/>
                <w:sz w:val="16"/>
                <w:szCs w:val="16"/>
              </w:rPr>
            </w:pPr>
            <w:r w:rsidRPr="00557364">
              <w:rPr>
                <w:rFonts w:hint="eastAsia"/>
                <w:b/>
                <w:sz w:val="16"/>
              </w:rPr>
              <w:t>その他のリソース</w:t>
            </w:r>
          </w:p>
        </w:tc>
        <w:tc>
          <w:tcPr>
            <w:tcW w:w="13043" w:type="dxa"/>
            <w:gridSpan w:val="5"/>
            <w:shd w:val="clear" w:color="auto" w:fill="auto"/>
            <w:vAlign w:val="center"/>
          </w:tcPr>
          <w:p w14:paraId="0E5034EC" w14:textId="6115F9C0" w:rsidR="00D0316B" w:rsidRPr="00557364" w:rsidRDefault="005C42B1" w:rsidP="00103F8E">
            <w:pPr>
              <w:spacing w:line="240" w:lineRule="auto"/>
              <w:rPr>
                <w:rStyle w:val="Hyperlink"/>
                <w:color w:val="000000" w:themeColor="text1"/>
              </w:rPr>
            </w:pPr>
            <w:r w:rsidRPr="00557364">
              <w:rPr>
                <w:rStyle w:val="Hyperlink"/>
                <w:rFonts w:hint="eastAsia"/>
                <w:color w:val="000000" w:themeColor="text1"/>
                <w:sz w:val="16"/>
              </w:rPr>
              <w:t>証券化商品の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の分析および</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の証券化商品への統合の</w:t>
            </w:r>
            <w:r w:rsidR="00A80B1D" w:rsidRPr="00557364">
              <w:rPr>
                <w:rStyle w:val="Hyperlink"/>
                <w:rFonts w:hint="eastAsia"/>
                <w:color w:val="000000" w:themeColor="text1"/>
                <w:sz w:val="16"/>
              </w:rPr>
              <w:t>ケース</w:t>
            </w:r>
            <w:r w:rsidR="000D4A40" w:rsidRPr="00557364">
              <w:rPr>
                <w:rStyle w:val="Hyperlink"/>
                <w:rFonts w:hint="eastAsia"/>
                <w:color w:val="000000" w:themeColor="text1"/>
                <w:sz w:val="16"/>
              </w:rPr>
              <w:t>に</w:t>
            </w:r>
            <w:r w:rsidRPr="00557364">
              <w:rPr>
                <w:rStyle w:val="Hyperlink"/>
                <w:rFonts w:hint="eastAsia"/>
                <w:color w:val="000000" w:themeColor="text1"/>
                <w:sz w:val="16"/>
              </w:rPr>
              <w:t>ついては、</w:t>
            </w:r>
            <w:r w:rsidR="00A518A4" w:rsidRPr="00557364">
              <w:rPr>
                <w:rStyle w:val="Hyperlink"/>
                <w:rFonts w:hint="eastAsia"/>
                <w:sz w:val="16"/>
              </w:rPr>
              <w:t>ESG</w:t>
            </w:r>
            <w:r w:rsidR="008D0AB7" w:rsidRPr="00557364">
              <w:rPr>
                <w:rStyle w:val="Hyperlink"/>
                <w:rFonts w:hint="eastAsia"/>
                <w:sz w:val="16"/>
              </w:rPr>
              <w:t>統合</w:t>
            </w:r>
            <w:r w:rsidR="00A518A4" w:rsidRPr="00557364">
              <w:rPr>
                <w:rStyle w:val="Hyperlink"/>
                <w:rFonts w:hint="eastAsia"/>
                <w:sz w:val="16"/>
              </w:rPr>
              <w:t>に関するガイダンスおよび</w:t>
            </w:r>
            <w:r w:rsidR="00A80B1D" w:rsidRPr="00557364">
              <w:rPr>
                <w:rStyle w:val="Hyperlink"/>
                <w:rFonts w:hint="eastAsia"/>
                <w:sz w:val="16"/>
              </w:rPr>
              <w:t>ケース・スタディ</w:t>
            </w:r>
            <w:r w:rsidR="00A518A4" w:rsidRPr="00557364">
              <w:rPr>
                <w:rStyle w:val="Hyperlink"/>
                <w:rFonts w:hint="eastAsia"/>
                <w:sz w:val="16"/>
              </w:rPr>
              <w:t>：株式および債券</w:t>
            </w:r>
            <w:r w:rsidR="00695657" w:rsidRPr="00557364">
              <w:rPr>
                <w:rStyle w:val="Hyperlink"/>
                <w:rFonts w:hint="eastAsia"/>
                <w:sz w:val="16"/>
              </w:rPr>
              <w:t>（</w:t>
            </w:r>
            <w:hyperlink r:id="rId37" w:history="1">
              <w:r w:rsidR="00695657" w:rsidRPr="00557364">
                <w:rPr>
                  <w:rStyle w:val="Hyperlink"/>
                  <w:sz w:val="16"/>
                  <w:szCs w:val="16"/>
                </w:rPr>
                <w:t>Guidance and case studies for ESG integration: Equities and fixed income</w:t>
              </w:r>
            </w:hyperlink>
            <w:r w:rsidR="00695657" w:rsidRPr="00557364">
              <w:rPr>
                <w:rStyle w:val="Hyperlink"/>
                <w:rFonts w:hint="eastAsia"/>
                <w:sz w:val="16"/>
                <w:szCs w:val="16"/>
              </w:rPr>
              <w:t>）</w:t>
            </w:r>
            <w:r w:rsidRPr="00557364">
              <w:rPr>
                <w:rStyle w:val="Hyperlink"/>
                <w:rFonts w:hint="eastAsia"/>
                <w:color w:val="000000" w:themeColor="text1"/>
                <w:sz w:val="16"/>
              </w:rPr>
              <w:t>を参照</w:t>
            </w:r>
            <w:r w:rsidR="00730F91" w:rsidRPr="00557364">
              <w:rPr>
                <w:rStyle w:val="Hyperlink"/>
                <w:rFonts w:hint="eastAsia"/>
                <w:color w:val="000000" w:themeColor="text1"/>
                <w:sz w:val="16"/>
              </w:rPr>
              <w:t>して</w:t>
            </w:r>
            <w:r w:rsidRPr="00557364">
              <w:rPr>
                <w:rStyle w:val="Hyperlink"/>
                <w:rFonts w:hint="eastAsia"/>
                <w:color w:val="000000" w:themeColor="text1"/>
                <w:sz w:val="16"/>
              </w:rPr>
              <w:t>ください。</w:t>
            </w:r>
          </w:p>
        </w:tc>
      </w:tr>
      <w:tr w:rsidR="00A50491" w:rsidRPr="00557364" w14:paraId="67194E9D" w14:textId="77777777" w:rsidTr="00D0316B">
        <w:trPr>
          <w:trHeight w:val="300"/>
        </w:trPr>
        <w:tc>
          <w:tcPr>
            <w:tcW w:w="14884" w:type="dxa"/>
            <w:gridSpan w:val="6"/>
            <w:shd w:val="clear" w:color="auto" w:fill="0070C0"/>
            <w:vAlign w:val="center"/>
          </w:tcPr>
          <w:p w14:paraId="4017AB74" w14:textId="77777777" w:rsidR="00D0316B" w:rsidRPr="00557364" w:rsidRDefault="00D0316B"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4971690C" w14:textId="77777777" w:rsidTr="00D0316B">
        <w:trPr>
          <w:trHeight w:val="300"/>
        </w:trPr>
        <w:tc>
          <w:tcPr>
            <w:tcW w:w="1841" w:type="dxa"/>
            <w:shd w:val="clear" w:color="auto" w:fill="auto"/>
            <w:vAlign w:val="center"/>
          </w:tcPr>
          <w:p w14:paraId="50E9D632" w14:textId="77777777" w:rsidR="00D0316B" w:rsidRPr="00557364" w:rsidRDefault="00D0316B" w:rsidP="00103F8E">
            <w:pPr>
              <w:spacing w:line="240" w:lineRule="auto"/>
              <w:rPr>
                <w:b/>
                <w:bCs/>
                <w:sz w:val="16"/>
                <w:szCs w:val="16"/>
              </w:rPr>
            </w:pPr>
            <w:r w:rsidRPr="00557364">
              <w:rPr>
                <w:rFonts w:hint="eastAsia"/>
                <w:b/>
                <w:sz w:val="16"/>
              </w:rPr>
              <w:t>依存関係</w:t>
            </w:r>
          </w:p>
        </w:tc>
        <w:tc>
          <w:tcPr>
            <w:tcW w:w="13043" w:type="dxa"/>
            <w:gridSpan w:val="5"/>
            <w:shd w:val="clear" w:color="auto" w:fill="auto"/>
            <w:vAlign w:val="center"/>
          </w:tcPr>
          <w:p w14:paraId="35CB0AFD" w14:textId="7E7C6D29" w:rsidR="00D0316B"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885362" w:rsidRPr="00557364">
              <w:rPr>
                <w:rFonts w:hint="eastAsia"/>
                <w:color w:val="000000" w:themeColor="text1"/>
                <w:sz w:val="16"/>
              </w:rPr>
              <w:t>OO 10</w:t>
            </w:r>
            <w:r w:rsidRPr="00557364">
              <w:rPr>
                <w:rFonts w:hint="eastAsia"/>
                <w:color w:val="000000" w:themeColor="text1"/>
                <w:sz w:val="16"/>
              </w:rPr>
              <w:t>］</w:t>
            </w:r>
            <w:r w:rsidR="00885362" w:rsidRPr="00557364">
              <w:rPr>
                <w:rFonts w:hint="eastAsia"/>
                <w:color w:val="000000" w:themeColor="text1"/>
                <w:sz w:val="16"/>
              </w:rPr>
              <w:t>で「</w:t>
            </w:r>
            <w:r w:rsidRPr="00557364">
              <w:rPr>
                <w:rFonts w:hint="eastAsia"/>
                <w:color w:val="000000" w:themeColor="text1"/>
                <w:sz w:val="16"/>
              </w:rPr>
              <w:t>（</w:t>
            </w:r>
            <w:r w:rsidR="00885362" w:rsidRPr="00557364">
              <w:rPr>
                <w:rFonts w:hint="eastAsia"/>
                <w:color w:val="000000" w:themeColor="text1"/>
                <w:sz w:val="16"/>
              </w:rPr>
              <w:t>H</w:t>
            </w:r>
            <w:r w:rsidRPr="00557364">
              <w:rPr>
                <w:rFonts w:hint="eastAsia"/>
                <w:color w:val="000000" w:themeColor="text1"/>
                <w:sz w:val="16"/>
              </w:rPr>
              <w:t>）</w:t>
            </w:r>
            <w:r w:rsidR="00885362" w:rsidRPr="00557364">
              <w:rPr>
                <w:rFonts w:hint="eastAsia"/>
                <w:color w:val="000000" w:themeColor="text1"/>
                <w:sz w:val="16"/>
              </w:rPr>
              <w:t>債券</w:t>
            </w:r>
            <w:r w:rsidR="00885362" w:rsidRPr="00557364">
              <w:rPr>
                <w:rFonts w:hint="eastAsia"/>
                <w:color w:val="000000" w:themeColor="text1"/>
                <w:sz w:val="16"/>
              </w:rPr>
              <w:t xml:space="preserve"> - </w:t>
            </w:r>
            <w:r w:rsidR="00885362" w:rsidRPr="00557364">
              <w:rPr>
                <w:rFonts w:hint="eastAsia"/>
                <w:color w:val="000000" w:themeColor="text1"/>
                <w:sz w:val="16"/>
              </w:rPr>
              <w:t>証券化商品」が選択された場合、</w:t>
            </w:r>
            <w:r w:rsidRPr="00557364">
              <w:rPr>
                <w:rFonts w:hint="eastAsia"/>
                <w:color w:val="000000" w:themeColor="text1"/>
                <w:sz w:val="16"/>
              </w:rPr>
              <w:t>［</w:t>
            </w:r>
            <w:r w:rsidR="00885362" w:rsidRPr="00557364">
              <w:rPr>
                <w:rFonts w:hint="eastAsia"/>
                <w:color w:val="000000" w:themeColor="text1"/>
                <w:sz w:val="16"/>
              </w:rPr>
              <w:t>FI 11</w:t>
            </w:r>
            <w:r w:rsidRPr="00557364">
              <w:rPr>
                <w:rFonts w:hint="eastAsia"/>
                <w:color w:val="000000" w:themeColor="text1"/>
                <w:sz w:val="16"/>
              </w:rPr>
              <w:t>］</w:t>
            </w:r>
            <w:r w:rsidR="00885362" w:rsidRPr="00557364">
              <w:rPr>
                <w:rFonts w:hint="eastAsia"/>
                <w:color w:val="000000" w:themeColor="text1"/>
                <w:sz w:val="16"/>
              </w:rPr>
              <w:t>が報告に適用されます。</w:t>
            </w:r>
          </w:p>
        </w:tc>
      </w:tr>
      <w:tr w:rsidR="00840E41" w:rsidRPr="00557364" w14:paraId="4B400146" w14:textId="77777777" w:rsidTr="00D0316B">
        <w:trPr>
          <w:trHeight w:val="300"/>
        </w:trPr>
        <w:tc>
          <w:tcPr>
            <w:tcW w:w="1841" w:type="dxa"/>
            <w:shd w:val="clear" w:color="auto" w:fill="auto"/>
            <w:vAlign w:val="center"/>
          </w:tcPr>
          <w:p w14:paraId="1ED7C2BC" w14:textId="77777777" w:rsidR="00D0316B" w:rsidRPr="00557364" w:rsidRDefault="00D0316B" w:rsidP="00103F8E">
            <w:pPr>
              <w:spacing w:line="240" w:lineRule="auto"/>
              <w:rPr>
                <w:b/>
                <w:bCs/>
                <w:sz w:val="16"/>
                <w:szCs w:val="16"/>
              </w:rPr>
            </w:pPr>
            <w:r w:rsidRPr="00557364">
              <w:rPr>
                <w:rFonts w:hint="eastAsia"/>
                <w:b/>
                <w:sz w:val="16"/>
              </w:rPr>
              <w:t>ゲートウェイ</w:t>
            </w:r>
          </w:p>
        </w:tc>
        <w:tc>
          <w:tcPr>
            <w:tcW w:w="13043" w:type="dxa"/>
            <w:gridSpan w:val="5"/>
            <w:shd w:val="clear" w:color="auto" w:fill="auto"/>
            <w:vAlign w:val="center"/>
          </w:tcPr>
          <w:p w14:paraId="565663D0" w14:textId="2E004345" w:rsidR="00D0316B" w:rsidRPr="00557364" w:rsidRDefault="009E5A06" w:rsidP="00103F8E">
            <w:pPr>
              <w:spacing w:line="240" w:lineRule="auto"/>
              <w:rPr>
                <w:color w:val="000000" w:themeColor="text1"/>
                <w:sz w:val="16"/>
                <w:szCs w:val="16"/>
              </w:rPr>
            </w:pPr>
            <w:r w:rsidRPr="00557364">
              <w:rPr>
                <w:rFonts w:hint="eastAsia"/>
                <w:color w:val="000000" w:themeColor="text1"/>
                <w:sz w:val="16"/>
              </w:rPr>
              <w:t>該当なし</w:t>
            </w:r>
          </w:p>
        </w:tc>
      </w:tr>
      <w:tr w:rsidR="00A50491" w:rsidRPr="00557364" w14:paraId="7C23A7A2" w14:textId="77777777" w:rsidTr="00D0316B">
        <w:trPr>
          <w:trHeight w:val="300"/>
        </w:trPr>
        <w:tc>
          <w:tcPr>
            <w:tcW w:w="14884" w:type="dxa"/>
            <w:gridSpan w:val="6"/>
            <w:shd w:val="clear" w:color="auto" w:fill="0070C0"/>
            <w:vAlign w:val="center"/>
          </w:tcPr>
          <w:p w14:paraId="717DA4AE" w14:textId="77777777" w:rsidR="00D0316B" w:rsidRPr="00557364" w:rsidRDefault="00D0316B"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787CF501" w14:textId="77777777" w:rsidTr="00D0316B">
        <w:trPr>
          <w:trHeight w:val="354"/>
        </w:trPr>
        <w:tc>
          <w:tcPr>
            <w:tcW w:w="1841" w:type="dxa"/>
            <w:shd w:val="clear" w:color="auto" w:fill="auto"/>
            <w:vAlign w:val="center"/>
          </w:tcPr>
          <w:p w14:paraId="7EE2FEF0" w14:textId="77777777" w:rsidR="00D0316B" w:rsidRPr="00557364" w:rsidRDefault="00D0316B" w:rsidP="00103F8E">
            <w:pPr>
              <w:spacing w:line="240" w:lineRule="auto"/>
              <w:rPr>
                <w:b/>
                <w:sz w:val="16"/>
                <w:szCs w:val="16"/>
              </w:rPr>
            </w:pPr>
            <w:r w:rsidRPr="00557364">
              <w:rPr>
                <w:rFonts w:hint="eastAsia"/>
                <w:b/>
                <w:sz w:val="16"/>
              </w:rPr>
              <w:t>評価基準</w:t>
            </w:r>
          </w:p>
        </w:tc>
        <w:tc>
          <w:tcPr>
            <w:tcW w:w="13043" w:type="dxa"/>
            <w:gridSpan w:val="5"/>
            <w:shd w:val="clear" w:color="auto" w:fill="auto"/>
            <w:vAlign w:val="center"/>
          </w:tcPr>
          <w:p w14:paraId="655B3E96" w14:textId="45DBEBC8" w:rsidR="00D0316B" w:rsidRPr="00557364" w:rsidRDefault="00FE05D6" w:rsidP="00103F8E">
            <w:pPr>
              <w:spacing w:after="240" w:line="240" w:lineRule="auto"/>
              <w:rPr>
                <w:rFonts w:cs="Arial"/>
                <w:color w:val="000000"/>
                <w:sz w:val="16"/>
                <w:szCs w:val="16"/>
              </w:rPr>
            </w:pPr>
            <w:r w:rsidRPr="00557364">
              <w:rPr>
                <w:rFonts w:hint="eastAsia"/>
                <w:color w:val="000000"/>
                <w:sz w:val="16"/>
              </w:rPr>
              <w:t>この指標は</w:t>
            </w:r>
            <w:r w:rsidRPr="00557364">
              <w:rPr>
                <w:rFonts w:hint="eastAsia"/>
                <w:color w:val="000000"/>
                <w:sz w:val="16"/>
              </w:rPr>
              <w:t>100</w:t>
            </w:r>
            <w:r w:rsidRPr="00557364">
              <w:rPr>
                <w:rFonts w:hint="eastAsia"/>
                <w:color w:val="000000"/>
                <w:sz w:val="16"/>
              </w:rPr>
              <w:t>ポイント</w:t>
            </w:r>
            <w:r w:rsidR="009E6C6A" w:rsidRPr="00557364">
              <w:rPr>
                <w:rFonts w:hint="eastAsia"/>
                <w:color w:val="000000"/>
                <w:sz w:val="16"/>
              </w:rPr>
              <w:t>です</w:t>
            </w:r>
            <w:r w:rsidRPr="00557364">
              <w:rPr>
                <w:rFonts w:hint="eastAsia"/>
                <w:color w:val="000000"/>
                <w:sz w:val="16"/>
              </w:rPr>
              <w:t>。</w:t>
            </w:r>
            <w:r w:rsidRPr="00557364">
              <w:rPr>
                <w:rFonts w:hint="eastAsia"/>
                <w:color w:val="000000"/>
                <w:sz w:val="16"/>
              </w:rPr>
              <w:br/>
            </w:r>
            <w:r w:rsidRPr="00557364">
              <w:rPr>
                <w:rFonts w:hint="eastAsia"/>
                <w:color w:val="000000"/>
                <w:sz w:val="16"/>
              </w:rPr>
              <w:br/>
            </w:r>
            <w:r w:rsidR="00C03EA8" w:rsidRPr="00557364">
              <w:rPr>
                <w:rFonts w:hint="eastAsia"/>
                <w:color w:val="000000"/>
                <w:sz w:val="16"/>
              </w:rPr>
              <w:t>いずれも選択されなかった場合</w:t>
            </w:r>
            <w:r w:rsidRPr="00557364">
              <w:rPr>
                <w:rFonts w:hint="eastAsia"/>
                <w:color w:val="000000"/>
                <w:sz w:val="16"/>
              </w:rPr>
              <w:t>、</w:t>
            </w:r>
            <w:r w:rsidR="00C03EA8" w:rsidRPr="00557364">
              <w:rPr>
                <w:rFonts w:hint="eastAsia"/>
                <w:color w:val="000000"/>
                <w:sz w:val="16"/>
              </w:rPr>
              <w:t>または</w:t>
            </w:r>
            <w:r w:rsidRPr="00557364">
              <w:rPr>
                <w:rFonts w:hint="eastAsia"/>
                <w:color w:val="000000"/>
                <w:sz w:val="16"/>
              </w:rPr>
              <w:t>D</w:t>
            </w:r>
            <w:r w:rsidRPr="00557364">
              <w:rPr>
                <w:rFonts w:hint="eastAsia"/>
                <w:color w:val="000000"/>
                <w:sz w:val="16"/>
              </w:rPr>
              <w:t>が選択された場合はスコア</w:t>
            </w:r>
            <w:r w:rsidRPr="00557364">
              <w:rPr>
                <w:rFonts w:hint="eastAsia"/>
                <w:color w:val="000000"/>
                <w:sz w:val="16"/>
              </w:rPr>
              <w:t>0</w:t>
            </w:r>
            <w:r w:rsidRPr="00557364">
              <w:rPr>
                <w:rFonts w:hint="eastAsia"/>
                <w:color w:val="000000"/>
                <w:sz w:val="16"/>
              </w:rPr>
              <w:t>。</w:t>
            </w:r>
            <w:r w:rsidRPr="00557364">
              <w:rPr>
                <w:rFonts w:hint="eastAsia"/>
                <w:color w:val="000000"/>
                <w:sz w:val="16"/>
              </w:rPr>
              <w:t>C</w:t>
            </w:r>
            <w:r w:rsidRPr="00557364">
              <w:rPr>
                <w:rFonts w:hint="eastAsia"/>
                <w:color w:val="000000"/>
                <w:sz w:val="16"/>
              </w:rPr>
              <w:t>の場合はスコア</w:t>
            </w:r>
            <w:r w:rsidRPr="00557364">
              <w:rPr>
                <w:rFonts w:hint="eastAsia"/>
                <w:color w:val="000000"/>
                <w:sz w:val="16"/>
              </w:rPr>
              <w:t>32</w:t>
            </w:r>
            <w:r w:rsidRPr="00557364">
              <w:rPr>
                <w:rFonts w:hint="eastAsia"/>
                <w:color w:val="000000"/>
                <w:sz w:val="16"/>
              </w:rPr>
              <w:t>。</w:t>
            </w:r>
            <w:r w:rsidRPr="00557364">
              <w:rPr>
                <w:rFonts w:hint="eastAsia"/>
                <w:color w:val="000000"/>
                <w:sz w:val="16"/>
              </w:rPr>
              <w:t>B</w:t>
            </w:r>
            <w:r w:rsidRPr="00557364">
              <w:rPr>
                <w:rFonts w:hint="eastAsia"/>
                <w:color w:val="000000"/>
                <w:sz w:val="16"/>
              </w:rPr>
              <w:t>の場合はスコア</w:t>
            </w:r>
            <w:r w:rsidRPr="00557364">
              <w:rPr>
                <w:rFonts w:hint="eastAsia"/>
                <w:color w:val="000000"/>
                <w:sz w:val="16"/>
              </w:rPr>
              <w:t>64</w:t>
            </w:r>
            <w:r w:rsidRPr="00557364">
              <w:rPr>
                <w:rFonts w:hint="eastAsia"/>
                <w:color w:val="000000"/>
                <w:sz w:val="16"/>
              </w:rPr>
              <w:t>。</w:t>
            </w:r>
            <w:r w:rsidRPr="00557364">
              <w:rPr>
                <w:rFonts w:hint="eastAsia"/>
                <w:color w:val="000000"/>
                <w:sz w:val="16"/>
              </w:rPr>
              <w:t>A</w:t>
            </w:r>
            <w:r w:rsidRPr="00557364">
              <w:rPr>
                <w:rFonts w:hint="eastAsia"/>
                <w:color w:val="000000"/>
                <w:sz w:val="16"/>
              </w:rPr>
              <w:t>の場合はスコア</w:t>
            </w:r>
            <w:r w:rsidRPr="00557364">
              <w:rPr>
                <w:rFonts w:hint="eastAsia"/>
                <w:color w:val="000000"/>
                <w:sz w:val="16"/>
              </w:rPr>
              <w:t>100</w:t>
            </w:r>
            <w:r w:rsidRPr="00557364">
              <w:rPr>
                <w:rFonts w:hint="eastAsia"/>
                <w:color w:val="000000"/>
                <w:sz w:val="16"/>
              </w:rPr>
              <w:t>。</w:t>
            </w:r>
            <w:r w:rsidRPr="00557364">
              <w:rPr>
                <w:rFonts w:hint="eastAsia"/>
                <w:color w:val="000000"/>
                <w:sz w:val="16"/>
              </w:rPr>
              <w:t xml:space="preserve"> </w:t>
            </w:r>
          </w:p>
        </w:tc>
      </w:tr>
      <w:tr w:rsidR="00840E41" w:rsidRPr="00557364" w14:paraId="44FBA079" w14:textId="77777777" w:rsidTr="00D0316B">
        <w:trPr>
          <w:trHeight w:val="300"/>
        </w:trPr>
        <w:tc>
          <w:tcPr>
            <w:tcW w:w="1841" w:type="dxa"/>
            <w:shd w:val="clear" w:color="auto" w:fill="auto"/>
            <w:vAlign w:val="center"/>
          </w:tcPr>
          <w:p w14:paraId="3B75F41B" w14:textId="77777777" w:rsidR="00D0316B" w:rsidRPr="00557364" w:rsidDel="002635ED" w:rsidRDefault="00D0316B" w:rsidP="00103F8E">
            <w:pPr>
              <w:spacing w:line="240" w:lineRule="auto"/>
              <w:rPr>
                <w:b/>
                <w:bCs/>
                <w:sz w:val="16"/>
                <w:szCs w:val="16"/>
              </w:rPr>
            </w:pPr>
            <w:r w:rsidRPr="00557364">
              <w:rPr>
                <w:rFonts w:hint="eastAsia"/>
                <w:b/>
                <w:sz w:val="16"/>
              </w:rPr>
              <w:t>乗数</w:t>
            </w:r>
          </w:p>
        </w:tc>
        <w:tc>
          <w:tcPr>
            <w:tcW w:w="13043" w:type="dxa"/>
            <w:gridSpan w:val="5"/>
            <w:shd w:val="clear" w:color="auto" w:fill="auto"/>
            <w:vAlign w:val="center"/>
          </w:tcPr>
          <w:p w14:paraId="372296B0" w14:textId="20F12117" w:rsidR="00D0316B" w:rsidRPr="00557364" w:rsidRDefault="00941E72" w:rsidP="00103F8E">
            <w:pPr>
              <w:spacing w:line="240" w:lineRule="auto"/>
              <w:rPr>
                <w:rFonts w:cs="Arial"/>
                <w:sz w:val="16"/>
                <w:szCs w:val="16"/>
              </w:rPr>
            </w:pPr>
            <w:r w:rsidRPr="00557364">
              <w:rPr>
                <w:rFonts w:hint="eastAsia"/>
                <w:sz w:val="16"/>
              </w:rPr>
              <w:t>重要性</w:t>
            </w:r>
            <w:r w:rsidR="005C0DA8" w:rsidRPr="00557364">
              <w:rPr>
                <w:rFonts w:hint="eastAsia"/>
                <w:sz w:val="16"/>
              </w:rPr>
              <w:t>が</w:t>
            </w:r>
            <w:r w:rsidRPr="00557364">
              <w:rPr>
                <w:rFonts w:hint="eastAsia"/>
                <w:sz w:val="16"/>
              </w:rPr>
              <w:t>高い指標の加重：</w:t>
            </w:r>
            <w:r w:rsidRPr="00557364">
              <w:rPr>
                <w:rFonts w:hint="eastAsia"/>
                <w:sz w:val="16"/>
              </w:rPr>
              <w:t>2</w:t>
            </w:r>
            <w:r w:rsidRPr="00557364">
              <w:rPr>
                <w:rFonts w:hint="eastAsia"/>
                <w:sz w:val="16"/>
              </w:rPr>
              <w:t>倍</w:t>
            </w:r>
          </w:p>
        </w:tc>
      </w:tr>
    </w:tbl>
    <w:p w14:paraId="1F4E93E1" w14:textId="3BF98E5C" w:rsidR="0071169E" w:rsidRPr="00557364" w:rsidRDefault="0071169E" w:rsidP="00103F8E">
      <w:pPr>
        <w:pStyle w:val="Heading1"/>
        <w:spacing w:line="240" w:lineRule="auto"/>
        <w:rPr>
          <w:rFonts w:eastAsia="MS PGothic"/>
        </w:rPr>
      </w:pPr>
      <w:bookmarkStart w:id="44" w:name="_Toc58253443"/>
      <w:r w:rsidRPr="00557364">
        <w:rPr>
          <w:rFonts w:eastAsia="MS PGothic" w:hint="eastAsia"/>
        </w:rPr>
        <w:t>投資後の段階</w:t>
      </w:r>
      <w:bookmarkEnd w:id="44"/>
    </w:p>
    <w:p w14:paraId="248BD67D" w14:textId="56F2CEAC" w:rsidR="0071169E" w:rsidRPr="00557364" w:rsidRDefault="0071169E" w:rsidP="00103F8E">
      <w:pPr>
        <w:pStyle w:val="Heading2"/>
        <w:tabs>
          <w:tab w:val="left" w:pos="12758"/>
        </w:tabs>
        <w:spacing w:line="240" w:lineRule="auto"/>
        <w:rPr>
          <w:rFonts w:eastAsia="MS PGothic" w:cs="Times New Roman"/>
          <w:caps w:val="0"/>
          <w:color w:val="auto"/>
          <w:sz w:val="20"/>
          <w:szCs w:val="20"/>
        </w:rPr>
      </w:pPr>
      <w:bookmarkStart w:id="45" w:name="_Toc58253444"/>
      <w:r w:rsidRPr="00557364">
        <w:rPr>
          <w:rFonts w:eastAsia="MS PGothic" w:hint="eastAsia"/>
        </w:rPr>
        <w:t>ESG</w:t>
      </w:r>
      <w:r w:rsidRPr="00557364">
        <w:rPr>
          <w:rFonts w:eastAsia="MS PGothic" w:hint="eastAsia"/>
        </w:rPr>
        <w:t>リスクの管理</w:t>
      </w:r>
      <w:r w:rsidR="000A447E" w:rsidRPr="00557364">
        <w:rPr>
          <w:rFonts w:eastAsia="MS PGothic" w:hint="eastAsia"/>
        </w:rPr>
        <w:t>［</w:t>
      </w:r>
      <w:r w:rsidRPr="00557364">
        <w:rPr>
          <w:rFonts w:eastAsia="MS PGothic" w:hint="eastAsia"/>
        </w:rPr>
        <w:t>FI 12</w:t>
      </w:r>
      <w:r w:rsidR="00F950AA" w:rsidRPr="00557364">
        <w:rPr>
          <w:rFonts w:eastAsia="MS PGothic" w:hint="eastAsia"/>
        </w:rPr>
        <w:t>、</w:t>
      </w:r>
      <w:r w:rsidRPr="00557364">
        <w:rPr>
          <w:rFonts w:eastAsia="MS PGothic" w:hint="eastAsia"/>
        </w:rPr>
        <w:t>FI 13</w:t>
      </w:r>
      <w:r w:rsidR="000A447E" w:rsidRPr="00557364">
        <w:rPr>
          <w:rFonts w:eastAsia="MS PGothic" w:hint="eastAsia"/>
        </w:rPr>
        <w:t>］</w:t>
      </w:r>
      <w:bookmarkEnd w:id="45"/>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62"/>
        <w:gridCol w:w="2162"/>
        <w:gridCol w:w="354"/>
        <w:gridCol w:w="1808"/>
        <w:gridCol w:w="177"/>
        <w:gridCol w:w="1986"/>
      </w:tblGrid>
      <w:tr w:rsidR="00382A4B" w:rsidRPr="00557364" w14:paraId="6A1AEB30" w14:textId="77777777" w:rsidTr="0F16B9A5">
        <w:trPr>
          <w:trHeight w:val="367"/>
        </w:trPr>
        <w:tc>
          <w:tcPr>
            <w:tcW w:w="1841" w:type="dxa"/>
            <w:vMerge w:val="restart"/>
            <w:shd w:val="clear" w:color="auto" w:fill="DFF5F9"/>
            <w:vAlign w:val="center"/>
            <w:hideMark/>
          </w:tcPr>
          <w:p w14:paraId="23B03248" w14:textId="77777777" w:rsidR="0071169E" w:rsidRPr="00557364" w:rsidRDefault="0071169E"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3985C8D3" w14:textId="77777777" w:rsidR="0071169E" w:rsidRPr="00557364" w:rsidRDefault="0071169E" w:rsidP="00103F8E">
            <w:pPr>
              <w:spacing w:line="240" w:lineRule="auto"/>
              <w:jc w:val="center"/>
              <w:textAlignment w:val="baseline"/>
              <w:rPr>
                <w:rFonts w:cs="Arial"/>
                <w:b/>
                <w:sz w:val="14"/>
                <w:szCs w:val="14"/>
                <w:lang w:val="en-US" w:eastAsia="en-GB"/>
              </w:rPr>
            </w:pPr>
          </w:p>
          <w:p w14:paraId="5C762A3B" w14:textId="5670D55E" w:rsidR="0071169E" w:rsidRPr="00557364" w:rsidRDefault="00F60853" w:rsidP="00103F8E">
            <w:pPr>
              <w:pStyle w:val="Indicatorsubsection"/>
              <w:spacing w:line="240" w:lineRule="auto"/>
              <w:rPr>
                <w:rFonts w:eastAsia="MS PGothic"/>
              </w:rPr>
            </w:pPr>
            <w:bookmarkStart w:id="46" w:name="_Toc58253445"/>
            <w:r w:rsidRPr="00557364">
              <w:rPr>
                <w:rFonts w:eastAsia="MS PGothic" w:hint="eastAsia"/>
              </w:rPr>
              <w:t>FI 12</w:t>
            </w:r>
            <w:bookmarkEnd w:id="46"/>
          </w:p>
        </w:tc>
        <w:tc>
          <w:tcPr>
            <w:tcW w:w="1559" w:type="dxa"/>
            <w:shd w:val="clear" w:color="auto" w:fill="DFF5F9"/>
            <w:vAlign w:val="center"/>
            <w:hideMark/>
          </w:tcPr>
          <w:p w14:paraId="3C3F02A2" w14:textId="6A68A0A3" w:rsidR="0071169E" w:rsidRPr="00557364" w:rsidRDefault="0071169E"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5854DB97" w14:textId="004F2AC8" w:rsidR="0071169E" w:rsidRPr="00557364" w:rsidRDefault="004D4098" w:rsidP="00103F8E">
            <w:pPr>
              <w:spacing w:line="240" w:lineRule="auto"/>
              <w:textAlignment w:val="baseline"/>
              <w:rPr>
                <w:rFonts w:cs="Arial"/>
                <w:sz w:val="14"/>
                <w:szCs w:val="14"/>
              </w:rPr>
            </w:pPr>
            <w:r w:rsidRPr="00557364">
              <w:rPr>
                <w:rFonts w:hint="eastAsia"/>
                <w:b/>
                <w:sz w:val="22"/>
              </w:rPr>
              <w:t>OO 10</w:t>
            </w:r>
          </w:p>
        </w:tc>
        <w:tc>
          <w:tcPr>
            <w:tcW w:w="4678" w:type="dxa"/>
            <w:gridSpan w:val="3"/>
            <w:vMerge w:val="restart"/>
            <w:shd w:val="clear" w:color="auto" w:fill="DFF5F9"/>
            <w:vAlign w:val="center"/>
          </w:tcPr>
          <w:p w14:paraId="4A79086C" w14:textId="77777777" w:rsidR="0071169E" w:rsidRPr="00557364" w:rsidRDefault="0071169E"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2044E589" w14:textId="77777777" w:rsidR="0071169E" w:rsidRPr="00557364" w:rsidRDefault="0071169E" w:rsidP="00103F8E">
            <w:pPr>
              <w:spacing w:line="240" w:lineRule="auto"/>
              <w:jc w:val="center"/>
              <w:textAlignment w:val="baseline"/>
              <w:rPr>
                <w:rFonts w:cs="Arial"/>
                <w:sz w:val="14"/>
                <w:szCs w:val="14"/>
              </w:rPr>
            </w:pPr>
          </w:p>
          <w:p w14:paraId="0E268B7E" w14:textId="24283AED" w:rsidR="0071169E" w:rsidRPr="00557364" w:rsidRDefault="0071169E" w:rsidP="00103F8E">
            <w:pPr>
              <w:spacing w:line="240" w:lineRule="auto"/>
              <w:jc w:val="center"/>
              <w:rPr>
                <w:sz w:val="18"/>
                <w:szCs w:val="18"/>
              </w:rPr>
            </w:pPr>
            <w:r w:rsidRPr="00557364">
              <w:rPr>
                <w:rFonts w:hint="eastAsia"/>
                <w:b/>
                <w:sz w:val="22"/>
              </w:rPr>
              <w:t>ESG</w:t>
            </w:r>
            <w:r w:rsidRPr="00557364">
              <w:rPr>
                <w:rFonts w:hint="eastAsia"/>
                <w:b/>
                <w:sz w:val="22"/>
              </w:rPr>
              <w:t>リスクの管理</w:t>
            </w:r>
          </w:p>
        </w:tc>
        <w:tc>
          <w:tcPr>
            <w:tcW w:w="1985" w:type="dxa"/>
            <w:gridSpan w:val="2"/>
            <w:vMerge w:val="restart"/>
            <w:shd w:val="clear" w:color="auto" w:fill="DFF5F9"/>
            <w:vAlign w:val="center"/>
            <w:hideMark/>
          </w:tcPr>
          <w:p w14:paraId="77C228A0" w14:textId="77777777" w:rsidR="0071169E" w:rsidRPr="00557364" w:rsidRDefault="0071169E"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6E9D89BE" w14:textId="77777777" w:rsidR="0071169E" w:rsidRPr="00557364" w:rsidRDefault="0071169E" w:rsidP="00103F8E">
            <w:pPr>
              <w:spacing w:line="240" w:lineRule="auto"/>
              <w:jc w:val="center"/>
              <w:textAlignment w:val="baseline"/>
              <w:rPr>
                <w:rFonts w:cs="Arial"/>
                <w:b/>
                <w:bCs/>
                <w:sz w:val="14"/>
                <w:szCs w:val="14"/>
                <w:lang w:val="en-US" w:eastAsia="en-GB"/>
              </w:rPr>
            </w:pPr>
          </w:p>
          <w:p w14:paraId="2CBA3589" w14:textId="7C218534" w:rsidR="0071169E" w:rsidRPr="00557364" w:rsidRDefault="00F60853"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7EA497D1" w14:textId="77777777" w:rsidR="0071169E" w:rsidRPr="00557364" w:rsidRDefault="0071169E"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0B611EF8" w14:textId="77777777" w:rsidR="0071169E" w:rsidRPr="00557364" w:rsidRDefault="0071169E" w:rsidP="00103F8E">
            <w:pPr>
              <w:spacing w:line="240" w:lineRule="auto"/>
              <w:jc w:val="center"/>
              <w:textAlignment w:val="baseline"/>
              <w:rPr>
                <w:rFonts w:cs="Arial"/>
                <w:b/>
                <w:bCs/>
                <w:color w:val="FFFFFF" w:themeColor="background1"/>
                <w:sz w:val="14"/>
                <w:szCs w:val="14"/>
                <w:lang w:val="en-US" w:eastAsia="en-GB"/>
              </w:rPr>
            </w:pPr>
          </w:p>
          <w:p w14:paraId="27EDD541" w14:textId="77777777" w:rsidR="0071169E" w:rsidRPr="00557364" w:rsidRDefault="0071169E"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3C687B" w:rsidRPr="00557364" w14:paraId="4C481BBC" w14:textId="77777777" w:rsidTr="0F16B9A5">
        <w:trPr>
          <w:trHeight w:val="367"/>
        </w:trPr>
        <w:tc>
          <w:tcPr>
            <w:tcW w:w="1841" w:type="dxa"/>
            <w:vMerge/>
            <w:vAlign w:val="center"/>
          </w:tcPr>
          <w:p w14:paraId="25BD82B4" w14:textId="77777777" w:rsidR="0071169E" w:rsidRPr="00557364" w:rsidRDefault="0071169E"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24C0D4D" w14:textId="4AE78B18" w:rsidR="0071169E" w:rsidRPr="00557364" w:rsidRDefault="0071169E"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6AA741F9" w14:textId="6658E9D4" w:rsidR="0071169E" w:rsidRPr="00557364" w:rsidRDefault="00F02D7E" w:rsidP="00103F8E">
            <w:pPr>
              <w:spacing w:line="240" w:lineRule="auto"/>
              <w:textAlignment w:val="baseline"/>
              <w:rPr>
                <w:rFonts w:cs="Arial"/>
                <w:b/>
                <w:sz w:val="14"/>
                <w:szCs w:val="14"/>
              </w:rPr>
            </w:pPr>
            <w:r w:rsidRPr="00557364">
              <w:rPr>
                <w:rFonts w:hint="eastAsia"/>
                <w:b/>
                <w:sz w:val="22"/>
              </w:rPr>
              <w:t>該当なし</w:t>
            </w:r>
          </w:p>
        </w:tc>
        <w:tc>
          <w:tcPr>
            <w:tcW w:w="4678" w:type="dxa"/>
            <w:gridSpan w:val="3"/>
            <w:vMerge/>
            <w:vAlign w:val="center"/>
          </w:tcPr>
          <w:p w14:paraId="2D9AE92A" w14:textId="77777777" w:rsidR="0071169E" w:rsidRPr="00557364" w:rsidRDefault="0071169E" w:rsidP="00103F8E">
            <w:pPr>
              <w:spacing w:line="240" w:lineRule="auto"/>
              <w:jc w:val="center"/>
              <w:textAlignment w:val="baseline"/>
              <w:rPr>
                <w:rFonts w:cs="Arial"/>
                <w:b/>
                <w:sz w:val="14"/>
                <w:szCs w:val="14"/>
                <w:lang w:val="en-US" w:eastAsia="en-GB"/>
              </w:rPr>
            </w:pPr>
          </w:p>
        </w:tc>
        <w:tc>
          <w:tcPr>
            <w:tcW w:w="1985" w:type="dxa"/>
            <w:gridSpan w:val="2"/>
            <w:vMerge/>
            <w:vAlign w:val="center"/>
          </w:tcPr>
          <w:p w14:paraId="2AEFC5D4" w14:textId="77777777" w:rsidR="0071169E" w:rsidRPr="00557364" w:rsidRDefault="0071169E" w:rsidP="00103F8E">
            <w:pPr>
              <w:spacing w:line="240" w:lineRule="auto"/>
              <w:jc w:val="center"/>
              <w:textAlignment w:val="baseline"/>
              <w:rPr>
                <w:rFonts w:cs="Arial"/>
                <w:b/>
                <w:bCs/>
                <w:sz w:val="14"/>
                <w:szCs w:val="14"/>
                <w:lang w:val="en-US" w:eastAsia="en-GB"/>
              </w:rPr>
            </w:pPr>
          </w:p>
        </w:tc>
        <w:tc>
          <w:tcPr>
            <w:tcW w:w="1986" w:type="dxa"/>
            <w:vMerge/>
            <w:tcMar>
              <w:top w:w="113" w:type="dxa"/>
              <w:left w:w="113" w:type="dxa"/>
              <w:bottom w:w="113" w:type="dxa"/>
              <w:right w:w="113" w:type="dxa"/>
            </w:tcMar>
            <w:vAlign w:val="center"/>
          </w:tcPr>
          <w:p w14:paraId="4B851A20" w14:textId="77777777" w:rsidR="0071169E" w:rsidRPr="00557364" w:rsidRDefault="0071169E"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56386813" w14:textId="77777777" w:rsidTr="0F16B9A5">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055CDA89" w14:textId="463DE187" w:rsidR="0071169E" w:rsidRPr="00557364" w:rsidRDefault="00F60853" w:rsidP="00103F8E">
            <w:pPr>
              <w:spacing w:line="240" w:lineRule="auto"/>
              <w:textAlignment w:val="baseline"/>
              <w:rPr>
                <w:rFonts w:cs="Arial"/>
              </w:rPr>
            </w:pPr>
            <w:r w:rsidRPr="00557364">
              <w:rPr>
                <w:rFonts w:hint="eastAsia"/>
                <w:b/>
              </w:rPr>
              <w:t>貴組織は定期レビューに</w:t>
            </w:r>
            <w:r w:rsidRPr="00557364">
              <w:rPr>
                <w:rFonts w:hint="eastAsia"/>
                <w:b/>
              </w:rPr>
              <w:t>ESG</w:t>
            </w:r>
            <w:r w:rsidRPr="00557364">
              <w:rPr>
                <w:rFonts w:hint="eastAsia"/>
                <w:b/>
              </w:rPr>
              <w:t>リスクを組み込んでいますか。</w:t>
            </w:r>
          </w:p>
        </w:tc>
      </w:tr>
      <w:tr w:rsidR="00CF7453" w:rsidRPr="00557364" w14:paraId="34D04BE2" w14:textId="77777777" w:rsidTr="00752CAD">
        <w:trPr>
          <w:trHeight w:val="20"/>
        </w:trPr>
        <w:tc>
          <w:tcPr>
            <w:tcW w:w="6235" w:type="dxa"/>
            <w:gridSpan w:val="3"/>
            <w:vMerge w:val="restart"/>
            <w:shd w:val="clear" w:color="auto" w:fill="FFFFFF" w:themeFill="background1"/>
            <w:tcMar>
              <w:top w:w="113" w:type="dxa"/>
              <w:left w:w="113" w:type="dxa"/>
              <w:bottom w:w="113" w:type="dxa"/>
              <w:right w:w="113" w:type="dxa"/>
            </w:tcMar>
            <w:vAlign w:val="center"/>
            <w:hideMark/>
          </w:tcPr>
          <w:p w14:paraId="3BB22B9C" w14:textId="77777777" w:rsidR="00CF7453" w:rsidRPr="00557364" w:rsidRDefault="00CF7453" w:rsidP="00103F8E">
            <w:pPr>
              <w:spacing w:line="240" w:lineRule="auto"/>
              <w:textAlignment w:val="baseline"/>
              <w:rPr>
                <w:rFonts w:cs="Arial"/>
                <w:szCs w:val="16"/>
              </w:rPr>
            </w:pPr>
          </w:p>
        </w:tc>
        <w:tc>
          <w:tcPr>
            <w:tcW w:w="8649" w:type="dxa"/>
            <w:gridSpan w:val="6"/>
            <w:tcBorders>
              <w:bottom w:val="single" w:sz="6" w:space="0" w:color="A6A6A6" w:themeColor="background1" w:themeShade="A6"/>
            </w:tcBorders>
            <w:shd w:val="clear" w:color="auto" w:fill="F2F2F2" w:themeFill="background1" w:themeFillShade="F2"/>
            <w:vAlign w:val="center"/>
          </w:tcPr>
          <w:p w14:paraId="4CFD847B" w14:textId="1DFA0F39" w:rsidR="00CF7453" w:rsidRPr="00557364" w:rsidRDefault="00CF7453" w:rsidP="00103F8E">
            <w:pPr>
              <w:spacing w:line="240" w:lineRule="auto"/>
              <w:jc w:val="center"/>
              <w:textAlignment w:val="baseline"/>
              <w:rPr>
                <w:rFonts w:cs="Arial"/>
                <w:b/>
                <w:szCs w:val="16"/>
              </w:rPr>
            </w:pPr>
            <w:r w:rsidRPr="00557364">
              <w:rPr>
                <w:rFonts w:hint="eastAsia"/>
                <w:b/>
              </w:rPr>
              <w:t>債券資産の種類</w:t>
            </w:r>
          </w:p>
        </w:tc>
      </w:tr>
      <w:tr w:rsidR="00752CAD" w:rsidRPr="00557364" w14:paraId="1FBE4605" w14:textId="77777777" w:rsidTr="00752CAD">
        <w:trPr>
          <w:trHeight w:val="465"/>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3464815" w14:textId="77777777" w:rsidR="00CF7453" w:rsidRPr="00557364" w:rsidRDefault="00CF7453" w:rsidP="00103F8E">
            <w:pPr>
              <w:spacing w:line="240" w:lineRule="auto"/>
              <w:textAlignment w:val="baseline"/>
              <w:rPr>
                <w:rFonts w:cs="Arial"/>
                <w:szCs w:val="16"/>
                <w:lang w:eastAsia="en-GB"/>
              </w:rPr>
            </w:pPr>
          </w:p>
        </w:tc>
        <w:tc>
          <w:tcPr>
            <w:tcW w:w="2162" w:type="dxa"/>
            <w:tcBorders>
              <w:bottom w:val="single" w:sz="6" w:space="0" w:color="A6A6A6" w:themeColor="background1" w:themeShade="A6"/>
            </w:tcBorders>
            <w:shd w:val="clear" w:color="auto" w:fill="FFFFFF" w:themeFill="background1"/>
            <w:vAlign w:val="center"/>
          </w:tcPr>
          <w:p w14:paraId="7A482CA2" w14:textId="6021E067" w:rsidR="00CF7453"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1</w:t>
            </w:r>
            <w:r w:rsidRPr="00557364">
              <w:rPr>
                <w:rFonts w:hint="eastAsia"/>
              </w:rPr>
              <w:t>）</w:t>
            </w:r>
            <w:r w:rsidR="00034F23" w:rsidRPr="00557364">
              <w:rPr>
                <w:rFonts w:hint="eastAsia"/>
              </w:rPr>
              <w:t>SSA</w:t>
            </w:r>
          </w:p>
        </w:tc>
        <w:tc>
          <w:tcPr>
            <w:tcW w:w="2162" w:type="dxa"/>
            <w:tcBorders>
              <w:bottom w:val="single" w:sz="6" w:space="0" w:color="A6A6A6" w:themeColor="background1" w:themeShade="A6"/>
            </w:tcBorders>
            <w:shd w:val="clear" w:color="auto" w:fill="FFFFFF" w:themeFill="background1"/>
            <w:vAlign w:val="center"/>
          </w:tcPr>
          <w:p w14:paraId="3DE54F58" w14:textId="746A82E7" w:rsidR="00CF7453"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2</w:t>
            </w:r>
            <w:r w:rsidRPr="00557364">
              <w:rPr>
                <w:rFonts w:hint="eastAsia"/>
              </w:rPr>
              <w:t>）</w:t>
            </w:r>
            <w:r w:rsidR="00034F23" w:rsidRPr="00557364">
              <w:rPr>
                <w:rFonts w:hint="eastAsia"/>
              </w:rPr>
              <w:t>社債</w:t>
            </w:r>
          </w:p>
        </w:tc>
        <w:tc>
          <w:tcPr>
            <w:tcW w:w="2162" w:type="dxa"/>
            <w:gridSpan w:val="2"/>
            <w:tcBorders>
              <w:bottom w:val="single" w:sz="6" w:space="0" w:color="A6A6A6" w:themeColor="background1" w:themeShade="A6"/>
            </w:tcBorders>
            <w:shd w:val="clear" w:color="auto" w:fill="FFFFFF" w:themeFill="background1"/>
            <w:vAlign w:val="center"/>
          </w:tcPr>
          <w:p w14:paraId="2121ACA0" w14:textId="5C64070E" w:rsidR="00CF7453"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3</w:t>
            </w:r>
            <w:r w:rsidRPr="00557364">
              <w:rPr>
                <w:rFonts w:hint="eastAsia"/>
              </w:rPr>
              <w:t>）</w:t>
            </w:r>
            <w:r w:rsidR="00034F23" w:rsidRPr="00557364">
              <w:rPr>
                <w:rFonts w:hint="eastAsia"/>
              </w:rPr>
              <w:t>証券化商品</w:t>
            </w:r>
          </w:p>
        </w:tc>
        <w:tc>
          <w:tcPr>
            <w:tcW w:w="2163" w:type="dxa"/>
            <w:gridSpan w:val="2"/>
            <w:tcBorders>
              <w:bottom w:val="single" w:sz="6" w:space="0" w:color="A6A6A6" w:themeColor="background1" w:themeShade="A6"/>
            </w:tcBorders>
            <w:shd w:val="clear" w:color="auto" w:fill="FFFFFF" w:themeFill="background1"/>
            <w:vAlign w:val="center"/>
          </w:tcPr>
          <w:p w14:paraId="23E83ECF" w14:textId="231B120B" w:rsidR="00CF7453"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4</w:t>
            </w:r>
            <w:r w:rsidRPr="00557364">
              <w:rPr>
                <w:rFonts w:hint="eastAsia"/>
              </w:rPr>
              <w:t>）</w:t>
            </w:r>
            <w:r w:rsidR="00AB15EA">
              <w:rPr>
                <w:rFonts w:hint="eastAsia"/>
              </w:rPr>
              <w:t>プライベート・デット</w:t>
            </w:r>
          </w:p>
        </w:tc>
      </w:tr>
      <w:tr w:rsidR="00382A4B" w:rsidRPr="00557364" w14:paraId="4E1AD435"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264646" w14:textId="608FFAEC" w:rsidR="00FD1B97"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定期的なレビューに、個別債券資産に対する</w:t>
            </w:r>
            <w:r w:rsidR="00D570E3">
              <w:rPr>
                <w:rFonts w:hint="eastAsia"/>
              </w:rPr>
              <w:t>重要</w:t>
            </w:r>
            <w:r w:rsidR="002F640E" w:rsidRPr="00557364">
              <w:rPr>
                <w:rFonts w:hint="eastAsia"/>
              </w:rPr>
              <w:t>な</w:t>
            </w:r>
            <w:r w:rsidR="002F640E" w:rsidRPr="00557364">
              <w:rPr>
                <w:rFonts w:hint="eastAsia"/>
              </w:rPr>
              <w:t>ESG</w:t>
            </w:r>
            <w:r w:rsidR="002F640E" w:rsidRPr="00557364">
              <w:rPr>
                <w:rFonts w:hint="eastAsia"/>
              </w:rPr>
              <w:t>リスクに関する定量情報が含まれている。</w:t>
            </w:r>
          </w:p>
        </w:tc>
        <w:tc>
          <w:tcPr>
            <w:tcW w:w="2162" w:type="dxa"/>
            <w:tcBorders>
              <w:bottom w:val="single" w:sz="6" w:space="0" w:color="A6A6A6" w:themeColor="background1" w:themeShade="A6"/>
            </w:tcBorders>
            <w:shd w:val="clear" w:color="auto" w:fill="FFFFFF" w:themeFill="background1"/>
            <w:vAlign w:val="center"/>
          </w:tcPr>
          <w:p w14:paraId="7162E70F" w14:textId="77777777" w:rsidR="00FD1B97" w:rsidRPr="00557364" w:rsidRDefault="00FD1B97" w:rsidP="00103F8E">
            <w:pPr>
              <w:pStyle w:val="ListParagraph"/>
              <w:numPr>
                <w:ilvl w:val="0"/>
                <w:numId w:val="34"/>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7A471F69" w14:textId="77777777" w:rsidR="00FD1B97" w:rsidRPr="00557364" w:rsidRDefault="00FD1B97" w:rsidP="00103F8E">
            <w:pPr>
              <w:pStyle w:val="ListParagraph"/>
              <w:numPr>
                <w:ilvl w:val="0"/>
                <w:numId w:val="34"/>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158CEDD1" w14:textId="77777777" w:rsidR="00FD1B97" w:rsidRPr="00557364" w:rsidRDefault="00FD1B97" w:rsidP="00103F8E">
            <w:pPr>
              <w:pStyle w:val="ListParagraph"/>
              <w:numPr>
                <w:ilvl w:val="0"/>
                <w:numId w:val="34"/>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5A8C2957" w14:textId="77777777" w:rsidR="00FD1B97" w:rsidRPr="00557364" w:rsidRDefault="00FD1B97" w:rsidP="00103F8E">
            <w:pPr>
              <w:pStyle w:val="ListParagraph"/>
              <w:numPr>
                <w:ilvl w:val="0"/>
                <w:numId w:val="34"/>
              </w:numPr>
              <w:spacing w:line="240" w:lineRule="auto"/>
              <w:jc w:val="center"/>
              <w:textAlignment w:val="baseline"/>
              <w:rPr>
                <w:rFonts w:cs="Arial"/>
                <w:szCs w:val="16"/>
              </w:rPr>
            </w:pPr>
          </w:p>
        </w:tc>
      </w:tr>
      <w:tr w:rsidR="00382A4B" w:rsidRPr="00557364" w14:paraId="09930C3D"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CD9B40A" w14:textId="0E9A2227" w:rsidR="00FD1B97"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定期的なレビューに、ファンド・レベルで</w:t>
            </w:r>
            <w:r w:rsidR="00D570E3">
              <w:rPr>
                <w:rFonts w:hint="eastAsia"/>
              </w:rPr>
              <w:t>重要</w:t>
            </w:r>
            <w:r w:rsidR="002F640E" w:rsidRPr="00557364">
              <w:rPr>
                <w:rFonts w:hint="eastAsia"/>
              </w:rPr>
              <w:t>な</w:t>
            </w:r>
            <w:r w:rsidR="002F640E" w:rsidRPr="00557364">
              <w:rPr>
                <w:rFonts w:hint="eastAsia"/>
              </w:rPr>
              <w:t>ESG</w:t>
            </w:r>
            <w:r w:rsidR="002F640E" w:rsidRPr="00557364">
              <w:rPr>
                <w:rFonts w:hint="eastAsia"/>
              </w:rPr>
              <w:t>リスクに関する総合的な定量情報が含まれている。</w:t>
            </w:r>
          </w:p>
        </w:tc>
        <w:tc>
          <w:tcPr>
            <w:tcW w:w="2162" w:type="dxa"/>
            <w:tcBorders>
              <w:bottom w:val="single" w:sz="6" w:space="0" w:color="A6A6A6" w:themeColor="background1" w:themeShade="A6"/>
            </w:tcBorders>
            <w:shd w:val="clear" w:color="auto" w:fill="FFFFFF" w:themeFill="background1"/>
            <w:vAlign w:val="center"/>
          </w:tcPr>
          <w:p w14:paraId="16DC886D" w14:textId="77777777" w:rsidR="00FD1B97" w:rsidRPr="00557364" w:rsidRDefault="00FD1B97" w:rsidP="00103F8E">
            <w:pPr>
              <w:pStyle w:val="ListParagraph"/>
              <w:numPr>
                <w:ilvl w:val="0"/>
                <w:numId w:val="34"/>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256A7832" w14:textId="77777777" w:rsidR="00FD1B97" w:rsidRPr="00557364" w:rsidRDefault="00FD1B97" w:rsidP="00103F8E">
            <w:pPr>
              <w:pStyle w:val="ListParagraph"/>
              <w:numPr>
                <w:ilvl w:val="0"/>
                <w:numId w:val="34"/>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0091CB4B" w14:textId="77777777" w:rsidR="00FD1B97" w:rsidRPr="00557364" w:rsidRDefault="00FD1B97" w:rsidP="00103F8E">
            <w:pPr>
              <w:pStyle w:val="ListParagraph"/>
              <w:numPr>
                <w:ilvl w:val="0"/>
                <w:numId w:val="34"/>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7430A767" w14:textId="77777777" w:rsidR="00FD1B97" w:rsidRPr="00557364" w:rsidRDefault="00FD1B97" w:rsidP="00103F8E">
            <w:pPr>
              <w:pStyle w:val="ListParagraph"/>
              <w:numPr>
                <w:ilvl w:val="0"/>
                <w:numId w:val="34"/>
              </w:numPr>
              <w:spacing w:line="240" w:lineRule="auto"/>
              <w:jc w:val="center"/>
              <w:textAlignment w:val="baseline"/>
              <w:rPr>
                <w:rFonts w:cs="Arial"/>
                <w:szCs w:val="16"/>
              </w:rPr>
            </w:pPr>
          </w:p>
        </w:tc>
      </w:tr>
      <w:tr w:rsidR="00382A4B" w:rsidRPr="00557364" w14:paraId="30EDF224"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1E7329A" w14:textId="302B2807" w:rsidR="007F0791" w:rsidRPr="00557364" w:rsidRDefault="000A447E" w:rsidP="00103F8E">
            <w:pPr>
              <w:spacing w:line="240" w:lineRule="auto"/>
              <w:textAlignment w:val="baseline"/>
              <w:rPr>
                <w:rFonts w:cs="Arial"/>
                <w:szCs w:val="16"/>
              </w:rPr>
            </w:pPr>
            <w:r w:rsidRPr="00557364">
              <w:rPr>
                <w:rFonts w:hint="eastAsia"/>
              </w:rPr>
              <w:t>（</w:t>
            </w:r>
            <w:r w:rsidR="000F13F4" w:rsidRPr="00557364">
              <w:rPr>
                <w:rFonts w:hint="eastAsia"/>
              </w:rPr>
              <w:t>C</w:t>
            </w:r>
            <w:r w:rsidRPr="00557364">
              <w:rPr>
                <w:rFonts w:hint="eastAsia"/>
              </w:rPr>
              <w:t>）</w:t>
            </w:r>
            <w:r w:rsidR="000F13F4" w:rsidRPr="00557364">
              <w:rPr>
                <w:rFonts w:hint="eastAsia"/>
              </w:rPr>
              <w:t>定期的なレビューは、</w:t>
            </w:r>
            <w:r w:rsidR="000F13F4" w:rsidRPr="00557364">
              <w:rPr>
                <w:rFonts w:hint="eastAsia"/>
              </w:rPr>
              <w:t>ESG</w:t>
            </w:r>
            <w:r w:rsidR="000F13F4" w:rsidRPr="00557364">
              <w:rPr>
                <w:rFonts w:hint="eastAsia"/>
              </w:rPr>
              <w:t>の格付けが変更されたファンドの保有銘柄のみを対象にしている。</w:t>
            </w:r>
          </w:p>
        </w:tc>
        <w:tc>
          <w:tcPr>
            <w:tcW w:w="2162" w:type="dxa"/>
            <w:tcBorders>
              <w:bottom w:val="single" w:sz="6" w:space="0" w:color="A6A6A6" w:themeColor="background1" w:themeShade="A6"/>
            </w:tcBorders>
            <w:shd w:val="clear" w:color="auto" w:fill="FFFFFF" w:themeFill="background1"/>
            <w:vAlign w:val="center"/>
          </w:tcPr>
          <w:p w14:paraId="4D8D3F92" w14:textId="77777777" w:rsidR="007F0791" w:rsidRPr="00557364" w:rsidRDefault="007F0791" w:rsidP="00103F8E">
            <w:pPr>
              <w:pStyle w:val="ListParagraph"/>
              <w:numPr>
                <w:ilvl w:val="0"/>
                <w:numId w:val="35"/>
              </w:numPr>
              <w:spacing w:line="240" w:lineRule="auto"/>
              <w:jc w:val="center"/>
              <w:textAlignment w:val="baseline"/>
              <w:rPr>
                <w:rFonts w:cs="Arial"/>
                <w:sz w:val="22"/>
                <w:szCs w:val="16"/>
              </w:rPr>
            </w:pPr>
          </w:p>
        </w:tc>
        <w:tc>
          <w:tcPr>
            <w:tcW w:w="2162" w:type="dxa"/>
            <w:tcBorders>
              <w:bottom w:val="single" w:sz="6" w:space="0" w:color="A6A6A6" w:themeColor="background1" w:themeShade="A6"/>
            </w:tcBorders>
            <w:shd w:val="clear" w:color="auto" w:fill="FFFFFF" w:themeFill="background1"/>
            <w:vAlign w:val="center"/>
          </w:tcPr>
          <w:p w14:paraId="3ECCA72B" w14:textId="77777777" w:rsidR="007F0791" w:rsidRPr="00557364" w:rsidRDefault="007F0791" w:rsidP="00103F8E">
            <w:pPr>
              <w:pStyle w:val="ListParagraph"/>
              <w:numPr>
                <w:ilvl w:val="0"/>
                <w:numId w:val="35"/>
              </w:numPr>
              <w:spacing w:line="240" w:lineRule="auto"/>
              <w:jc w:val="center"/>
              <w:textAlignment w:val="baseline"/>
              <w:rPr>
                <w:rFonts w:cs="Arial"/>
                <w:sz w:val="22"/>
                <w:szCs w:val="16"/>
              </w:rPr>
            </w:pPr>
          </w:p>
        </w:tc>
        <w:tc>
          <w:tcPr>
            <w:tcW w:w="2162" w:type="dxa"/>
            <w:gridSpan w:val="2"/>
            <w:tcBorders>
              <w:bottom w:val="single" w:sz="6" w:space="0" w:color="A6A6A6" w:themeColor="background1" w:themeShade="A6"/>
            </w:tcBorders>
            <w:shd w:val="clear" w:color="auto" w:fill="FFFFFF" w:themeFill="background1"/>
            <w:vAlign w:val="center"/>
          </w:tcPr>
          <w:p w14:paraId="4C360260" w14:textId="77777777" w:rsidR="007F0791" w:rsidRPr="00557364" w:rsidRDefault="007F0791" w:rsidP="00103F8E">
            <w:pPr>
              <w:pStyle w:val="ListParagraph"/>
              <w:numPr>
                <w:ilvl w:val="0"/>
                <w:numId w:val="35"/>
              </w:numPr>
              <w:spacing w:line="240" w:lineRule="auto"/>
              <w:jc w:val="center"/>
              <w:textAlignment w:val="baseline"/>
              <w:rPr>
                <w:rFonts w:cs="Arial"/>
                <w:sz w:val="22"/>
                <w:szCs w:val="16"/>
              </w:rPr>
            </w:pPr>
          </w:p>
        </w:tc>
        <w:tc>
          <w:tcPr>
            <w:tcW w:w="2163" w:type="dxa"/>
            <w:gridSpan w:val="2"/>
            <w:tcBorders>
              <w:bottom w:val="single" w:sz="6" w:space="0" w:color="A6A6A6" w:themeColor="background1" w:themeShade="A6"/>
            </w:tcBorders>
            <w:shd w:val="clear" w:color="auto" w:fill="FFFFFF" w:themeFill="background1"/>
            <w:vAlign w:val="center"/>
          </w:tcPr>
          <w:p w14:paraId="4F05E9FA" w14:textId="77777777" w:rsidR="007F0791" w:rsidRPr="00557364" w:rsidRDefault="007F0791" w:rsidP="00103F8E">
            <w:pPr>
              <w:pStyle w:val="ListParagraph"/>
              <w:numPr>
                <w:ilvl w:val="0"/>
                <w:numId w:val="35"/>
              </w:numPr>
              <w:spacing w:line="240" w:lineRule="auto"/>
              <w:jc w:val="center"/>
              <w:textAlignment w:val="baseline"/>
              <w:rPr>
                <w:rFonts w:cs="Arial"/>
                <w:sz w:val="22"/>
                <w:szCs w:val="16"/>
              </w:rPr>
            </w:pPr>
          </w:p>
        </w:tc>
      </w:tr>
      <w:tr w:rsidR="00382A4B" w:rsidRPr="00557364" w14:paraId="38E32400"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EA70E90" w14:textId="4A1CF3A8" w:rsidR="00FD1B97"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D</w:t>
            </w:r>
            <w:r w:rsidRPr="00557364">
              <w:rPr>
                <w:rFonts w:hint="eastAsia"/>
              </w:rPr>
              <w:t>）</w:t>
            </w:r>
            <w:r w:rsidR="002F640E" w:rsidRPr="00557364">
              <w:rPr>
                <w:rFonts w:hint="eastAsia"/>
              </w:rPr>
              <w:t>定期的なレビューを行っていない。</w:t>
            </w:r>
            <w:r w:rsidR="002F640E" w:rsidRPr="00557364">
              <w:rPr>
                <w:rFonts w:hint="eastAsia"/>
              </w:rPr>
              <w:t>ESG</w:t>
            </w:r>
            <w:r w:rsidR="0079032B">
              <w:rPr>
                <w:rFonts w:hint="eastAsia"/>
              </w:rPr>
              <w:t>要因</w:t>
            </w:r>
            <w:r w:rsidR="002F640E" w:rsidRPr="00557364">
              <w:rPr>
                <w:rFonts w:hint="eastAsia"/>
              </w:rPr>
              <w:t>の定期的なレビューは、各ファンド・マネジャーの裁量で行われ、頻度は異なる。</w:t>
            </w:r>
          </w:p>
        </w:tc>
        <w:tc>
          <w:tcPr>
            <w:tcW w:w="2162" w:type="dxa"/>
            <w:tcBorders>
              <w:bottom w:val="single" w:sz="6" w:space="0" w:color="A6A6A6" w:themeColor="background1" w:themeShade="A6"/>
            </w:tcBorders>
            <w:shd w:val="clear" w:color="auto" w:fill="FFFFFF" w:themeFill="background1"/>
            <w:vAlign w:val="center"/>
          </w:tcPr>
          <w:p w14:paraId="69E69BC1" w14:textId="77777777" w:rsidR="00FD1B97" w:rsidRPr="00557364" w:rsidRDefault="00FD1B97" w:rsidP="00103F8E">
            <w:pPr>
              <w:pStyle w:val="ListParagraph"/>
              <w:numPr>
                <w:ilvl w:val="0"/>
                <w:numId w:val="35"/>
              </w:numPr>
              <w:spacing w:line="240" w:lineRule="auto"/>
              <w:jc w:val="center"/>
              <w:textAlignment w:val="baseline"/>
              <w:rPr>
                <w:rFonts w:cs="Arial"/>
                <w:sz w:val="22"/>
                <w:szCs w:val="16"/>
              </w:rPr>
            </w:pPr>
          </w:p>
        </w:tc>
        <w:tc>
          <w:tcPr>
            <w:tcW w:w="2162" w:type="dxa"/>
            <w:tcBorders>
              <w:bottom w:val="single" w:sz="6" w:space="0" w:color="A6A6A6" w:themeColor="background1" w:themeShade="A6"/>
            </w:tcBorders>
            <w:shd w:val="clear" w:color="auto" w:fill="FFFFFF" w:themeFill="background1"/>
            <w:vAlign w:val="center"/>
          </w:tcPr>
          <w:p w14:paraId="4EF220A4" w14:textId="77777777" w:rsidR="00FD1B97" w:rsidRPr="00557364" w:rsidRDefault="00FD1B97" w:rsidP="00103F8E">
            <w:pPr>
              <w:pStyle w:val="ListParagraph"/>
              <w:numPr>
                <w:ilvl w:val="0"/>
                <w:numId w:val="35"/>
              </w:numPr>
              <w:spacing w:line="240" w:lineRule="auto"/>
              <w:jc w:val="center"/>
              <w:textAlignment w:val="baseline"/>
              <w:rPr>
                <w:rFonts w:cs="Arial"/>
                <w:sz w:val="22"/>
                <w:szCs w:val="16"/>
              </w:rPr>
            </w:pPr>
          </w:p>
        </w:tc>
        <w:tc>
          <w:tcPr>
            <w:tcW w:w="2162" w:type="dxa"/>
            <w:gridSpan w:val="2"/>
            <w:tcBorders>
              <w:bottom w:val="single" w:sz="6" w:space="0" w:color="A6A6A6" w:themeColor="background1" w:themeShade="A6"/>
            </w:tcBorders>
            <w:shd w:val="clear" w:color="auto" w:fill="FFFFFF" w:themeFill="background1"/>
            <w:vAlign w:val="center"/>
          </w:tcPr>
          <w:p w14:paraId="39DB1223" w14:textId="77777777" w:rsidR="00FD1B97" w:rsidRPr="00557364" w:rsidRDefault="00FD1B97" w:rsidP="00103F8E">
            <w:pPr>
              <w:pStyle w:val="ListParagraph"/>
              <w:numPr>
                <w:ilvl w:val="0"/>
                <w:numId w:val="35"/>
              </w:numPr>
              <w:spacing w:line="240" w:lineRule="auto"/>
              <w:jc w:val="center"/>
              <w:textAlignment w:val="baseline"/>
              <w:rPr>
                <w:rFonts w:cs="Arial"/>
                <w:sz w:val="22"/>
                <w:szCs w:val="16"/>
              </w:rPr>
            </w:pPr>
          </w:p>
        </w:tc>
        <w:tc>
          <w:tcPr>
            <w:tcW w:w="2163" w:type="dxa"/>
            <w:gridSpan w:val="2"/>
            <w:tcBorders>
              <w:bottom w:val="single" w:sz="6" w:space="0" w:color="A6A6A6" w:themeColor="background1" w:themeShade="A6"/>
            </w:tcBorders>
            <w:shd w:val="clear" w:color="auto" w:fill="FFFFFF" w:themeFill="background1"/>
            <w:vAlign w:val="center"/>
          </w:tcPr>
          <w:p w14:paraId="2453AB66" w14:textId="77777777" w:rsidR="00FD1B97" w:rsidRPr="00557364" w:rsidRDefault="00FD1B97" w:rsidP="00103F8E">
            <w:pPr>
              <w:pStyle w:val="ListParagraph"/>
              <w:numPr>
                <w:ilvl w:val="0"/>
                <w:numId w:val="35"/>
              </w:numPr>
              <w:spacing w:line="240" w:lineRule="auto"/>
              <w:jc w:val="center"/>
              <w:textAlignment w:val="baseline"/>
              <w:rPr>
                <w:rFonts w:cs="Arial"/>
                <w:sz w:val="22"/>
                <w:szCs w:val="16"/>
              </w:rPr>
            </w:pPr>
          </w:p>
        </w:tc>
      </w:tr>
      <w:tr w:rsidR="00382A4B" w:rsidRPr="00557364" w14:paraId="64B75674"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8C8AA63" w14:textId="0242BECB" w:rsidR="00FD1B97" w:rsidRPr="00557364" w:rsidRDefault="000A447E" w:rsidP="00103F8E">
            <w:pPr>
              <w:spacing w:line="240" w:lineRule="auto"/>
              <w:textAlignment w:val="baseline"/>
              <w:rPr>
                <w:rFonts w:cs="Arial"/>
                <w:szCs w:val="16"/>
              </w:rPr>
            </w:pPr>
            <w:r w:rsidRPr="00557364">
              <w:rPr>
                <w:rFonts w:hint="eastAsia"/>
              </w:rPr>
              <w:t>（</w:t>
            </w:r>
            <w:r w:rsidR="000F13F4" w:rsidRPr="00557364">
              <w:rPr>
                <w:rFonts w:hint="eastAsia"/>
              </w:rPr>
              <w:t>E</w:t>
            </w:r>
            <w:r w:rsidRPr="00557364">
              <w:rPr>
                <w:rFonts w:hint="eastAsia"/>
              </w:rPr>
              <w:t>）</w:t>
            </w:r>
            <w:r w:rsidR="000F13F4" w:rsidRPr="00557364">
              <w:rPr>
                <w:rFonts w:hint="eastAsia"/>
              </w:rPr>
              <w:t>ESG</w:t>
            </w:r>
            <w:r w:rsidR="000F13F4" w:rsidRPr="00557364">
              <w:rPr>
                <w:rFonts w:hint="eastAsia"/>
              </w:rPr>
              <w:t>リスクを組み込んだレビューを実施していない。</w:t>
            </w:r>
          </w:p>
        </w:tc>
        <w:tc>
          <w:tcPr>
            <w:tcW w:w="2162" w:type="dxa"/>
            <w:tcBorders>
              <w:bottom w:val="single" w:sz="6" w:space="0" w:color="A6A6A6" w:themeColor="background1" w:themeShade="A6"/>
            </w:tcBorders>
            <w:shd w:val="clear" w:color="auto" w:fill="FFFFFF" w:themeFill="background1"/>
            <w:vAlign w:val="center"/>
          </w:tcPr>
          <w:p w14:paraId="553D6A9C" w14:textId="77777777" w:rsidR="00FD1B97" w:rsidRPr="00557364" w:rsidRDefault="00FD1B97" w:rsidP="00103F8E">
            <w:pPr>
              <w:pStyle w:val="ListParagraph"/>
              <w:numPr>
                <w:ilvl w:val="0"/>
                <w:numId w:val="35"/>
              </w:numPr>
              <w:spacing w:line="240" w:lineRule="auto"/>
              <w:jc w:val="center"/>
              <w:textAlignment w:val="baseline"/>
              <w:rPr>
                <w:rFonts w:cs="Arial"/>
                <w:sz w:val="22"/>
                <w:szCs w:val="16"/>
              </w:rPr>
            </w:pPr>
          </w:p>
        </w:tc>
        <w:tc>
          <w:tcPr>
            <w:tcW w:w="2162" w:type="dxa"/>
            <w:tcBorders>
              <w:bottom w:val="single" w:sz="6" w:space="0" w:color="A6A6A6" w:themeColor="background1" w:themeShade="A6"/>
            </w:tcBorders>
            <w:shd w:val="clear" w:color="auto" w:fill="FFFFFF" w:themeFill="background1"/>
            <w:vAlign w:val="center"/>
          </w:tcPr>
          <w:p w14:paraId="302FC9ED" w14:textId="77777777" w:rsidR="00FD1B97" w:rsidRPr="00557364" w:rsidRDefault="00FD1B97" w:rsidP="00103F8E">
            <w:pPr>
              <w:pStyle w:val="ListParagraph"/>
              <w:numPr>
                <w:ilvl w:val="0"/>
                <w:numId w:val="35"/>
              </w:numPr>
              <w:spacing w:line="240" w:lineRule="auto"/>
              <w:jc w:val="center"/>
              <w:textAlignment w:val="baseline"/>
              <w:rPr>
                <w:rFonts w:cs="Arial"/>
                <w:sz w:val="22"/>
                <w:szCs w:val="16"/>
              </w:rPr>
            </w:pPr>
          </w:p>
        </w:tc>
        <w:tc>
          <w:tcPr>
            <w:tcW w:w="2162" w:type="dxa"/>
            <w:gridSpan w:val="2"/>
            <w:tcBorders>
              <w:bottom w:val="single" w:sz="6" w:space="0" w:color="A6A6A6" w:themeColor="background1" w:themeShade="A6"/>
            </w:tcBorders>
            <w:shd w:val="clear" w:color="auto" w:fill="FFFFFF" w:themeFill="background1"/>
            <w:vAlign w:val="center"/>
          </w:tcPr>
          <w:p w14:paraId="3462481D" w14:textId="77777777" w:rsidR="00FD1B97" w:rsidRPr="00557364" w:rsidRDefault="00FD1B97" w:rsidP="00103F8E">
            <w:pPr>
              <w:pStyle w:val="ListParagraph"/>
              <w:numPr>
                <w:ilvl w:val="0"/>
                <w:numId w:val="35"/>
              </w:numPr>
              <w:spacing w:line="240" w:lineRule="auto"/>
              <w:jc w:val="center"/>
              <w:textAlignment w:val="baseline"/>
              <w:rPr>
                <w:rFonts w:cs="Arial"/>
                <w:sz w:val="22"/>
                <w:szCs w:val="16"/>
              </w:rPr>
            </w:pPr>
          </w:p>
        </w:tc>
        <w:tc>
          <w:tcPr>
            <w:tcW w:w="2163" w:type="dxa"/>
            <w:gridSpan w:val="2"/>
            <w:tcBorders>
              <w:bottom w:val="single" w:sz="6" w:space="0" w:color="A6A6A6" w:themeColor="background1" w:themeShade="A6"/>
            </w:tcBorders>
            <w:shd w:val="clear" w:color="auto" w:fill="FFFFFF" w:themeFill="background1"/>
            <w:vAlign w:val="center"/>
          </w:tcPr>
          <w:p w14:paraId="39755129" w14:textId="77777777" w:rsidR="00FD1B97" w:rsidRPr="00557364" w:rsidRDefault="00FD1B97" w:rsidP="00103F8E">
            <w:pPr>
              <w:pStyle w:val="ListParagraph"/>
              <w:numPr>
                <w:ilvl w:val="0"/>
                <w:numId w:val="35"/>
              </w:numPr>
              <w:spacing w:line="240" w:lineRule="auto"/>
              <w:jc w:val="center"/>
              <w:textAlignment w:val="baseline"/>
              <w:rPr>
                <w:rFonts w:cs="Arial"/>
                <w:sz w:val="22"/>
                <w:szCs w:val="16"/>
              </w:rPr>
            </w:pPr>
          </w:p>
        </w:tc>
      </w:tr>
      <w:tr w:rsidR="00382A4B" w:rsidRPr="00557364" w14:paraId="1E5FCBAC" w14:textId="77777777" w:rsidTr="0F16B9A5">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35FBF7D7" w14:textId="77777777" w:rsidR="0071169E" w:rsidRPr="00557364" w:rsidRDefault="0071169E" w:rsidP="00103F8E">
            <w:pPr>
              <w:spacing w:line="240" w:lineRule="auto"/>
              <w:jc w:val="center"/>
              <w:textAlignment w:val="baseline"/>
              <w:rPr>
                <w:rStyle w:val="Hyperlink"/>
                <w:sz w:val="16"/>
                <w:szCs w:val="16"/>
              </w:rPr>
            </w:pPr>
          </w:p>
        </w:tc>
      </w:tr>
      <w:tr w:rsidR="00A50491" w:rsidRPr="00557364" w14:paraId="393C18BE" w14:textId="77777777" w:rsidTr="0F16B9A5">
        <w:trPr>
          <w:trHeight w:val="300"/>
        </w:trPr>
        <w:tc>
          <w:tcPr>
            <w:tcW w:w="14884" w:type="dxa"/>
            <w:gridSpan w:val="9"/>
            <w:shd w:val="clear" w:color="auto" w:fill="0070C0"/>
            <w:vAlign w:val="center"/>
          </w:tcPr>
          <w:p w14:paraId="5C1553C8" w14:textId="77777777" w:rsidR="0071169E" w:rsidRPr="00557364" w:rsidRDefault="0071169E" w:rsidP="00326811">
            <w:pPr>
              <w:keepNext/>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463FF7A2" w14:textId="77777777" w:rsidTr="0F16B9A5">
        <w:trPr>
          <w:trHeight w:val="300"/>
        </w:trPr>
        <w:tc>
          <w:tcPr>
            <w:tcW w:w="1841" w:type="dxa"/>
            <w:shd w:val="clear" w:color="auto" w:fill="auto"/>
            <w:vAlign w:val="center"/>
          </w:tcPr>
          <w:p w14:paraId="518DF8E1" w14:textId="77777777" w:rsidR="0071169E" w:rsidRPr="00557364" w:rsidRDefault="0071169E" w:rsidP="00103F8E">
            <w:pPr>
              <w:spacing w:line="240" w:lineRule="auto"/>
              <w:rPr>
                <w:rStyle w:val="Hyperlink"/>
                <w:b/>
                <w:sz w:val="16"/>
                <w:szCs w:val="16"/>
              </w:rPr>
            </w:pPr>
            <w:r w:rsidRPr="00557364">
              <w:rPr>
                <w:rFonts w:hint="eastAsia"/>
                <w:b/>
                <w:sz w:val="16"/>
              </w:rPr>
              <w:t>指標の目的</w:t>
            </w:r>
          </w:p>
        </w:tc>
        <w:tc>
          <w:tcPr>
            <w:tcW w:w="13043" w:type="dxa"/>
            <w:gridSpan w:val="8"/>
            <w:shd w:val="clear" w:color="auto" w:fill="auto"/>
            <w:vAlign w:val="center"/>
          </w:tcPr>
          <w:p w14:paraId="4E91B0FF" w14:textId="789A05FA" w:rsidR="0071169E" w:rsidRPr="00557364" w:rsidRDefault="00F60853"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が組織のリスク管理プロセスにどの程度統合されているかを評価することを目的としています。定期的なレビューに、理想的には個別資産レベルで、</w:t>
            </w:r>
            <w:r w:rsidR="00D570E3">
              <w:rPr>
                <w:rStyle w:val="Hyperlink"/>
                <w:rFonts w:hint="eastAsia"/>
                <w:color w:val="000000" w:themeColor="text1"/>
                <w:sz w:val="16"/>
              </w:rPr>
              <w:t>重要</w:t>
            </w:r>
            <w:r w:rsidRPr="00557364">
              <w:rPr>
                <w:rStyle w:val="Hyperlink"/>
                <w:rFonts w:hint="eastAsia"/>
                <w:color w:val="000000" w:themeColor="text1"/>
                <w:sz w:val="16"/>
              </w:rPr>
              <w:t>な</w:t>
            </w:r>
            <w:r w:rsidRPr="00557364">
              <w:rPr>
                <w:rStyle w:val="Hyperlink"/>
                <w:rFonts w:hint="eastAsia"/>
                <w:color w:val="000000" w:themeColor="text1"/>
                <w:sz w:val="16"/>
              </w:rPr>
              <w:t>ESG</w:t>
            </w:r>
            <w:r w:rsidRPr="00557364">
              <w:rPr>
                <w:rStyle w:val="Hyperlink"/>
                <w:rFonts w:hint="eastAsia"/>
                <w:color w:val="000000" w:themeColor="text1"/>
                <w:sz w:val="16"/>
              </w:rPr>
              <w:t>リスクが含まれ、投資決定に情報を適切に提供するために、適切なレベルの監視と精査を行うことが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p>
        </w:tc>
      </w:tr>
      <w:tr w:rsidR="00840E41" w:rsidRPr="00557364" w14:paraId="4D2D960E" w14:textId="77777777" w:rsidTr="0F16B9A5">
        <w:trPr>
          <w:trHeight w:val="300"/>
        </w:trPr>
        <w:tc>
          <w:tcPr>
            <w:tcW w:w="1841" w:type="dxa"/>
            <w:shd w:val="clear" w:color="auto" w:fill="auto"/>
            <w:vAlign w:val="center"/>
          </w:tcPr>
          <w:p w14:paraId="1F0BE941" w14:textId="77777777" w:rsidR="0071169E" w:rsidRPr="00557364" w:rsidRDefault="0071169E" w:rsidP="00103F8E">
            <w:pPr>
              <w:spacing w:line="240" w:lineRule="auto"/>
              <w:rPr>
                <w:rStyle w:val="Hyperlink"/>
                <w:b/>
                <w:sz w:val="16"/>
                <w:szCs w:val="16"/>
              </w:rPr>
            </w:pPr>
            <w:r w:rsidRPr="00557364">
              <w:rPr>
                <w:rFonts w:hint="eastAsia"/>
                <w:b/>
                <w:sz w:val="16"/>
              </w:rPr>
              <w:t>追加報告ガイダンス</w:t>
            </w:r>
          </w:p>
        </w:tc>
        <w:tc>
          <w:tcPr>
            <w:tcW w:w="13043" w:type="dxa"/>
            <w:gridSpan w:val="8"/>
            <w:shd w:val="clear" w:color="auto" w:fill="auto"/>
            <w:vAlign w:val="center"/>
          </w:tcPr>
          <w:p w14:paraId="167CCC84" w14:textId="29759770" w:rsidR="00F60853" w:rsidRPr="00557364" w:rsidRDefault="00A8550E" w:rsidP="00103F8E">
            <w:pPr>
              <w:spacing w:line="240" w:lineRule="auto"/>
              <w:rPr>
                <w:rStyle w:val="Hyperlink"/>
                <w:color w:val="000000" w:themeColor="text1"/>
                <w:sz w:val="16"/>
                <w:szCs w:val="16"/>
              </w:rPr>
            </w:pPr>
            <w:r w:rsidRPr="00557364">
              <w:rPr>
                <w:rStyle w:val="Hyperlink"/>
                <w:rFonts w:hint="eastAsia"/>
                <w:color w:val="000000" w:themeColor="text1"/>
                <w:sz w:val="16"/>
              </w:rPr>
              <w:t>PRI</w:t>
            </w:r>
            <w:r w:rsidRPr="00557364">
              <w:rPr>
                <w:rStyle w:val="Hyperlink"/>
                <w:rFonts w:hint="eastAsia"/>
                <w:color w:val="000000" w:themeColor="text1"/>
                <w:sz w:val="16"/>
              </w:rPr>
              <w:t>は、この報告フレームワークの中で</w:t>
            </w:r>
            <w:r w:rsidRPr="00557364">
              <w:rPr>
                <w:rStyle w:val="Hyperlink"/>
                <w:rFonts w:hint="eastAsia"/>
                <w:color w:val="000000" w:themeColor="text1"/>
                <w:sz w:val="16"/>
              </w:rPr>
              <w:t>AUM</w:t>
            </w:r>
            <w:r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p w14:paraId="4CBE9D46" w14:textId="77777777" w:rsidR="00F60853" w:rsidRPr="00557364" w:rsidRDefault="00F60853" w:rsidP="00103F8E">
            <w:pPr>
              <w:spacing w:line="240" w:lineRule="auto"/>
              <w:rPr>
                <w:rStyle w:val="Hyperlink"/>
                <w:color w:val="000000" w:themeColor="text1"/>
                <w:sz w:val="16"/>
                <w:szCs w:val="16"/>
              </w:rPr>
            </w:pPr>
          </w:p>
          <w:p w14:paraId="27002F91" w14:textId="47DDF1A4" w:rsidR="0071169E" w:rsidRPr="00557364" w:rsidRDefault="00F60853"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この指標では、「定期的なレビュー」は、署名機関内の慣行に従って均一の間隔で実施されるレビューを意味します。</w:t>
            </w:r>
          </w:p>
        </w:tc>
      </w:tr>
      <w:tr w:rsidR="00840E41" w:rsidRPr="00557364" w14:paraId="4447A1EF" w14:textId="77777777" w:rsidTr="0F16B9A5">
        <w:trPr>
          <w:trHeight w:val="300"/>
        </w:trPr>
        <w:tc>
          <w:tcPr>
            <w:tcW w:w="1841" w:type="dxa"/>
            <w:shd w:val="clear" w:color="auto" w:fill="auto"/>
            <w:vAlign w:val="center"/>
          </w:tcPr>
          <w:p w14:paraId="68E282C1" w14:textId="77777777" w:rsidR="0071169E" w:rsidRPr="00557364" w:rsidRDefault="0071169E" w:rsidP="00103F8E">
            <w:pPr>
              <w:spacing w:line="240" w:lineRule="auto"/>
              <w:rPr>
                <w:b/>
                <w:bCs/>
                <w:sz w:val="16"/>
                <w:szCs w:val="16"/>
              </w:rPr>
            </w:pPr>
            <w:r w:rsidRPr="00557364">
              <w:rPr>
                <w:rFonts w:hint="eastAsia"/>
                <w:b/>
                <w:sz w:val="16"/>
              </w:rPr>
              <w:t>その他のリソース</w:t>
            </w:r>
          </w:p>
        </w:tc>
        <w:tc>
          <w:tcPr>
            <w:tcW w:w="13043" w:type="dxa"/>
            <w:gridSpan w:val="8"/>
            <w:shd w:val="clear" w:color="auto" w:fill="auto"/>
            <w:vAlign w:val="center"/>
          </w:tcPr>
          <w:p w14:paraId="6538D4D5" w14:textId="0BD476B0" w:rsidR="00F60853" w:rsidRPr="00557364" w:rsidRDefault="00AD089D" w:rsidP="00103F8E">
            <w:pPr>
              <w:spacing w:line="240" w:lineRule="auto"/>
              <w:rPr>
                <w:rStyle w:val="Hyperlink"/>
                <w:color w:val="000000" w:themeColor="text1"/>
                <w:sz w:val="16"/>
                <w:szCs w:val="16"/>
              </w:rPr>
            </w:pPr>
            <w:r w:rsidRPr="00557364">
              <w:rPr>
                <w:rStyle w:val="Hyperlink"/>
                <w:rFonts w:hint="eastAsia"/>
                <w:color w:val="000000" w:themeColor="text1"/>
                <w:sz w:val="16"/>
              </w:rPr>
              <w:t>債券運用への</w:t>
            </w:r>
            <w:r w:rsidRPr="00557364">
              <w:rPr>
                <w:rStyle w:val="Hyperlink"/>
                <w:rFonts w:hint="eastAsia"/>
                <w:color w:val="000000" w:themeColor="text1"/>
                <w:sz w:val="16"/>
              </w:rPr>
              <w:t>ESG</w:t>
            </w:r>
            <w:r w:rsidRPr="00557364">
              <w:rPr>
                <w:rStyle w:val="Hyperlink"/>
                <w:rFonts w:hint="eastAsia"/>
                <w:color w:val="000000" w:themeColor="text1"/>
                <w:sz w:val="16"/>
              </w:rPr>
              <w:t>の重要性の統合</w:t>
            </w:r>
            <w:r w:rsidR="00F60853" w:rsidRPr="00557364">
              <w:rPr>
                <w:rStyle w:val="Hyperlink"/>
                <w:rFonts w:hint="eastAsia"/>
                <w:color w:val="000000" w:themeColor="text1"/>
                <w:sz w:val="16"/>
              </w:rPr>
              <w:t>に関するガイダンスの詳細については、</w:t>
            </w:r>
            <w:r w:rsidR="002C7729" w:rsidRPr="00557364">
              <w:rPr>
                <w:rStyle w:val="Hyperlink"/>
                <w:rFonts w:hint="eastAsia"/>
                <w:sz w:val="16"/>
              </w:rPr>
              <w:t>責任投資の入門ガイド</w:t>
            </w:r>
            <w:r w:rsidR="00847C11" w:rsidRPr="00557364">
              <w:rPr>
                <w:rStyle w:val="Hyperlink"/>
                <w:rFonts w:hint="eastAsia"/>
                <w:sz w:val="16"/>
              </w:rPr>
              <w:t>：債券（</w:t>
            </w:r>
            <w:hyperlink r:id="rId38" w:history="1">
              <w:r w:rsidR="00847C11" w:rsidRPr="00557364">
                <w:rPr>
                  <w:rStyle w:val="Hyperlink"/>
                  <w:sz w:val="16"/>
                  <w:szCs w:val="16"/>
                </w:rPr>
                <w:t>An introduction to responsible investment: fixed income</w:t>
              </w:r>
            </w:hyperlink>
            <w:r w:rsidR="00847C11" w:rsidRPr="00557364">
              <w:rPr>
                <w:rStyle w:val="Hyperlink"/>
                <w:rFonts w:hint="eastAsia"/>
                <w:sz w:val="16"/>
                <w:szCs w:val="16"/>
              </w:rPr>
              <w:t>）</w:t>
            </w:r>
            <w:r w:rsidR="00F60853" w:rsidRPr="00557364">
              <w:rPr>
                <w:rStyle w:val="Hyperlink"/>
                <w:rFonts w:hint="eastAsia"/>
                <w:color w:val="000000" w:themeColor="text1"/>
                <w:sz w:val="16"/>
              </w:rPr>
              <w:t>を参照してください。</w:t>
            </w:r>
          </w:p>
          <w:p w14:paraId="5049E278" w14:textId="77777777" w:rsidR="00F60853" w:rsidRPr="00557364" w:rsidRDefault="00F60853" w:rsidP="00103F8E">
            <w:pPr>
              <w:spacing w:line="240" w:lineRule="auto"/>
              <w:rPr>
                <w:rStyle w:val="Hyperlink"/>
                <w:color w:val="000000" w:themeColor="text1"/>
                <w:sz w:val="16"/>
                <w:szCs w:val="16"/>
              </w:rPr>
            </w:pPr>
          </w:p>
          <w:p w14:paraId="54BF26FD" w14:textId="47E435BD" w:rsidR="0071169E" w:rsidRPr="00557364" w:rsidRDefault="00F60853" w:rsidP="00103F8E">
            <w:pPr>
              <w:spacing w:line="240" w:lineRule="auto"/>
              <w:rPr>
                <w:rStyle w:val="Hyperlink"/>
                <w:color w:val="000000" w:themeColor="text1"/>
              </w:rPr>
            </w:pPr>
            <w:r w:rsidRPr="00557364">
              <w:rPr>
                <w:rStyle w:val="Hyperlink"/>
                <w:rFonts w:hint="eastAsia"/>
                <w:color w:val="000000" w:themeColor="text1"/>
                <w:sz w:val="16"/>
              </w:rPr>
              <w:t>債券投資家向けの</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の重要性の詳細については、</w:t>
            </w:r>
            <w:r w:rsidR="00847C11" w:rsidRPr="00557364">
              <w:rPr>
                <w:rStyle w:val="Hyperlink"/>
                <w:rFonts w:hint="eastAsia"/>
                <w:sz w:val="16"/>
              </w:rPr>
              <w:t>債券投資家向けの</w:t>
            </w:r>
            <w:r w:rsidR="00847C11" w:rsidRPr="00557364">
              <w:rPr>
                <w:rStyle w:val="Hyperlink"/>
                <w:rFonts w:hint="eastAsia"/>
                <w:sz w:val="16"/>
              </w:rPr>
              <w:t>ESG</w:t>
            </w:r>
            <w:r w:rsidR="00847C11" w:rsidRPr="00557364">
              <w:rPr>
                <w:rStyle w:val="Hyperlink"/>
                <w:rFonts w:hint="eastAsia"/>
                <w:sz w:val="16"/>
              </w:rPr>
              <w:t>エンゲージメント：リスクを管理してリターンを高める（</w:t>
            </w:r>
            <w:hyperlink r:id="rId39" w:history="1">
              <w:r w:rsidR="00847C11" w:rsidRPr="00557364">
                <w:rPr>
                  <w:rStyle w:val="Hyperlink"/>
                  <w:sz w:val="16"/>
                  <w:szCs w:val="16"/>
                </w:rPr>
                <w:t>ESG engagement for fixed income investors: Managing risks, enhancing returns</w:t>
              </w:r>
            </w:hyperlink>
            <w:r w:rsidR="00847C11"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A50491" w:rsidRPr="00557364" w14:paraId="096F57A0" w14:textId="77777777" w:rsidTr="0F16B9A5">
        <w:trPr>
          <w:trHeight w:val="300"/>
        </w:trPr>
        <w:tc>
          <w:tcPr>
            <w:tcW w:w="14884" w:type="dxa"/>
            <w:gridSpan w:val="9"/>
            <w:shd w:val="clear" w:color="auto" w:fill="0070C0"/>
            <w:vAlign w:val="center"/>
          </w:tcPr>
          <w:p w14:paraId="5A1C4426" w14:textId="77777777" w:rsidR="0071169E" w:rsidRPr="00557364" w:rsidRDefault="0071169E"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3F75A2B5" w14:textId="77777777" w:rsidTr="0F16B9A5">
        <w:trPr>
          <w:trHeight w:val="300"/>
        </w:trPr>
        <w:tc>
          <w:tcPr>
            <w:tcW w:w="1841" w:type="dxa"/>
            <w:shd w:val="clear" w:color="auto" w:fill="auto"/>
            <w:vAlign w:val="center"/>
          </w:tcPr>
          <w:p w14:paraId="0F81453B" w14:textId="77777777" w:rsidR="0071169E" w:rsidRPr="00557364" w:rsidRDefault="0071169E" w:rsidP="00103F8E">
            <w:pPr>
              <w:spacing w:line="240" w:lineRule="auto"/>
              <w:rPr>
                <w:b/>
                <w:bCs/>
                <w:sz w:val="16"/>
                <w:szCs w:val="16"/>
              </w:rPr>
            </w:pPr>
            <w:r w:rsidRPr="00557364">
              <w:rPr>
                <w:rFonts w:hint="eastAsia"/>
                <w:b/>
                <w:sz w:val="16"/>
              </w:rPr>
              <w:t>依存関係</w:t>
            </w:r>
          </w:p>
        </w:tc>
        <w:tc>
          <w:tcPr>
            <w:tcW w:w="13043" w:type="dxa"/>
            <w:gridSpan w:val="8"/>
            <w:shd w:val="clear" w:color="auto" w:fill="auto"/>
            <w:vAlign w:val="center"/>
          </w:tcPr>
          <w:p w14:paraId="6D49B36F" w14:textId="0E406C9A" w:rsidR="0071169E"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662C9C" w:rsidRPr="00557364">
              <w:rPr>
                <w:rFonts w:hint="eastAsia"/>
                <w:color w:val="000000" w:themeColor="text1"/>
                <w:sz w:val="16"/>
              </w:rPr>
              <w:t>FI 12</w:t>
            </w:r>
            <w:r w:rsidRPr="00557364">
              <w:rPr>
                <w:rFonts w:hint="eastAsia"/>
                <w:color w:val="000000" w:themeColor="text1"/>
                <w:sz w:val="16"/>
              </w:rPr>
              <w:t>］</w:t>
            </w:r>
            <w:r w:rsidR="00662C9C" w:rsidRPr="00557364">
              <w:rPr>
                <w:rFonts w:hint="eastAsia"/>
                <w:color w:val="000000" w:themeColor="text1"/>
                <w:sz w:val="16"/>
              </w:rPr>
              <w:t>に表示される債券サブ資産クラスの回答の選択肢は、</w:t>
            </w:r>
            <w:r w:rsidRPr="00557364">
              <w:rPr>
                <w:rFonts w:hint="eastAsia"/>
                <w:color w:val="000000" w:themeColor="text1"/>
                <w:sz w:val="16"/>
              </w:rPr>
              <w:t>［</w:t>
            </w:r>
            <w:r w:rsidR="00662C9C" w:rsidRPr="00557364">
              <w:rPr>
                <w:rFonts w:hint="eastAsia"/>
                <w:color w:val="000000" w:themeColor="text1"/>
                <w:sz w:val="16"/>
              </w:rPr>
              <w:t>OO 10</w:t>
            </w:r>
            <w:r w:rsidRPr="00557364">
              <w:rPr>
                <w:rFonts w:hint="eastAsia"/>
                <w:color w:val="000000" w:themeColor="text1"/>
                <w:sz w:val="16"/>
              </w:rPr>
              <w:t>］</w:t>
            </w:r>
            <w:r w:rsidR="00662C9C" w:rsidRPr="00557364">
              <w:rPr>
                <w:rFonts w:hint="eastAsia"/>
                <w:color w:val="000000" w:themeColor="text1"/>
                <w:sz w:val="16"/>
              </w:rPr>
              <w:t>で選択されて債券サブ資産クラス</w:t>
            </w:r>
            <w:r w:rsidR="009E6537" w:rsidRPr="00557364">
              <w:rPr>
                <w:rFonts w:hint="eastAsia"/>
                <w:color w:val="000000" w:themeColor="text1"/>
                <w:sz w:val="16"/>
              </w:rPr>
              <w:t>によって変わります。</w:t>
            </w:r>
          </w:p>
        </w:tc>
      </w:tr>
      <w:tr w:rsidR="00840E41" w:rsidRPr="00557364" w14:paraId="620F80C9" w14:textId="77777777" w:rsidTr="0F16B9A5">
        <w:trPr>
          <w:trHeight w:val="300"/>
        </w:trPr>
        <w:tc>
          <w:tcPr>
            <w:tcW w:w="1841" w:type="dxa"/>
            <w:shd w:val="clear" w:color="auto" w:fill="auto"/>
            <w:vAlign w:val="center"/>
          </w:tcPr>
          <w:p w14:paraId="1EEFDD7C" w14:textId="77777777" w:rsidR="0071169E" w:rsidRPr="00557364" w:rsidRDefault="0071169E" w:rsidP="00103F8E">
            <w:pPr>
              <w:spacing w:line="240" w:lineRule="auto"/>
              <w:rPr>
                <w:b/>
                <w:bCs/>
                <w:sz w:val="16"/>
                <w:szCs w:val="16"/>
              </w:rPr>
            </w:pPr>
            <w:r w:rsidRPr="00557364">
              <w:rPr>
                <w:rFonts w:hint="eastAsia"/>
                <w:b/>
                <w:sz w:val="16"/>
              </w:rPr>
              <w:t>ゲートウェイ</w:t>
            </w:r>
          </w:p>
        </w:tc>
        <w:tc>
          <w:tcPr>
            <w:tcW w:w="13043" w:type="dxa"/>
            <w:gridSpan w:val="8"/>
            <w:shd w:val="clear" w:color="auto" w:fill="auto"/>
            <w:vAlign w:val="center"/>
          </w:tcPr>
          <w:p w14:paraId="7310AED1" w14:textId="4DB8A678" w:rsidR="0071169E" w:rsidRPr="00557364" w:rsidRDefault="00AE360D" w:rsidP="00103F8E">
            <w:pPr>
              <w:spacing w:line="240" w:lineRule="auto"/>
              <w:rPr>
                <w:color w:val="000000" w:themeColor="text1"/>
                <w:sz w:val="16"/>
                <w:szCs w:val="16"/>
              </w:rPr>
            </w:pPr>
            <w:r w:rsidRPr="00557364">
              <w:rPr>
                <w:rFonts w:hint="eastAsia"/>
                <w:color w:val="000000" w:themeColor="text1"/>
                <w:sz w:val="16"/>
              </w:rPr>
              <w:t>該当なし</w:t>
            </w:r>
          </w:p>
        </w:tc>
      </w:tr>
      <w:tr w:rsidR="00A50491" w:rsidRPr="00557364" w14:paraId="4A34225F" w14:textId="77777777" w:rsidTr="0F16B9A5">
        <w:trPr>
          <w:trHeight w:val="300"/>
        </w:trPr>
        <w:tc>
          <w:tcPr>
            <w:tcW w:w="14884" w:type="dxa"/>
            <w:gridSpan w:val="9"/>
            <w:shd w:val="clear" w:color="auto" w:fill="0070C0"/>
            <w:vAlign w:val="center"/>
          </w:tcPr>
          <w:p w14:paraId="07CC786A" w14:textId="77777777" w:rsidR="0071169E" w:rsidRPr="00557364" w:rsidRDefault="0071169E"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449E7218" w14:textId="77777777" w:rsidTr="0F16B9A5">
        <w:trPr>
          <w:trHeight w:val="354"/>
        </w:trPr>
        <w:tc>
          <w:tcPr>
            <w:tcW w:w="1841" w:type="dxa"/>
            <w:shd w:val="clear" w:color="auto" w:fill="auto"/>
            <w:vAlign w:val="center"/>
          </w:tcPr>
          <w:p w14:paraId="4D176244" w14:textId="77777777" w:rsidR="0071169E" w:rsidRPr="00557364" w:rsidRDefault="0071169E" w:rsidP="00103F8E">
            <w:pPr>
              <w:spacing w:line="240" w:lineRule="auto"/>
              <w:rPr>
                <w:b/>
                <w:sz w:val="16"/>
                <w:szCs w:val="16"/>
              </w:rPr>
            </w:pPr>
            <w:r w:rsidRPr="00557364">
              <w:rPr>
                <w:rFonts w:hint="eastAsia"/>
                <w:b/>
                <w:sz w:val="16"/>
              </w:rPr>
              <w:t>評価基準</w:t>
            </w:r>
          </w:p>
        </w:tc>
        <w:tc>
          <w:tcPr>
            <w:tcW w:w="13043" w:type="dxa"/>
            <w:gridSpan w:val="8"/>
            <w:shd w:val="clear" w:color="auto" w:fill="auto"/>
            <w:vAlign w:val="center"/>
          </w:tcPr>
          <w:p w14:paraId="56E9B109" w14:textId="34C7D538" w:rsidR="00F70D8F" w:rsidRPr="00557364" w:rsidRDefault="008D2094" w:rsidP="00103F8E">
            <w:pPr>
              <w:spacing w:line="240" w:lineRule="auto"/>
              <w:rPr>
                <w:rFonts w:cs="Arial"/>
                <w:color w:val="000000" w:themeColor="text1"/>
                <w:sz w:val="16"/>
                <w:szCs w:val="16"/>
              </w:rPr>
            </w:pPr>
            <w:r w:rsidRPr="00557364">
              <w:rPr>
                <w:rFonts w:hint="eastAsia"/>
                <w:color w:val="000000" w:themeColor="text1"/>
                <w:sz w:val="16"/>
              </w:rPr>
              <w:t>この指標は</w:t>
            </w:r>
            <w:r w:rsidRPr="00557364">
              <w:rPr>
                <w:rFonts w:hint="eastAsia"/>
                <w:color w:val="000000" w:themeColor="text1"/>
                <w:sz w:val="16"/>
              </w:rPr>
              <w:t>100</w:t>
            </w:r>
            <w:r w:rsidRPr="00557364">
              <w:rPr>
                <w:rFonts w:hint="eastAsia"/>
                <w:color w:val="000000" w:themeColor="text1"/>
                <w:sz w:val="16"/>
              </w:rPr>
              <w:t>ポイント</w:t>
            </w:r>
            <w:r w:rsidR="009E6C6A" w:rsidRPr="00557364">
              <w:rPr>
                <w:rFonts w:hint="eastAsia"/>
                <w:color w:val="000000"/>
                <w:sz w:val="16"/>
              </w:rPr>
              <w:t>です</w:t>
            </w:r>
            <w:r w:rsidRPr="00557364">
              <w:rPr>
                <w:rFonts w:hint="eastAsia"/>
                <w:color w:val="000000" w:themeColor="text1"/>
                <w:sz w:val="16"/>
              </w:rPr>
              <w:t>。</w:t>
            </w:r>
          </w:p>
          <w:p w14:paraId="5F3980BD" w14:textId="77777777" w:rsidR="00F70D8F" w:rsidRPr="00557364" w:rsidRDefault="00F70D8F" w:rsidP="00103F8E">
            <w:pPr>
              <w:spacing w:line="240" w:lineRule="auto"/>
              <w:rPr>
                <w:rFonts w:cs="Arial"/>
                <w:color w:val="000000" w:themeColor="text1"/>
                <w:sz w:val="16"/>
                <w:szCs w:val="16"/>
              </w:rPr>
            </w:pPr>
          </w:p>
          <w:p w14:paraId="5387C96F" w14:textId="1DBFF7D6" w:rsidR="00BC601E" w:rsidRPr="00557364" w:rsidRDefault="00C03EA8" w:rsidP="00103F8E">
            <w:pPr>
              <w:spacing w:line="240" w:lineRule="auto"/>
              <w:rPr>
                <w:rFonts w:cs="Arial"/>
                <w:color w:val="000000" w:themeColor="text1"/>
                <w:sz w:val="16"/>
                <w:szCs w:val="16"/>
              </w:rPr>
            </w:pPr>
            <w:r w:rsidRPr="00557364">
              <w:rPr>
                <w:rFonts w:hint="eastAsia"/>
                <w:color w:val="000000"/>
                <w:sz w:val="16"/>
              </w:rPr>
              <w:t>いずれも選択されなかった場合</w:t>
            </w:r>
            <w:r w:rsidR="00F70D8F" w:rsidRPr="00557364">
              <w:rPr>
                <w:rFonts w:hint="eastAsia"/>
                <w:color w:val="000000" w:themeColor="text1"/>
                <w:sz w:val="16"/>
              </w:rPr>
              <w:t>、</w:t>
            </w:r>
            <w:r w:rsidRPr="00557364">
              <w:rPr>
                <w:rFonts w:hint="eastAsia"/>
                <w:color w:val="000000" w:themeColor="text1"/>
                <w:sz w:val="16"/>
              </w:rPr>
              <w:t>または</w:t>
            </w:r>
            <w:r w:rsidR="00F70D8F" w:rsidRPr="00557364">
              <w:rPr>
                <w:rFonts w:hint="eastAsia"/>
                <w:color w:val="000000" w:themeColor="text1"/>
                <w:sz w:val="16"/>
              </w:rPr>
              <w:t>E</w:t>
            </w:r>
            <w:r w:rsidR="00F70D8F" w:rsidRPr="00557364">
              <w:rPr>
                <w:rFonts w:hint="eastAsia"/>
                <w:color w:val="000000" w:themeColor="text1"/>
                <w:sz w:val="16"/>
              </w:rPr>
              <w:t>が選択された場合はスコア</w:t>
            </w:r>
            <w:r w:rsidR="00F70D8F" w:rsidRPr="00557364">
              <w:rPr>
                <w:rFonts w:hint="eastAsia"/>
                <w:color w:val="000000" w:themeColor="text1"/>
                <w:sz w:val="16"/>
              </w:rPr>
              <w:t>0</w:t>
            </w:r>
            <w:r w:rsidR="00F70D8F" w:rsidRPr="00557364">
              <w:rPr>
                <w:rFonts w:hint="eastAsia"/>
                <w:color w:val="000000" w:themeColor="text1"/>
                <w:sz w:val="16"/>
              </w:rPr>
              <w:t>。</w:t>
            </w:r>
            <w:r w:rsidR="00F70D8F" w:rsidRPr="00557364">
              <w:rPr>
                <w:rFonts w:hint="eastAsia"/>
                <w:color w:val="000000" w:themeColor="text1"/>
                <w:sz w:val="16"/>
              </w:rPr>
              <w:t>D</w:t>
            </w:r>
            <w:r w:rsidR="00F70D8F" w:rsidRPr="00557364">
              <w:rPr>
                <w:rFonts w:hint="eastAsia"/>
                <w:color w:val="000000" w:themeColor="text1"/>
                <w:sz w:val="16"/>
              </w:rPr>
              <w:t>の場合はスコア</w:t>
            </w:r>
            <w:r w:rsidR="00F70D8F" w:rsidRPr="00557364">
              <w:rPr>
                <w:rFonts w:hint="eastAsia"/>
                <w:color w:val="000000" w:themeColor="text1"/>
                <w:sz w:val="16"/>
              </w:rPr>
              <w:t>25</w:t>
            </w:r>
            <w:r w:rsidR="00F70D8F" w:rsidRPr="00557364">
              <w:rPr>
                <w:rFonts w:hint="eastAsia"/>
                <w:color w:val="000000" w:themeColor="text1"/>
                <w:sz w:val="16"/>
              </w:rPr>
              <w:t>。</w:t>
            </w:r>
            <w:r w:rsidR="00F70D8F" w:rsidRPr="00557364">
              <w:rPr>
                <w:rFonts w:hint="eastAsia"/>
                <w:color w:val="000000" w:themeColor="text1"/>
                <w:sz w:val="16"/>
              </w:rPr>
              <w:t>C</w:t>
            </w:r>
            <w:r w:rsidR="00F70D8F" w:rsidRPr="00557364">
              <w:rPr>
                <w:rFonts w:hint="eastAsia"/>
                <w:color w:val="000000" w:themeColor="text1"/>
                <w:sz w:val="16"/>
              </w:rPr>
              <w:t>の場合はスコア</w:t>
            </w:r>
            <w:r w:rsidR="00F70D8F" w:rsidRPr="00557364">
              <w:rPr>
                <w:rFonts w:hint="eastAsia"/>
                <w:color w:val="000000" w:themeColor="text1"/>
                <w:sz w:val="16"/>
              </w:rPr>
              <w:t>50</w:t>
            </w:r>
            <w:r w:rsidR="00F70D8F" w:rsidRPr="00557364">
              <w:rPr>
                <w:rFonts w:hint="eastAsia"/>
                <w:color w:val="000000" w:themeColor="text1"/>
                <w:sz w:val="16"/>
              </w:rPr>
              <w:t>。</w:t>
            </w:r>
            <w:r w:rsidR="00F70D8F" w:rsidRPr="00557364">
              <w:rPr>
                <w:rFonts w:hint="eastAsia"/>
                <w:color w:val="000000" w:themeColor="text1"/>
                <w:sz w:val="16"/>
              </w:rPr>
              <w:t>A</w:t>
            </w:r>
            <w:r w:rsidR="00F70D8F" w:rsidRPr="00557364">
              <w:rPr>
                <w:rFonts w:hint="eastAsia"/>
                <w:color w:val="000000" w:themeColor="text1"/>
                <w:sz w:val="16"/>
              </w:rPr>
              <w:t>、</w:t>
            </w:r>
            <w:r w:rsidR="00F70D8F" w:rsidRPr="00557364">
              <w:rPr>
                <w:rFonts w:hint="eastAsia"/>
                <w:color w:val="000000" w:themeColor="text1"/>
                <w:sz w:val="16"/>
              </w:rPr>
              <w:t>B</w:t>
            </w:r>
            <w:r w:rsidR="00F70D8F" w:rsidRPr="00557364">
              <w:rPr>
                <w:rFonts w:hint="eastAsia"/>
                <w:color w:val="000000" w:themeColor="text1"/>
                <w:sz w:val="16"/>
              </w:rPr>
              <w:t>から</w:t>
            </w:r>
            <w:r w:rsidR="00F70D8F" w:rsidRPr="00557364">
              <w:rPr>
                <w:rFonts w:hint="eastAsia"/>
                <w:color w:val="000000" w:themeColor="text1"/>
                <w:sz w:val="16"/>
              </w:rPr>
              <w:t>1</w:t>
            </w:r>
            <w:r w:rsidR="00F70D8F" w:rsidRPr="00557364">
              <w:rPr>
                <w:rFonts w:hint="eastAsia"/>
                <w:color w:val="000000" w:themeColor="text1"/>
                <w:sz w:val="16"/>
              </w:rPr>
              <w:t>つが選択された場合はスコア</w:t>
            </w:r>
            <w:r w:rsidR="00F70D8F" w:rsidRPr="00557364">
              <w:rPr>
                <w:rFonts w:hint="eastAsia"/>
                <w:color w:val="000000" w:themeColor="text1"/>
                <w:sz w:val="16"/>
              </w:rPr>
              <w:t>75</w:t>
            </w:r>
            <w:r w:rsidR="00F70D8F" w:rsidRPr="00557364">
              <w:rPr>
                <w:rFonts w:hint="eastAsia"/>
                <w:color w:val="000000" w:themeColor="text1"/>
                <w:sz w:val="16"/>
              </w:rPr>
              <w:t>。</w:t>
            </w:r>
            <w:r w:rsidR="00F70D8F" w:rsidRPr="00557364">
              <w:rPr>
                <w:rFonts w:hint="eastAsia"/>
                <w:color w:val="000000" w:themeColor="text1"/>
                <w:sz w:val="16"/>
              </w:rPr>
              <w:t>A</w:t>
            </w:r>
            <w:r w:rsidR="00F70D8F" w:rsidRPr="00557364">
              <w:rPr>
                <w:rFonts w:hint="eastAsia"/>
                <w:color w:val="000000" w:themeColor="text1"/>
                <w:sz w:val="16"/>
              </w:rPr>
              <w:t>および</w:t>
            </w:r>
            <w:r w:rsidR="00F70D8F" w:rsidRPr="00557364">
              <w:rPr>
                <w:rFonts w:hint="eastAsia"/>
                <w:color w:val="000000" w:themeColor="text1"/>
                <w:sz w:val="16"/>
              </w:rPr>
              <w:t>B</w:t>
            </w:r>
            <w:r w:rsidR="00F70D8F" w:rsidRPr="00557364">
              <w:rPr>
                <w:rFonts w:hint="eastAsia"/>
                <w:color w:val="000000" w:themeColor="text1"/>
                <w:sz w:val="16"/>
              </w:rPr>
              <w:t>の両方が選択された場合スコア</w:t>
            </w:r>
            <w:r w:rsidR="00F70D8F" w:rsidRPr="00557364">
              <w:rPr>
                <w:rFonts w:hint="eastAsia"/>
                <w:color w:val="000000" w:themeColor="text1"/>
                <w:sz w:val="16"/>
              </w:rPr>
              <w:t>100</w:t>
            </w:r>
            <w:r w:rsidR="00F70D8F" w:rsidRPr="00557364">
              <w:rPr>
                <w:rFonts w:hint="eastAsia"/>
                <w:color w:val="000000" w:themeColor="text1"/>
                <w:sz w:val="16"/>
              </w:rPr>
              <w:t>。</w:t>
            </w:r>
          </w:p>
          <w:p w14:paraId="21809671" w14:textId="77777777" w:rsidR="00BC601E" w:rsidRPr="00557364" w:rsidRDefault="00BC601E" w:rsidP="00103F8E">
            <w:pPr>
              <w:spacing w:line="240" w:lineRule="auto"/>
              <w:rPr>
                <w:rFonts w:cs="Arial"/>
                <w:color w:val="000000"/>
                <w:sz w:val="16"/>
                <w:szCs w:val="16"/>
              </w:rPr>
            </w:pPr>
          </w:p>
          <w:p w14:paraId="152196AF" w14:textId="7FAA5EFE" w:rsidR="0005220D" w:rsidRPr="00557364" w:rsidRDefault="007C77B2" w:rsidP="00103F8E">
            <w:pPr>
              <w:spacing w:line="240" w:lineRule="auto"/>
              <w:rPr>
                <w:rFonts w:cs="Arial"/>
                <w:color w:val="000000"/>
                <w:sz w:val="16"/>
                <w:szCs w:val="16"/>
              </w:rPr>
            </w:pPr>
            <w:r w:rsidRPr="00557364">
              <w:rPr>
                <w:rFonts w:hint="eastAsia"/>
                <w:color w:val="000000" w:themeColor="text1"/>
                <w:sz w:val="16"/>
              </w:rPr>
              <w:t>評価は資産の種類内で選択した回答に基づいて行われます。適用される資産の種類の数は、この指標で獲得可能なスコアに影響しません。</w:t>
            </w:r>
          </w:p>
        </w:tc>
      </w:tr>
      <w:tr w:rsidR="00840E41" w:rsidRPr="00557364" w14:paraId="41A87AFB" w14:textId="77777777" w:rsidTr="0F16B9A5">
        <w:trPr>
          <w:trHeight w:val="300"/>
        </w:trPr>
        <w:tc>
          <w:tcPr>
            <w:tcW w:w="1841" w:type="dxa"/>
            <w:shd w:val="clear" w:color="auto" w:fill="auto"/>
            <w:vAlign w:val="center"/>
          </w:tcPr>
          <w:p w14:paraId="71EB03FE" w14:textId="77777777" w:rsidR="0071169E" w:rsidRPr="00557364" w:rsidDel="002635ED" w:rsidRDefault="0071169E" w:rsidP="00103F8E">
            <w:pPr>
              <w:spacing w:line="240" w:lineRule="auto"/>
              <w:rPr>
                <w:b/>
                <w:bCs/>
                <w:sz w:val="16"/>
                <w:szCs w:val="16"/>
              </w:rPr>
            </w:pPr>
            <w:r w:rsidRPr="00557364">
              <w:rPr>
                <w:rFonts w:hint="eastAsia"/>
                <w:b/>
                <w:sz w:val="16"/>
              </w:rPr>
              <w:t>乗数</w:t>
            </w:r>
          </w:p>
        </w:tc>
        <w:tc>
          <w:tcPr>
            <w:tcW w:w="13043" w:type="dxa"/>
            <w:gridSpan w:val="8"/>
            <w:shd w:val="clear" w:color="auto" w:fill="auto"/>
            <w:vAlign w:val="center"/>
          </w:tcPr>
          <w:p w14:paraId="60052D52" w14:textId="7EBCE141" w:rsidR="0071169E" w:rsidRPr="00557364" w:rsidRDefault="00080359" w:rsidP="00103F8E">
            <w:pPr>
              <w:spacing w:line="240" w:lineRule="auto"/>
              <w:rPr>
                <w:rFonts w:cs="Arial"/>
                <w:color w:val="000000"/>
                <w:sz w:val="16"/>
                <w:szCs w:val="16"/>
              </w:rPr>
            </w:pPr>
            <w:r w:rsidRPr="00557364">
              <w:rPr>
                <w:rFonts w:hint="eastAsia"/>
                <w:color w:val="000000"/>
                <w:sz w:val="16"/>
              </w:rPr>
              <w:t>重要性が中程度の指標の加重：</w:t>
            </w:r>
            <w:r w:rsidRPr="00557364">
              <w:rPr>
                <w:rFonts w:hint="eastAsia"/>
                <w:color w:val="000000"/>
                <w:sz w:val="16"/>
              </w:rPr>
              <w:t>1.5</w:t>
            </w:r>
            <w:r w:rsidRPr="00557364">
              <w:rPr>
                <w:rFonts w:hint="eastAsia"/>
                <w:color w:val="000000"/>
                <w:sz w:val="16"/>
              </w:rPr>
              <w:t>倍</w:t>
            </w:r>
          </w:p>
        </w:tc>
      </w:tr>
    </w:tbl>
    <w:p w14:paraId="75CF150E" w14:textId="77777777" w:rsidR="00422C1E" w:rsidRPr="00557364" w:rsidRDefault="00422C1E" w:rsidP="00103F8E">
      <w:pPr>
        <w:spacing w:after="160" w:line="240" w:lineRule="auto"/>
      </w:pPr>
      <w:r w:rsidRPr="00557364">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62"/>
        <w:gridCol w:w="2162"/>
        <w:gridCol w:w="354"/>
        <w:gridCol w:w="1808"/>
        <w:gridCol w:w="177"/>
        <w:gridCol w:w="1986"/>
      </w:tblGrid>
      <w:tr w:rsidR="00382A4B" w:rsidRPr="00557364" w14:paraId="634F2531" w14:textId="77777777" w:rsidTr="00422C1E">
        <w:trPr>
          <w:trHeight w:val="367"/>
        </w:trPr>
        <w:tc>
          <w:tcPr>
            <w:tcW w:w="1841" w:type="dxa"/>
            <w:vMerge w:val="restart"/>
            <w:shd w:val="clear" w:color="auto" w:fill="DFF5F9"/>
            <w:vAlign w:val="center"/>
            <w:hideMark/>
          </w:tcPr>
          <w:p w14:paraId="2467C1B5" w14:textId="77777777" w:rsidR="00422C1E" w:rsidRPr="00557364" w:rsidRDefault="00422C1E"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3B7F0DE7" w14:textId="77777777" w:rsidR="00422C1E" w:rsidRPr="00557364" w:rsidRDefault="00422C1E" w:rsidP="00103F8E">
            <w:pPr>
              <w:spacing w:line="240" w:lineRule="auto"/>
              <w:jc w:val="center"/>
              <w:textAlignment w:val="baseline"/>
              <w:rPr>
                <w:rFonts w:cs="Arial"/>
                <w:b/>
                <w:sz w:val="14"/>
                <w:szCs w:val="14"/>
                <w:lang w:val="en-US" w:eastAsia="en-GB"/>
              </w:rPr>
            </w:pPr>
          </w:p>
          <w:p w14:paraId="144525E5" w14:textId="3F6E92C6" w:rsidR="00422C1E" w:rsidRPr="00557364" w:rsidRDefault="00422C1E" w:rsidP="00103F8E">
            <w:pPr>
              <w:pStyle w:val="Indicatorsubsection"/>
              <w:spacing w:line="240" w:lineRule="auto"/>
              <w:rPr>
                <w:rFonts w:eastAsia="MS PGothic"/>
              </w:rPr>
            </w:pPr>
            <w:bookmarkStart w:id="47" w:name="_Toc58253446"/>
            <w:r w:rsidRPr="00557364">
              <w:rPr>
                <w:rFonts w:eastAsia="MS PGothic" w:hint="eastAsia"/>
              </w:rPr>
              <w:t>FI 13</w:t>
            </w:r>
            <w:bookmarkEnd w:id="47"/>
          </w:p>
        </w:tc>
        <w:tc>
          <w:tcPr>
            <w:tcW w:w="1559" w:type="dxa"/>
            <w:shd w:val="clear" w:color="auto" w:fill="DFF5F9"/>
            <w:vAlign w:val="center"/>
            <w:hideMark/>
          </w:tcPr>
          <w:p w14:paraId="3BCB86E7" w14:textId="367240DD" w:rsidR="00422C1E" w:rsidRPr="00557364" w:rsidRDefault="00422C1E"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0A03150D" w14:textId="1F403039" w:rsidR="00422C1E" w:rsidRPr="00557364" w:rsidRDefault="00CD2256" w:rsidP="00103F8E">
            <w:pPr>
              <w:spacing w:line="240" w:lineRule="auto"/>
              <w:textAlignment w:val="baseline"/>
              <w:rPr>
                <w:rFonts w:cs="Arial"/>
                <w:sz w:val="14"/>
                <w:szCs w:val="14"/>
              </w:rPr>
            </w:pPr>
            <w:r w:rsidRPr="00557364">
              <w:rPr>
                <w:rFonts w:hint="eastAsia"/>
                <w:b/>
                <w:sz w:val="22"/>
              </w:rPr>
              <w:t>OO 10</w:t>
            </w:r>
          </w:p>
        </w:tc>
        <w:tc>
          <w:tcPr>
            <w:tcW w:w="4678" w:type="dxa"/>
            <w:gridSpan w:val="3"/>
            <w:vMerge w:val="restart"/>
            <w:shd w:val="clear" w:color="auto" w:fill="DFF5F9"/>
            <w:vAlign w:val="center"/>
          </w:tcPr>
          <w:p w14:paraId="334B51FD" w14:textId="77777777" w:rsidR="00422C1E" w:rsidRPr="00557364" w:rsidRDefault="00422C1E"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6B952E93" w14:textId="77777777" w:rsidR="00422C1E" w:rsidRPr="00557364" w:rsidRDefault="00422C1E" w:rsidP="00103F8E">
            <w:pPr>
              <w:spacing w:line="240" w:lineRule="auto"/>
              <w:jc w:val="center"/>
              <w:textAlignment w:val="baseline"/>
              <w:rPr>
                <w:rFonts w:cs="Arial"/>
                <w:sz w:val="14"/>
                <w:szCs w:val="14"/>
              </w:rPr>
            </w:pPr>
          </w:p>
          <w:p w14:paraId="5528AB2C" w14:textId="6E2DEE80" w:rsidR="00422C1E" w:rsidRPr="00557364" w:rsidRDefault="00422C1E" w:rsidP="00103F8E">
            <w:pPr>
              <w:spacing w:line="240" w:lineRule="auto"/>
              <w:jc w:val="center"/>
              <w:rPr>
                <w:sz w:val="18"/>
                <w:szCs w:val="18"/>
              </w:rPr>
            </w:pPr>
            <w:r w:rsidRPr="00557364">
              <w:rPr>
                <w:rFonts w:hint="eastAsia"/>
                <w:b/>
                <w:sz w:val="22"/>
              </w:rPr>
              <w:t>ESG</w:t>
            </w:r>
            <w:r w:rsidRPr="00557364">
              <w:rPr>
                <w:rFonts w:hint="eastAsia"/>
                <w:b/>
                <w:sz w:val="22"/>
              </w:rPr>
              <w:t>リスクの管理</w:t>
            </w:r>
          </w:p>
        </w:tc>
        <w:tc>
          <w:tcPr>
            <w:tcW w:w="1985" w:type="dxa"/>
            <w:gridSpan w:val="2"/>
            <w:vMerge w:val="restart"/>
            <w:shd w:val="clear" w:color="auto" w:fill="DFF5F9"/>
            <w:vAlign w:val="center"/>
            <w:hideMark/>
          </w:tcPr>
          <w:p w14:paraId="143B94DF" w14:textId="77777777" w:rsidR="00422C1E" w:rsidRPr="00557364" w:rsidRDefault="00422C1E"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4CCAF957" w14:textId="77777777" w:rsidR="00422C1E" w:rsidRPr="00557364" w:rsidRDefault="00422C1E" w:rsidP="00103F8E">
            <w:pPr>
              <w:spacing w:line="240" w:lineRule="auto"/>
              <w:jc w:val="center"/>
              <w:textAlignment w:val="baseline"/>
              <w:rPr>
                <w:rFonts w:cs="Arial"/>
                <w:b/>
                <w:bCs/>
                <w:sz w:val="14"/>
                <w:szCs w:val="14"/>
                <w:lang w:val="en-US" w:eastAsia="en-GB"/>
              </w:rPr>
            </w:pPr>
          </w:p>
          <w:p w14:paraId="21CC5FA4" w14:textId="15772AFF" w:rsidR="00422C1E" w:rsidRPr="00557364" w:rsidRDefault="00422C1E"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387DD2AC" w14:textId="77777777" w:rsidR="00422C1E" w:rsidRPr="00557364" w:rsidRDefault="00422C1E"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4E07DDE3" w14:textId="77777777" w:rsidR="00422C1E" w:rsidRPr="00557364" w:rsidRDefault="00422C1E" w:rsidP="00103F8E">
            <w:pPr>
              <w:spacing w:line="240" w:lineRule="auto"/>
              <w:jc w:val="center"/>
              <w:textAlignment w:val="baseline"/>
              <w:rPr>
                <w:rFonts w:cs="Arial"/>
                <w:b/>
                <w:bCs/>
                <w:color w:val="FFFFFF" w:themeColor="background1"/>
                <w:sz w:val="14"/>
                <w:szCs w:val="14"/>
                <w:lang w:val="en-US" w:eastAsia="en-GB"/>
              </w:rPr>
            </w:pPr>
          </w:p>
          <w:p w14:paraId="1ED8194B" w14:textId="77777777" w:rsidR="00422C1E" w:rsidRPr="00557364" w:rsidRDefault="00422C1E"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382A4B" w:rsidRPr="00557364" w14:paraId="0F5497DC" w14:textId="77777777" w:rsidTr="00422C1E">
        <w:trPr>
          <w:trHeight w:val="367"/>
        </w:trPr>
        <w:tc>
          <w:tcPr>
            <w:tcW w:w="1841" w:type="dxa"/>
            <w:vMerge/>
            <w:shd w:val="clear" w:color="auto" w:fill="DFF5F9"/>
            <w:vAlign w:val="center"/>
          </w:tcPr>
          <w:p w14:paraId="6E52A58F" w14:textId="77777777" w:rsidR="00422C1E" w:rsidRPr="00557364" w:rsidRDefault="00422C1E"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3A65A34" w14:textId="582F23F8" w:rsidR="00422C1E" w:rsidRPr="00557364" w:rsidRDefault="00422C1E"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4FDF7573" w14:textId="7614AC2D" w:rsidR="00422C1E" w:rsidRPr="00557364" w:rsidRDefault="00CD2256" w:rsidP="00103F8E">
            <w:pPr>
              <w:spacing w:line="240" w:lineRule="auto"/>
              <w:textAlignment w:val="baseline"/>
              <w:rPr>
                <w:rFonts w:cs="Arial"/>
                <w:b/>
                <w:sz w:val="14"/>
                <w:szCs w:val="14"/>
              </w:rPr>
            </w:pPr>
            <w:r w:rsidRPr="00557364">
              <w:rPr>
                <w:rFonts w:hint="eastAsia"/>
                <w:b/>
                <w:sz w:val="22"/>
              </w:rPr>
              <w:t>該当なし</w:t>
            </w:r>
          </w:p>
        </w:tc>
        <w:tc>
          <w:tcPr>
            <w:tcW w:w="4678" w:type="dxa"/>
            <w:gridSpan w:val="3"/>
            <w:vMerge/>
            <w:shd w:val="clear" w:color="auto" w:fill="DFF5F9"/>
            <w:vAlign w:val="center"/>
          </w:tcPr>
          <w:p w14:paraId="4AA9A0A8" w14:textId="77777777" w:rsidR="00422C1E" w:rsidRPr="00557364" w:rsidRDefault="00422C1E" w:rsidP="00103F8E">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68852BBD" w14:textId="77777777" w:rsidR="00422C1E" w:rsidRPr="00557364" w:rsidRDefault="00422C1E"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57EBE247" w14:textId="77777777" w:rsidR="00422C1E" w:rsidRPr="00557364" w:rsidRDefault="00422C1E" w:rsidP="00103F8E">
            <w:pPr>
              <w:spacing w:line="240" w:lineRule="auto"/>
              <w:jc w:val="center"/>
              <w:textAlignment w:val="baseline"/>
              <w:rPr>
                <w:rFonts w:cs="Arial"/>
                <w:b/>
                <w:bCs/>
                <w:color w:val="FFFFFF" w:themeColor="background1"/>
                <w:sz w:val="14"/>
                <w:szCs w:val="14"/>
                <w:lang w:val="en-US" w:eastAsia="en-GB"/>
              </w:rPr>
            </w:pPr>
          </w:p>
        </w:tc>
      </w:tr>
      <w:tr w:rsidR="00382A4B" w:rsidRPr="00557364" w14:paraId="69E372BD" w14:textId="77777777" w:rsidTr="005643AA">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3B529323" w14:textId="516FA154" w:rsidR="00422C1E" w:rsidRPr="00557364" w:rsidRDefault="00422C1E" w:rsidP="00103F8E">
            <w:pPr>
              <w:spacing w:line="240" w:lineRule="auto"/>
              <w:textAlignment w:val="baseline"/>
              <w:rPr>
                <w:rFonts w:cs="Arial"/>
              </w:rPr>
            </w:pPr>
            <w:r w:rsidRPr="00557364">
              <w:rPr>
                <w:rFonts w:hint="eastAsia"/>
                <w:b/>
              </w:rPr>
              <w:t>貴組織は</w:t>
            </w:r>
            <w:r w:rsidRPr="00557364">
              <w:rPr>
                <w:rFonts w:hint="eastAsia"/>
                <w:b/>
              </w:rPr>
              <w:t>ESG</w:t>
            </w:r>
            <w:r w:rsidRPr="00557364">
              <w:rPr>
                <w:rFonts w:hint="eastAsia"/>
                <w:b/>
              </w:rPr>
              <w:t>のインシデントを定期的に特定し、債券資産の投資プロセスに組み込んでいますか。</w:t>
            </w:r>
          </w:p>
        </w:tc>
      </w:tr>
      <w:tr w:rsidR="00D00315" w:rsidRPr="00557364" w14:paraId="3688CE10" w14:textId="77777777" w:rsidTr="00752CAD">
        <w:trPr>
          <w:trHeight w:val="20"/>
        </w:trPr>
        <w:tc>
          <w:tcPr>
            <w:tcW w:w="6235" w:type="dxa"/>
            <w:gridSpan w:val="3"/>
            <w:vMerge w:val="restart"/>
            <w:shd w:val="clear" w:color="auto" w:fill="FFFFFF" w:themeFill="background1"/>
            <w:tcMar>
              <w:top w:w="113" w:type="dxa"/>
              <w:left w:w="113" w:type="dxa"/>
              <w:bottom w:w="113" w:type="dxa"/>
              <w:right w:w="113" w:type="dxa"/>
            </w:tcMar>
            <w:vAlign w:val="center"/>
            <w:hideMark/>
          </w:tcPr>
          <w:p w14:paraId="09FAF9D5" w14:textId="77777777" w:rsidR="00D00315" w:rsidRPr="00557364" w:rsidRDefault="00D00315" w:rsidP="00103F8E">
            <w:pPr>
              <w:spacing w:line="240" w:lineRule="auto"/>
              <w:textAlignment w:val="baseline"/>
              <w:rPr>
                <w:rFonts w:cs="Arial"/>
                <w:szCs w:val="16"/>
              </w:rPr>
            </w:pPr>
          </w:p>
        </w:tc>
        <w:tc>
          <w:tcPr>
            <w:tcW w:w="8649" w:type="dxa"/>
            <w:gridSpan w:val="6"/>
            <w:tcBorders>
              <w:bottom w:val="single" w:sz="6" w:space="0" w:color="A6A6A6" w:themeColor="background1" w:themeShade="A6"/>
            </w:tcBorders>
            <w:shd w:val="clear" w:color="auto" w:fill="F2F2F2" w:themeFill="background1" w:themeFillShade="F2"/>
            <w:vAlign w:val="center"/>
          </w:tcPr>
          <w:p w14:paraId="55B5B25F" w14:textId="70041941" w:rsidR="00D00315" w:rsidRPr="00557364" w:rsidRDefault="00D00315" w:rsidP="00103F8E">
            <w:pPr>
              <w:spacing w:line="240" w:lineRule="auto"/>
              <w:jc w:val="center"/>
              <w:textAlignment w:val="baseline"/>
              <w:rPr>
                <w:rFonts w:cs="Arial"/>
                <w:b/>
                <w:szCs w:val="16"/>
              </w:rPr>
            </w:pPr>
            <w:r w:rsidRPr="00557364">
              <w:rPr>
                <w:rFonts w:hint="eastAsia"/>
                <w:b/>
              </w:rPr>
              <w:t>債券資産の種類</w:t>
            </w:r>
          </w:p>
        </w:tc>
      </w:tr>
      <w:tr w:rsidR="00752CAD" w:rsidRPr="00557364" w14:paraId="0F485785" w14:textId="77777777" w:rsidTr="00752CAD">
        <w:trPr>
          <w:trHeight w:val="465"/>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E24690" w14:textId="77777777" w:rsidR="00D00315" w:rsidRPr="00557364" w:rsidRDefault="00D00315" w:rsidP="00103F8E">
            <w:pPr>
              <w:spacing w:line="240" w:lineRule="auto"/>
              <w:textAlignment w:val="baseline"/>
              <w:rPr>
                <w:rFonts w:cs="Arial"/>
                <w:szCs w:val="16"/>
                <w:lang w:eastAsia="en-GB"/>
              </w:rPr>
            </w:pPr>
          </w:p>
        </w:tc>
        <w:tc>
          <w:tcPr>
            <w:tcW w:w="2162" w:type="dxa"/>
            <w:tcBorders>
              <w:bottom w:val="single" w:sz="6" w:space="0" w:color="A6A6A6" w:themeColor="background1" w:themeShade="A6"/>
            </w:tcBorders>
            <w:shd w:val="clear" w:color="auto" w:fill="FFFFFF" w:themeFill="background1"/>
            <w:vAlign w:val="center"/>
          </w:tcPr>
          <w:p w14:paraId="7AB9F58D" w14:textId="3E220DAE" w:rsidR="00D00315"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1</w:t>
            </w:r>
            <w:r w:rsidRPr="00557364">
              <w:rPr>
                <w:rFonts w:hint="eastAsia"/>
              </w:rPr>
              <w:t>）</w:t>
            </w:r>
            <w:r w:rsidR="00034F23" w:rsidRPr="00557364">
              <w:rPr>
                <w:rFonts w:hint="eastAsia"/>
              </w:rPr>
              <w:t>SSA</w:t>
            </w:r>
          </w:p>
        </w:tc>
        <w:tc>
          <w:tcPr>
            <w:tcW w:w="2162" w:type="dxa"/>
            <w:tcBorders>
              <w:bottom w:val="single" w:sz="6" w:space="0" w:color="A6A6A6" w:themeColor="background1" w:themeShade="A6"/>
            </w:tcBorders>
            <w:shd w:val="clear" w:color="auto" w:fill="FFFFFF" w:themeFill="background1"/>
            <w:vAlign w:val="center"/>
          </w:tcPr>
          <w:p w14:paraId="4B0E09FF" w14:textId="79DB99D2" w:rsidR="00D00315"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2</w:t>
            </w:r>
            <w:r w:rsidRPr="00557364">
              <w:rPr>
                <w:rFonts w:hint="eastAsia"/>
              </w:rPr>
              <w:t>）</w:t>
            </w:r>
            <w:r w:rsidR="00034F23" w:rsidRPr="00557364">
              <w:rPr>
                <w:rFonts w:hint="eastAsia"/>
              </w:rPr>
              <w:t>社債</w:t>
            </w:r>
          </w:p>
        </w:tc>
        <w:tc>
          <w:tcPr>
            <w:tcW w:w="2162" w:type="dxa"/>
            <w:gridSpan w:val="2"/>
            <w:tcBorders>
              <w:bottom w:val="single" w:sz="6" w:space="0" w:color="A6A6A6" w:themeColor="background1" w:themeShade="A6"/>
            </w:tcBorders>
            <w:shd w:val="clear" w:color="auto" w:fill="FFFFFF" w:themeFill="background1"/>
            <w:vAlign w:val="center"/>
          </w:tcPr>
          <w:p w14:paraId="74A26B80" w14:textId="39ECC05D" w:rsidR="00D00315"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3</w:t>
            </w:r>
            <w:r w:rsidRPr="00557364">
              <w:rPr>
                <w:rFonts w:hint="eastAsia"/>
              </w:rPr>
              <w:t>）</w:t>
            </w:r>
            <w:r w:rsidR="00034F23" w:rsidRPr="00557364">
              <w:rPr>
                <w:rFonts w:hint="eastAsia"/>
              </w:rPr>
              <w:t>証券化商品</w:t>
            </w:r>
          </w:p>
        </w:tc>
        <w:tc>
          <w:tcPr>
            <w:tcW w:w="2163" w:type="dxa"/>
            <w:gridSpan w:val="2"/>
            <w:tcBorders>
              <w:bottom w:val="single" w:sz="6" w:space="0" w:color="A6A6A6" w:themeColor="background1" w:themeShade="A6"/>
            </w:tcBorders>
            <w:shd w:val="clear" w:color="auto" w:fill="FFFFFF" w:themeFill="background1"/>
            <w:vAlign w:val="center"/>
          </w:tcPr>
          <w:p w14:paraId="160314F9" w14:textId="18EE7F7C" w:rsidR="00D00315"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4</w:t>
            </w:r>
            <w:r w:rsidRPr="00557364">
              <w:rPr>
                <w:rFonts w:hint="eastAsia"/>
              </w:rPr>
              <w:t>）</w:t>
            </w:r>
            <w:r w:rsidR="00AB15EA">
              <w:rPr>
                <w:rFonts w:hint="eastAsia"/>
              </w:rPr>
              <w:t>プライベート・デット</w:t>
            </w:r>
          </w:p>
        </w:tc>
      </w:tr>
      <w:tr w:rsidR="00382A4B" w:rsidRPr="00557364" w14:paraId="57667511"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5B5EDD" w14:textId="75D185AC" w:rsidR="00B8710B" w:rsidRPr="00557364" w:rsidRDefault="000A447E" w:rsidP="00103F8E">
            <w:pPr>
              <w:spacing w:line="240" w:lineRule="auto"/>
              <w:textAlignment w:val="baseline"/>
            </w:pPr>
            <w:r w:rsidRPr="00557364">
              <w:rPr>
                <w:rFonts w:hint="eastAsia"/>
              </w:rPr>
              <w:t>（</w:t>
            </w:r>
            <w:r w:rsidR="002F640E" w:rsidRPr="00557364">
              <w:rPr>
                <w:rFonts w:hint="eastAsia"/>
              </w:rPr>
              <w:t>A</w:t>
            </w:r>
            <w:r w:rsidRPr="00557364">
              <w:rPr>
                <w:rFonts w:hint="eastAsia"/>
              </w:rPr>
              <w:t>）</w:t>
            </w:r>
            <w:r w:rsidR="00B12659" w:rsidRPr="00557364">
              <w:rPr>
                <w:rFonts w:hint="eastAsia"/>
              </w:rPr>
              <w:t>組み込んでいる</w:t>
            </w:r>
            <w:r w:rsidR="002F640E" w:rsidRPr="00557364">
              <w:rPr>
                <w:rFonts w:hint="eastAsia"/>
              </w:rPr>
              <w:t>。</w:t>
            </w:r>
            <w:r w:rsidR="002F640E" w:rsidRPr="00557364">
              <w:rPr>
                <w:rFonts w:hint="eastAsia"/>
              </w:rPr>
              <w:t>ESG</w:t>
            </w:r>
            <w:r w:rsidR="002F640E" w:rsidRPr="00557364">
              <w:rPr>
                <w:rFonts w:hint="eastAsia"/>
              </w:rPr>
              <w:t>のインシデントを定期的に特定し、すべての投資決定に組み込むための正式なプロセスを</w:t>
            </w:r>
            <w:r w:rsidR="00B12659" w:rsidRPr="00557364">
              <w:rPr>
                <w:rFonts w:hint="eastAsia"/>
              </w:rPr>
              <w:t>導入</w:t>
            </w:r>
            <w:r w:rsidR="002F640E" w:rsidRPr="00557364">
              <w:rPr>
                <w:rFonts w:hint="eastAsia"/>
              </w:rPr>
              <w:t>している。</w:t>
            </w:r>
          </w:p>
        </w:tc>
        <w:tc>
          <w:tcPr>
            <w:tcW w:w="2162" w:type="dxa"/>
            <w:tcBorders>
              <w:bottom w:val="single" w:sz="6" w:space="0" w:color="A6A6A6" w:themeColor="background1" w:themeShade="A6"/>
            </w:tcBorders>
            <w:shd w:val="clear" w:color="auto" w:fill="FFFFFF" w:themeFill="background1"/>
            <w:vAlign w:val="center"/>
          </w:tcPr>
          <w:p w14:paraId="245314D6"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22531356"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6819898E"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36BEF915"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r>
      <w:tr w:rsidR="00382A4B" w:rsidRPr="00557364" w14:paraId="0CB20B37"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E73E959" w14:textId="26388FA4" w:rsidR="00B8710B"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B12659" w:rsidRPr="00557364">
              <w:rPr>
                <w:rFonts w:hint="eastAsia"/>
              </w:rPr>
              <w:t>組み込んでいる</w:t>
            </w:r>
            <w:r w:rsidR="002F640E" w:rsidRPr="00557364">
              <w:rPr>
                <w:rFonts w:hint="eastAsia"/>
              </w:rPr>
              <w:t>。</w:t>
            </w:r>
            <w:r w:rsidR="002F640E" w:rsidRPr="00557364">
              <w:rPr>
                <w:rFonts w:hint="eastAsia"/>
              </w:rPr>
              <w:t>ESG</w:t>
            </w:r>
            <w:r w:rsidR="002F640E" w:rsidRPr="00557364">
              <w:rPr>
                <w:rFonts w:hint="eastAsia"/>
              </w:rPr>
              <w:t>のインシデントを定期的に特定し、投資決定の大部分に組み込むための正式なプロセスを</w:t>
            </w:r>
            <w:r w:rsidR="00B12659" w:rsidRPr="00557364">
              <w:rPr>
                <w:rFonts w:hint="eastAsia"/>
              </w:rPr>
              <w:t>導入</w:t>
            </w:r>
            <w:r w:rsidR="002F640E" w:rsidRPr="00557364">
              <w:rPr>
                <w:rFonts w:hint="eastAsia"/>
              </w:rPr>
              <w:t>している。</w:t>
            </w:r>
          </w:p>
        </w:tc>
        <w:tc>
          <w:tcPr>
            <w:tcW w:w="2162" w:type="dxa"/>
            <w:tcBorders>
              <w:bottom w:val="single" w:sz="6" w:space="0" w:color="A6A6A6" w:themeColor="background1" w:themeShade="A6"/>
            </w:tcBorders>
            <w:shd w:val="clear" w:color="auto" w:fill="FFFFFF" w:themeFill="background1"/>
            <w:vAlign w:val="center"/>
          </w:tcPr>
          <w:p w14:paraId="6FCBEA60"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7CEB4634"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68F1374B"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08E32293"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r>
      <w:tr w:rsidR="00382A4B" w:rsidRPr="00557364" w14:paraId="00EEEDBE"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9E0E5E" w14:textId="707AC5DA" w:rsidR="00B8710B"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C</w:t>
            </w:r>
            <w:r w:rsidRPr="00557364">
              <w:rPr>
                <w:rFonts w:hint="eastAsia"/>
              </w:rPr>
              <w:t>）</w:t>
            </w:r>
            <w:r w:rsidR="00B12659" w:rsidRPr="00557364">
              <w:rPr>
                <w:rFonts w:hint="eastAsia"/>
              </w:rPr>
              <w:t>組み込んでいる</w:t>
            </w:r>
            <w:r w:rsidR="002F640E" w:rsidRPr="00557364">
              <w:rPr>
                <w:rFonts w:hint="eastAsia"/>
              </w:rPr>
              <w:t>。</w:t>
            </w:r>
            <w:r w:rsidR="002F640E" w:rsidRPr="00557364">
              <w:rPr>
                <w:rFonts w:hint="eastAsia"/>
              </w:rPr>
              <w:t>ESG</w:t>
            </w:r>
            <w:r w:rsidR="002F640E" w:rsidRPr="00557364">
              <w:rPr>
                <w:rFonts w:hint="eastAsia"/>
              </w:rPr>
              <w:t>のインシデントを定期的に特定し、投資決定の少数に組み込むための正式なプロセスを</w:t>
            </w:r>
            <w:r w:rsidR="00B12659" w:rsidRPr="00557364">
              <w:rPr>
                <w:rFonts w:hint="eastAsia"/>
              </w:rPr>
              <w:t>導入</w:t>
            </w:r>
            <w:r w:rsidR="002F640E" w:rsidRPr="00557364">
              <w:rPr>
                <w:rFonts w:hint="eastAsia"/>
              </w:rPr>
              <w:t>している。</w:t>
            </w:r>
          </w:p>
        </w:tc>
        <w:tc>
          <w:tcPr>
            <w:tcW w:w="2162" w:type="dxa"/>
            <w:tcBorders>
              <w:bottom w:val="single" w:sz="6" w:space="0" w:color="A6A6A6" w:themeColor="background1" w:themeShade="A6"/>
            </w:tcBorders>
            <w:shd w:val="clear" w:color="auto" w:fill="FFFFFF" w:themeFill="background1"/>
            <w:vAlign w:val="center"/>
          </w:tcPr>
          <w:p w14:paraId="7F9A0FA6"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54575BE6"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366D657D"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1DDB4B92"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r>
      <w:tr w:rsidR="00382A4B" w:rsidRPr="00557364" w14:paraId="14DD75DA"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9554F7" w14:textId="74DFC751" w:rsidR="00B8710B"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D</w:t>
            </w:r>
            <w:r w:rsidRPr="00557364">
              <w:rPr>
                <w:rFonts w:hint="eastAsia"/>
              </w:rPr>
              <w:t>）</w:t>
            </w:r>
            <w:r w:rsidR="00B12659" w:rsidRPr="00557364">
              <w:rPr>
                <w:rFonts w:hint="eastAsia"/>
              </w:rPr>
              <w:t>組み込んでいる</w:t>
            </w:r>
            <w:r w:rsidR="002F640E" w:rsidRPr="00557364">
              <w:rPr>
                <w:rFonts w:hint="eastAsia"/>
              </w:rPr>
              <w:t>。</w:t>
            </w:r>
            <w:r w:rsidR="002F640E" w:rsidRPr="00557364">
              <w:rPr>
                <w:rFonts w:hint="eastAsia"/>
              </w:rPr>
              <w:t>ESG</w:t>
            </w:r>
            <w:r w:rsidR="002F640E" w:rsidRPr="00557364">
              <w:rPr>
                <w:rFonts w:hint="eastAsia"/>
              </w:rPr>
              <w:t>のインシデントを特定し、組み込むためのアドホック・プロセスを</w:t>
            </w:r>
            <w:r w:rsidR="00B12659" w:rsidRPr="00557364">
              <w:rPr>
                <w:rFonts w:hint="eastAsia"/>
              </w:rPr>
              <w:t>導入</w:t>
            </w:r>
            <w:r w:rsidR="002F640E" w:rsidRPr="00557364">
              <w:rPr>
                <w:rFonts w:hint="eastAsia"/>
              </w:rPr>
              <w:t>している。</w:t>
            </w:r>
            <w:r w:rsidR="002F640E" w:rsidRPr="00557364">
              <w:rPr>
                <w:rFonts w:hint="eastAsia"/>
              </w:rPr>
              <w:t xml:space="preserve"> </w:t>
            </w:r>
          </w:p>
        </w:tc>
        <w:tc>
          <w:tcPr>
            <w:tcW w:w="2162" w:type="dxa"/>
            <w:tcBorders>
              <w:bottom w:val="single" w:sz="6" w:space="0" w:color="A6A6A6" w:themeColor="background1" w:themeShade="A6"/>
            </w:tcBorders>
            <w:shd w:val="clear" w:color="auto" w:fill="FFFFFF" w:themeFill="background1"/>
            <w:vAlign w:val="center"/>
          </w:tcPr>
          <w:p w14:paraId="78E9398E"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2651F4C6"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312810E5"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691CE72C"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r>
      <w:tr w:rsidR="00382A4B" w:rsidRPr="00557364" w14:paraId="64CEA6FB"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38E3C72" w14:textId="77625C3C" w:rsidR="00B8710B"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E</w:t>
            </w:r>
            <w:r w:rsidRPr="00557364">
              <w:rPr>
                <w:rFonts w:hint="eastAsia"/>
              </w:rPr>
              <w:t>）</w:t>
            </w:r>
            <w:r w:rsidR="002F640E" w:rsidRPr="00557364">
              <w:rPr>
                <w:rFonts w:hint="eastAsia"/>
              </w:rPr>
              <w:t>ESG</w:t>
            </w:r>
            <w:r w:rsidR="002F640E" w:rsidRPr="00557364">
              <w:rPr>
                <w:rFonts w:hint="eastAsia"/>
              </w:rPr>
              <w:t>のインシデントを定期的に特定し、投資の意思決定に組み込むためのプロセスを</w:t>
            </w:r>
            <w:r w:rsidR="00B12659" w:rsidRPr="00557364">
              <w:rPr>
                <w:rFonts w:hint="eastAsia"/>
              </w:rPr>
              <w:t>導入</w:t>
            </w:r>
            <w:r w:rsidR="002F640E" w:rsidRPr="00557364">
              <w:rPr>
                <w:rFonts w:hint="eastAsia"/>
              </w:rPr>
              <w:t>していない。</w:t>
            </w:r>
          </w:p>
        </w:tc>
        <w:tc>
          <w:tcPr>
            <w:tcW w:w="2162" w:type="dxa"/>
            <w:tcBorders>
              <w:bottom w:val="single" w:sz="6" w:space="0" w:color="A6A6A6" w:themeColor="background1" w:themeShade="A6"/>
            </w:tcBorders>
            <w:shd w:val="clear" w:color="auto" w:fill="FFFFFF" w:themeFill="background1"/>
            <w:vAlign w:val="center"/>
          </w:tcPr>
          <w:p w14:paraId="02B18409"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6F22FD99"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2C67B67E"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21D0DD83" w14:textId="77777777" w:rsidR="00B8710B" w:rsidRPr="00557364" w:rsidRDefault="00B8710B" w:rsidP="00103F8E">
            <w:pPr>
              <w:pStyle w:val="ListParagraph"/>
              <w:numPr>
                <w:ilvl w:val="0"/>
                <w:numId w:val="36"/>
              </w:numPr>
              <w:spacing w:line="240" w:lineRule="auto"/>
              <w:jc w:val="center"/>
              <w:textAlignment w:val="baseline"/>
              <w:rPr>
                <w:rFonts w:cs="Arial"/>
                <w:szCs w:val="16"/>
              </w:rPr>
            </w:pPr>
          </w:p>
        </w:tc>
      </w:tr>
      <w:tr w:rsidR="00382A4B" w:rsidRPr="00557364" w14:paraId="36B1B788" w14:textId="77777777" w:rsidTr="005643AA">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395616B4" w14:textId="77777777" w:rsidR="00422C1E" w:rsidRPr="00557364" w:rsidRDefault="00422C1E" w:rsidP="00103F8E">
            <w:pPr>
              <w:spacing w:line="240" w:lineRule="auto"/>
              <w:jc w:val="center"/>
              <w:textAlignment w:val="baseline"/>
              <w:rPr>
                <w:rStyle w:val="Hyperlink"/>
                <w:sz w:val="16"/>
                <w:szCs w:val="16"/>
              </w:rPr>
            </w:pPr>
          </w:p>
        </w:tc>
      </w:tr>
      <w:tr w:rsidR="00A50491" w:rsidRPr="00557364" w14:paraId="109782B4" w14:textId="77777777" w:rsidTr="005643AA">
        <w:trPr>
          <w:trHeight w:val="300"/>
        </w:trPr>
        <w:tc>
          <w:tcPr>
            <w:tcW w:w="14884" w:type="dxa"/>
            <w:gridSpan w:val="9"/>
            <w:shd w:val="clear" w:color="auto" w:fill="0070C0"/>
            <w:vAlign w:val="center"/>
          </w:tcPr>
          <w:p w14:paraId="5ADAA277" w14:textId="77777777" w:rsidR="00422C1E" w:rsidRPr="00557364" w:rsidRDefault="00422C1E"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840E41" w:rsidRPr="00557364" w14:paraId="45B857B7" w14:textId="77777777" w:rsidTr="005643AA">
        <w:trPr>
          <w:trHeight w:val="300"/>
        </w:trPr>
        <w:tc>
          <w:tcPr>
            <w:tcW w:w="1841" w:type="dxa"/>
            <w:shd w:val="clear" w:color="auto" w:fill="auto"/>
            <w:vAlign w:val="center"/>
          </w:tcPr>
          <w:p w14:paraId="1F7DF435" w14:textId="77777777" w:rsidR="00422C1E" w:rsidRPr="00557364" w:rsidRDefault="00422C1E" w:rsidP="00103F8E">
            <w:pPr>
              <w:spacing w:line="240" w:lineRule="auto"/>
              <w:rPr>
                <w:rStyle w:val="Hyperlink"/>
                <w:b/>
                <w:sz w:val="16"/>
                <w:szCs w:val="16"/>
              </w:rPr>
            </w:pPr>
            <w:r w:rsidRPr="00557364">
              <w:rPr>
                <w:rFonts w:hint="eastAsia"/>
                <w:b/>
                <w:sz w:val="16"/>
              </w:rPr>
              <w:t>指標の目的</w:t>
            </w:r>
          </w:p>
        </w:tc>
        <w:tc>
          <w:tcPr>
            <w:tcW w:w="13043" w:type="dxa"/>
            <w:gridSpan w:val="8"/>
            <w:shd w:val="clear" w:color="auto" w:fill="auto"/>
            <w:vAlign w:val="center"/>
          </w:tcPr>
          <w:p w14:paraId="3E0E4D4D" w14:textId="57600E20" w:rsidR="00422C1E" w:rsidRPr="00557364" w:rsidRDefault="00422C1E"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この指標は、署名機関のリスク管理プロセスが正式に</w:t>
            </w:r>
            <w:r w:rsidR="00D570E3">
              <w:rPr>
                <w:rStyle w:val="Hyperlink"/>
                <w:rFonts w:hint="eastAsia"/>
                <w:color w:val="000000" w:themeColor="text1"/>
                <w:sz w:val="16"/>
              </w:rPr>
              <w:t>重要</w:t>
            </w:r>
            <w:r w:rsidRPr="00557364">
              <w:rPr>
                <w:rStyle w:val="Hyperlink"/>
                <w:rFonts w:hint="eastAsia"/>
                <w:color w:val="000000" w:themeColor="text1"/>
                <w:sz w:val="16"/>
              </w:rPr>
              <w:t>な</w:t>
            </w:r>
            <w:r w:rsidRPr="00557364">
              <w:rPr>
                <w:rStyle w:val="Hyperlink"/>
                <w:rFonts w:hint="eastAsia"/>
                <w:color w:val="000000" w:themeColor="text1"/>
                <w:sz w:val="16"/>
              </w:rPr>
              <w:t>ESG</w:t>
            </w:r>
            <w:r w:rsidRPr="00557364">
              <w:rPr>
                <w:rStyle w:val="Hyperlink"/>
                <w:rFonts w:hint="eastAsia"/>
                <w:color w:val="000000" w:themeColor="text1"/>
                <w:sz w:val="16"/>
              </w:rPr>
              <w:t>のインシデントを投資決定とリサーチに組み込んでいるかどうかを評価することを目的としています。ポートフォリオの資産で生じる</w:t>
            </w:r>
            <w:r w:rsidRPr="00557364">
              <w:rPr>
                <w:rStyle w:val="Hyperlink"/>
                <w:rFonts w:hint="eastAsia"/>
                <w:color w:val="000000" w:themeColor="text1"/>
                <w:sz w:val="16"/>
              </w:rPr>
              <w:t>ESG</w:t>
            </w:r>
            <w:r w:rsidRPr="00557364">
              <w:rPr>
                <w:rStyle w:val="Hyperlink"/>
                <w:rFonts w:hint="eastAsia"/>
                <w:color w:val="000000" w:themeColor="text1"/>
                <w:sz w:val="16"/>
              </w:rPr>
              <w:t>のインシデントを定期的に特定し、組み込むための正式なプロセスを有していることが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。このプロセスは、バリュエーションまたは事業モデルに</w:t>
            </w:r>
            <w:r w:rsidR="00D570E3">
              <w:rPr>
                <w:rStyle w:val="Hyperlink"/>
                <w:rFonts w:hint="eastAsia"/>
                <w:color w:val="000000" w:themeColor="text1"/>
                <w:sz w:val="16"/>
              </w:rPr>
              <w:t>重要</w:t>
            </w:r>
            <w:r w:rsidRPr="00557364">
              <w:rPr>
                <w:rStyle w:val="Hyperlink"/>
                <w:rFonts w:hint="eastAsia"/>
                <w:color w:val="000000" w:themeColor="text1"/>
                <w:sz w:val="16"/>
              </w:rPr>
              <w:t>な影響を</w:t>
            </w:r>
            <w:r w:rsidR="00C30347" w:rsidRPr="00557364">
              <w:rPr>
                <w:rStyle w:val="Hyperlink"/>
                <w:rFonts w:hint="eastAsia"/>
                <w:color w:val="000000" w:themeColor="text1"/>
                <w:sz w:val="16"/>
              </w:rPr>
              <w:t>与える</w:t>
            </w:r>
            <w:r w:rsidRPr="00557364">
              <w:rPr>
                <w:rStyle w:val="Hyperlink"/>
                <w:rFonts w:hint="eastAsia"/>
                <w:color w:val="000000" w:themeColor="text1"/>
                <w:sz w:val="16"/>
              </w:rPr>
              <w:t>インシデントを特定できなければなりません。また、風評リスクに関して</w:t>
            </w:r>
            <w:r w:rsidR="007C3AAD">
              <w:rPr>
                <w:rStyle w:val="Hyperlink"/>
                <w:rFonts w:hint="eastAsia"/>
                <w:color w:val="000000" w:themeColor="text1"/>
                <w:sz w:val="16"/>
              </w:rPr>
              <w:t>アセット・オーナー</w:t>
            </w:r>
            <w:r w:rsidRPr="00557364">
              <w:rPr>
                <w:rStyle w:val="Hyperlink"/>
                <w:rFonts w:hint="eastAsia"/>
                <w:color w:val="000000" w:themeColor="text1"/>
                <w:sz w:val="16"/>
              </w:rPr>
              <w:t>または</w:t>
            </w:r>
            <w:r w:rsidR="007C3AAD">
              <w:rPr>
                <w:rStyle w:val="Hyperlink"/>
                <w:rFonts w:hint="eastAsia"/>
                <w:color w:val="000000" w:themeColor="text1"/>
                <w:sz w:val="16"/>
              </w:rPr>
              <w:t>アセット・マナージャー</w:t>
            </w:r>
            <w:r w:rsidRPr="00557364">
              <w:rPr>
                <w:rStyle w:val="Hyperlink"/>
                <w:rFonts w:hint="eastAsia"/>
                <w:color w:val="000000" w:themeColor="text1"/>
                <w:sz w:val="16"/>
              </w:rPr>
              <w:t>に対して影響を及ぼす可能性があります。</w:t>
            </w:r>
          </w:p>
        </w:tc>
      </w:tr>
      <w:tr w:rsidR="00840E41" w:rsidRPr="00557364" w14:paraId="1A743DE1" w14:textId="77777777" w:rsidTr="00326811">
        <w:trPr>
          <w:cantSplit/>
          <w:trHeight w:val="300"/>
        </w:trPr>
        <w:tc>
          <w:tcPr>
            <w:tcW w:w="1841" w:type="dxa"/>
            <w:shd w:val="clear" w:color="auto" w:fill="auto"/>
            <w:vAlign w:val="center"/>
          </w:tcPr>
          <w:p w14:paraId="4C09F207" w14:textId="77777777" w:rsidR="00422C1E" w:rsidRPr="00557364" w:rsidRDefault="00422C1E" w:rsidP="00103F8E">
            <w:pPr>
              <w:spacing w:line="240" w:lineRule="auto"/>
              <w:rPr>
                <w:rStyle w:val="Hyperlink"/>
                <w:b/>
                <w:sz w:val="16"/>
                <w:szCs w:val="16"/>
              </w:rPr>
            </w:pPr>
            <w:r w:rsidRPr="00557364">
              <w:rPr>
                <w:rFonts w:hint="eastAsia"/>
                <w:b/>
                <w:sz w:val="16"/>
              </w:rPr>
              <w:t>追加報告ガイダンス</w:t>
            </w:r>
          </w:p>
        </w:tc>
        <w:tc>
          <w:tcPr>
            <w:tcW w:w="13043" w:type="dxa"/>
            <w:gridSpan w:val="8"/>
            <w:shd w:val="clear" w:color="auto" w:fill="auto"/>
            <w:vAlign w:val="center"/>
          </w:tcPr>
          <w:p w14:paraId="0EB004BD" w14:textId="32E29588" w:rsidR="00422C1E" w:rsidRPr="00557364" w:rsidRDefault="00A8550E" w:rsidP="00103F8E">
            <w:pPr>
              <w:spacing w:line="240" w:lineRule="auto"/>
              <w:rPr>
                <w:rStyle w:val="Hyperlink"/>
                <w:color w:val="000000" w:themeColor="text1"/>
                <w:sz w:val="16"/>
                <w:szCs w:val="16"/>
              </w:rPr>
            </w:pPr>
            <w:r w:rsidRPr="00557364">
              <w:rPr>
                <w:rStyle w:val="Hyperlink"/>
                <w:rFonts w:hint="eastAsia"/>
                <w:color w:val="000000" w:themeColor="text1"/>
                <w:sz w:val="16"/>
              </w:rPr>
              <w:t>PRI</w:t>
            </w:r>
            <w:r w:rsidRPr="00557364">
              <w:rPr>
                <w:rStyle w:val="Hyperlink"/>
                <w:rFonts w:hint="eastAsia"/>
                <w:color w:val="000000" w:themeColor="text1"/>
                <w:sz w:val="16"/>
              </w:rPr>
              <w:t>は、この報告フレームワークの中で</w:t>
            </w:r>
            <w:r w:rsidRPr="00557364">
              <w:rPr>
                <w:rStyle w:val="Hyperlink"/>
                <w:rFonts w:hint="eastAsia"/>
                <w:color w:val="000000" w:themeColor="text1"/>
                <w:sz w:val="16"/>
              </w:rPr>
              <w:t>AUM</w:t>
            </w:r>
            <w:r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p w14:paraId="11B26EC0" w14:textId="77777777" w:rsidR="00422C1E" w:rsidRPr="00557364" w:rsidRDefault="00422C1E" w:rsidP="00103F8E">
            <w:pPr>
              <w:spacing w:line="240" w:lineRule="auto"/>
              <w:rPr>
                <w:rStyle w:val="Hyperlink"/>
                <w:color w:val="000000" w:themeColor="text1"/>
                <w:sz w:val="16"/>
                <w:szCs w:val="16"/>
              </w:rPr>
            </w:pPr>
          </w:p>
          <w:p w14:paraId="054F760C" w14:textId="1E4F7301" w:rsidR="00422C1E" w:rsidRPr="00557364" w:rsidRDefault="00422C1E" w:rsidP="00103F8E">
            <w:pPr>
              <w:spacing w:line="240" w:lineRule="auto"/>
              <w:rPr>
                <w:rStyle w:val="Hyperlink"/>
                <w:color w:val="000000" w:themeColor="text1"/>
                <w:sz w:val="16"/>
                <w:szCs w:val="16"/>
              </w:rPr>
            </w:pPr>
            <w:r w:rsidRPr="00557364">
              <w:rPr>
                <w:rStyle w:val="Hyperlink"/>
                <w:rFonts w:hint="eastAsia"/>
                <w:color w:val="000000" w:themeColor="text1"/>
                <w:sz w:val="16"/>
              </w:rPr>
              <w:t>報告フレームワークにおいて、投資（意思決定）プロセスは、リサーチ、分析、および特定の上場証券またはその他の上場資産を保有する決定につながるその他のプロセスを意味します。</w:t>
            </w:r>
            <w:r w:rsidRPr="00557364">
              <w:rPr>
                <w:rStyle w:val="Hyperlink"/>
                <w:rFonts w:hint="eastAsia"/>
                <w:color w:val="000000" w:themeColor="text1"/>
                <w:sz w:val="16"/>
              </w:rPr>
              <w:t xml:space="preserve"> </w:t>
            </w:r>
          </w:p>
          <w:p w14:paraId="547069F9" w14:textId="77777777" w:rsidR="00422C1E" w:rsidRPr="00557364" w:rsidRDefault="00422C1E" w:rsidP="00103F8E">
            <w:pPr>
              <w:spacing w:line="240" w:lineRule="auto"/>
              <w:rPr>
                <w:rStyle w:val="Hyperlink"/>
                <w:color w:val="000000" w:themeColor="text1"/>
                <w:sz w:val="16"/>
                <w:szCs w:val="16"/>
              </w:rPr>
            </w:pPr>
          </w:p>
          <w:p w14:paraId="779E5776" w14:textId="1AE58C4B" w:rsidR="00422C1E" w:rsidRPr="00557364" w:rsidRDefault="00422C1E"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この指標では、「定期的」は、四半期に一度以上行われ、既存のポートフォリオのレビューのパターンに従って繰り返されるプロセスを意味します。</w:t>
            </w:r>
            <w:r w:rsidRPr="00557364">
              <w:rPr>
                <w:rStyle w:val="Hyperlink"/>
                <w:rFonts w:hint="eastAsia"/>
                <w:color w:val="000000" w:themeColor="text1"/>
                <w:sz w:val="16"/>
              </w:rPr>
              <w:t xml:space="preserve"> </w:t>
            </w:r>
          </w:p>
          <w:p w14:paraId="108E3A30" w14:textId="77777777" w:rsidR="00422C1E" w:rsidRPr="00557364" w:rsidRDefault="00422C1E" w:rsidP="00103F8E">
            <w:pPr>
              <w:spacing w:line="240" w:lineRule="auto"/>
              <w:rPr>
                <w:rStyle w:val="Hyperlink"/>
                <w:color w:val="000000" w:themeColor="text1"/>
                <w:sz w:val="16"/>
                <w:szCs w:val="16"/>
              </w:rPr>
            </w:pPr>
          </w:p>
          <w:p w14:paraId="3B5B01B4" w14:textId="1F71B659" w:rsidR="00422C1E" w:rsidRPr="00557364" w:rsidRDefault="00422C1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Pr="00557364">
              <w:rPr>
                <w:rStyle w:val="Hyperlink"/>
                <w:rFonts w:hint="eastAsia"/>
                <w:color w:val="000000" w:themeColor="text1"/>
                <w:sz w:val="16"/>
              </w:rPr>
              <w:t>ESG</w:t>
            </w:r>
            <w:r w:rsidRPr="00557364">
              <w:rPr>
                <w:rStyle w:val="Hyperlink"/>
                <w:rFonts w:hint="eastAsia"/>
                <w:color w:val="000000" w:themeColor="text1"/>
                <w:sz w:val="16"/>
              </w:rPr>
              <w:t>のインシデントを特定する正式なプロセス」は、投資意思決定者が認識する、またはインシデントが定量的な投資プロセスで捉えられるよう徹底するために、</w:t>
            </w:r>
            <w:r w:rsidR="007C3AAD">
              <w:rPr>
                <w:rStyle w:val="Hyperlink"/>
                <w:rFonts w:hint="eastAsia"/>
                <w:color w:val="000000" w:themeColor="text1"/>
                <w:sz w:val="16"/>
              </w:rPr>
              <w:t>アセット・マネージャー</w:t>
            </w:r>
            <w:r w:rsidRPr="00557364">
              <w:rPr>
                <w:rStyle w:val="Hyperlink"/>
                <w:rFonts w:hint="eastAsia"/>
                <w:color w:val="000000" w:themeColor="text1"/>
                <w:sz w:val="16"/>
              </w:rPr>
              <w:t>が導入した一連の内部手段を意味する可能性があります。パッシブ戦略を採用する場合、これらのインシデントがエンゲージメントのプロセスに組み込まれる可能性があります。</w:t>
            </w:r>
            <w:r w:rsidRPr="00557364">
              <w:rPr>
                <w:rStyle w:val="Hyperlink"/>
                <w:rFonts w:hint="eastAsia"/>
                <w:color w:val="000000" w:themeColor="text1"/>
                <w:sz w:val="16"/>
              </w:rPr>
              <w:t xml:space="preserve"> </w:t>
            </w:r>
          </w:p>
          <w:p w14:paraId="2D5D2E0F" w14:textId="77777777" w:rsidR="00422C1E" w:rsidRPr="00557364" w:rsidRDefault="00422C1E" w:rsidP="00103F8E">
            <w:pPr>
              <w:spacing w:line="240" w:lineRule="auto"/>
              <w:rPr>
                <w:rStyle w:val="Hyperlink"/>
                <w:color w:val="000000" w:themeColor="text1"/>
                <w:sz w:val="16"/>
                <w:szCs w:val="16"/>
              </w:rPr>
            </w:pPr>
          </w:p>
          <w:p w14:paraId="3496DB9F" w14:textId="61429075" w:rsidR="00422C1E" w:rsidRPr="00557364" w:rsidRDefault="00422C1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Pr="00557364">
              <w:rPr>
                <w:rStyle w:val="Hyperlink"/>
                <w:rFonts w:hint="eastAsia"/>
                <w:color w:val="000000" w:themeColor="text1"/>
                <w:sz w:val="16"/>
              </w:rPr>
              <w:t>ESG</w:t>
            </w:r>
            <w:r w:rsidRPr="00557364">
              <w:rPr>
                <w:rStyle w:val="Hyperlink"/>
                <w:rFonts w:hint="eastAsia"/>
                <w:color w:val="000000" w:themeColor="text1"/>
                <w:sz w:val="16"/>
              </w:rPr>
              <w:t>のインシデントを特定するためのアドホック・プロセス」には、ポートフォリオの保有銘柄レベルのインシデントを特定し、個々のアクションを取る個別の投資意思決定者が関与します。</w:t>
            </w:r>
          </w:p>
        </w:tc>
      </w:tr>
      <w:tr w:rsidR="00840E41" w:rsidRPr="00557364" w14:paraId="0CCA0E35" w14:textId="77777777" w:rsidTr="005643AA">
        <w:trPr>
          <w:trHeight w:val="300"/>
        </w:trPr>
        <w:tc>
          <w:tcPr>
            <w:tcW w:w="1841" w:type="dxa"/>
            <w:shd w:val="clear" w:color="auto" w:fill="auto"/>
            <w:vAlign w:val="center"/>
          </w:tcPr>
          <w:p w14:paraId="78768F6A" w14:textId="77777777" w:rsidR="00422C1E" w:rsidRPr="00557364" w:rsidRDefault="00422C1E" w:rsidP="00103F8E">
            <w:pPr>
              <w:spacing w:line="240" w:lineRule="auto"/>
              <w:rPr>
                <w:b/>
                <w:bCs/>
                <w:sz w:val="16"/>
                <w:szCs w:val="16"/>
              </w:rPr>
            </w:pPr>
            <w:r w:rsidRPr="00557364">
              <w:rPr>
                <w:rFonts w:hint="eastAsia"/>
                <w:b/>
                <w:sz w:val="16"/>
              </w:rPr>
              <w:t>その他のリソース</w:t>
            </w:r>
          </w:p>
        </w:tc>
        <w:tc>
          <w:tcPr>
            <w:tcW w:w="13043" w:type="dxa"/>
            <w:gridSpan w:val="8"/>
            <w:shd w:val="clear" w:color="auto" w:fill="auto"/>
            <w:vAlign w:val="center"/>
          </w:tcPr>
          <w:p w14:paraId="7768DBED" w14:textId="414C02F6" w:rsidR="00422C1E" w:rsidRPr="00557364" w:rsidRDefault="00422C1E" w:rsidP="00103F8E">
            <w:pPr>
              <w:spacing w:line="240" w:lineRule="auto"/>
              <w:rPr>
                <w:rStyle w:val="Hyperlink"/>
                <w:color w:val="000000" w:themeColor="text1"/>
              </w:rPr>
            </w:pPr>
            <w:r w:rsidRPr="00557364">
              <w:rPr>
                <w:rStyle w:val="Hyperlink"/>
                <w:rFonts w:hint="eastAsia"/>
                <w:color w:val="000000" w:themeColor="text1"/>
                <w:sz w:val="16"/>
              </w:rPr>
              <w:t>債券（特に</w:t>
            </w:r>
            <w:r w:rsidR="00AB15EA">
              <w:rPr>
                <w:rStyle w:val="Hyperlink"/>
                <w:rFonts w:hint="eastAsia"/>
                <w:color w:val="000000" w:themeColor="text1"/>
                <w:sz w:val="16"/>
              </w:rPr>
              <w:t>プライベート・デット</w:t>
            </w:r>
            <w:r w:rsidRPr="00557364">
              <w:rPr>
                <w:rStyle w:val="Hyperlink"/>
                <w:rFonts w:hint="eastAsia"/>
                <w:color w:val="000000" w:themeColor="text1"/>
                <w:sz w:val="16"/>
              </w:rPr>
              <w:t>）における</w:t>
            </w:r>
            <w:r w:rsidRPr="00557364">
              <w:rPr>
                <w:rStyle w:val="Hyperlink"/>
                <w:rFonts w:hint="eastAsia"/>
                <w:color w:val="000000" w:themeColor="text1"/>
                <w:sz w:val="16"/>
              </w:rPr>
              <w:t>ESG</w:t>
            </w:r>
            <w:r w:rsidRPr="00557364">
              <w:rPr>
                <w:rStyle w:val="Hyperlink"/>
                <w:rFonts w:hint="eastAsia"/>
                <w:color w:val="000000" w:themeColor="text1"/>
                <w:sz w:val="16"/>
              </w:rPr>
              <w:t>のインシデントの投資決定への組み込みの詳細については、</w:t>
            </w:r>
            <w:r w:rsidR="00AB15EA">
              <w:rPr>
                <w:rStyle w:val="Hyperlink"/>
                <w:rFonts w:hint="eastAsia"/>
                <w:sz w:val="16"/>
              </w:rPr>
              <w:t>プライベート・デット</w:t>
            </w:r>
            <w:r w:rsidR="00CA1E8A" w:rsidRPr="00557364">
              <w:rPr>
                <w:rStyle w:val="Hyperlink"/>
                <w:rFonts w:hint="eastAsia"/>
                <w:sz w:val="16"/>
              </w:rPr>
              <w:t>における責任投資に関するスポットライト（</w:t>
            </w:r>
            <w:hyperlink r:id="rId40" w:history="1">
              <w:r w:rsidR="00CA1E8A" w:rsidRPr="00557364">
                <w:rPr>
                  <w:rStyle w:val="Hyperlink"/>
                  <w:sz w:val="16"/>
                  <w:szCs w:val="16"/>
                </w:rPr>
                <w:t>Spotlight on responsible investment in private debt</w:t>
              </w:r>
            </w:hyperlink>
            <w:r w:rsidR="00CA1E8A"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A50491" w:rsidRPr="00557364" w14:paraId="11697106" w14:textId="77777777" w:rsidTr="005643AA">
        <w:trPr>
          <w:trHeight w:val="300"/>
        </w:trPr>
        <w:tc>
          <w:tcPr>
            <w:tcW w:w="14884" w:type="dxa"/>
            <w:gridSpan w:val="9"/>
            <w:shd w:val="clear" w:color="auto" w:fill="0070C0"/>
            <w:vAlign w:val="center"/>
          </w:tcPr>
          <w:p w14:paraId="67C526AC" w14:textId="77777777" w:rsidR="00422C1E" w:rsidRPr="00557364" w:rsidRDefault="00422C1E"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840E41" w:rsidRPr="00557364" w14:paraId="54918285" w14:textId="77777777" w:rsidTr="005643AA">
        <w:trPr>
          <w:trHeight w:val="300"/>
        </w:trPr>
        <w:tc>
          <w:tcPr>
            <w:tcW w:w="1841" w:type="dxa"/>
            <w:shd w:val="clear" w:color="auto" w:fill="auto"/>
            <w:vAlign w:val="center"/>
          </w:tcPr>
          <w:p w14:paraId="1521B32C" w14:textId="77777777" w:rsidR="00422C1E" w:rsidRPr="00557364" w:rsidRDefault="00422C1E" w:rsidP="00103F8E">
            <w:pPr>
              <w:spacing w:line="240" w:lineRule="auto"/>
              <w:rPr>
                <w:b/>
                <w:bCs/>
                <w:sz w:val="16"/>
                <w:szCs w:val="16"/>
              </w:rPr>
            </w:pPr>
            <w:r w:rsidRPr="00557364">
              <w:rPr>
                <w:rFonts w:hint="eastAsia"/>
                <w:b/>
                <w:sz w:val="16"/>
              </w:rPr>
              <w:t>依存関係</w:t>
            </w:r>
          </w:p>
        </w:tc>
        <w:tc>
          <w:tcPr>
            <w:tcW w:w="13043" w:type="dxa"/>
            <w:gridSpan w:val="8"/>
            <w:shd w:val="clear" w:color="auto" w:fill="auto"/>
            <w:vAlign w:val="center"/>
          </w:tcPr>
          <w:p w14:paraId="48E3571B" w14:textId="526D11BB" w:rsidR="00422C1E"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9E5779" w:rsidRPr="00557364">
              <w:rPr>
                <w:rFonts w:hint="eastAsia"/>
                <w:color w:val="000000" w:themeColor="text1"/>
                <w:sz w:val="16"/>
              </w:rPr>
              <w:t>FI 13</w:t>
            </w:r>
            <w:r w:rsidRPr="00557364">
              <w:rPr>
                <w:rFonts w:hint="eastAsia"/>
                <w:color w:val="000000" w:themeColor="text1"/>
                <w:sz w:val="16"/>
              </w:rPr>
              <w:t>］</w:t>
            </w:r>
            <w:r w:rsidR="009E5779" w:rsidRPr="00557364">
              <w:rPr>
                <w:rFonts w:hint="eastAsia"/>
                <w:color w:val="000000" w:themeColor="text1"/>
                <w:sz w:val="16"/>
              </w:rPr>
              <w:t>に表示される債券サブ資産クラスの回答の選択肢は、</w:t>
            </w:r>
            <w:r w:rsidRPr="00557364">
              <w:rPr>
                <w:rFonts w:hint="eastAsia"/>
                <w:color w:val="000000" w:themeColor="text1"/>
                <w:sz w:val="16"/>
              </w:rPr>
              <w:t>［</w:t>
            </w:r>
            <w:r w:rsidR="009E5779" w:rsidRPr="00557364">
              <w:rPr>
                <w:rFonts w:hint="eastAsia"/>
                <w:color w:val="000000" w:themeColor="text1"/>
                <w:sz w:val="16"/>
              </w:rPr>
              <w:t>OO 10</w:t>
            </w:r>
            <w:r w:rsidRPr="00557364">
              <w:rPr>
                <w:rFonts w:hint="eastAsia"/>
                <w:color w:val="000000" w:themeColor="text1"/>
                <w:sz w:val="16"/>
              </w:rPr>
              <w:t>］</w:t>
            </w:r>
            <w:r w:rsidR="009E5779" w:rsidRPr="00557364">
              <w:rPr>
                <w:rFonts w:hint="eastAsia"/>
                <w:color w:val="000000" w:themeColor="text1"/>
                <w:sz w:val="16"/>
              </w:rPr>
              <w:t>で選択された債券サブ資産クラス</w:t>
            </w:r>
            <w:r w:rsidR="009E6537" w:rsidRPr="00557364">
              <w:rPr>
                <w:rFonts w:hint="eastAsia"/>
                <w:color w:val="000000" w:themeColor="text1"/>
                <w:sz w:val="16"/>
              </w:rPr>
              <w:t>によって変わります。</w:t>
            </w:r>
          </w:p>
        </w:tc>
      </w:tr>
      <w:tr w:rsidR="00840E41" w:rsidRPr="00557364" w14:paraId="4CCC4410" w14:textId="77777777" w:rsidTr="005643AA">
        <w:trPr>
          <w:trHeight w:val="300"/>
        </w:trPr>
        <w:tc>
          <w:tcPr>
            <w:tcW w:w="1841" w:type="dxa"/>
            <w:shd w:val="clear" w:color="auto" w:fill="auto"/>
            <w:vAlign w:val="center"/>
          </w:tcPr>
          <w:p w14:paraId="6D490EBE" w14:textId="77777777" w:rsidR="00422C1E" w:rsidRPr="00557364" w:rsidRDefault="00422C1E" w:rsidP="00103F8E">
            <w:pPr>
              <w:spacing w:line="240" w:lineRule="auto"/>
              <w:rPr>
                <w:b/>
                <w:bCs/>
                <w:sz w:val="16"/>
                <w:szCs w:val="16"/>
              </w:rPr>
            </w:pPr>
            <w:r w:rsidRPr="00557364">
              <w:rPr>
                <w:rFonts w:hint="eastAsia"/>
                <w:b/>
                <w:sz w:val="16"/>
              </w:rPr>
              <w:t>ゲートウェイ</w:t>
            </w:r>
          </w:p>
        </w:tc>
        <w:tc>
          <w:tcPr>
            <w:tcW w:w="13043" w:type="dxa"/>
            <w:gridSpan w:val="8"/>
            <w:shd w:val="clear" w:color="auto" w:fill="auto"/>
            <w:vAlign w:val="center"/>
          </w:tcPr>
          <w:p w14:paraId="26C7747A" w14:textId="215F504A" w:rsidR="00422C1E" w:rsidRPr="00557364" w:rsidRDefault="00D644ED" w:rsidP="00103F8E">
            <w:pPr>
              <w:spacing w:line="240" w:lineRule="auto"/>
              <w:rPr>
                <w:color w:val="000000" w:themeColor="text1"/>
                <w:sz w:val="16"/>
                <w:szCs w:val="16"/>
              </w:rPr>
            </w:pPr>
            <w:r w:rsidRPr="00557364">
              <w:rPr>
                <w:rFonts w:hint="eastAsia"/>
                <w:color w:val="000000" w:themeColor="text1"/>
                <w:sz w:val="16"/>
              </w:rPr>
              <w:t>該当なし</w:t>
            </w:r>
          </w:p>
        </w:tc>
      </w:tr>
      <w:tr w:rsidR="00A50491" w:rsidRPr="00557364" w14:paraId="07E75321" w14:textId="77777777" w:rsidTr="005643AA">
        <w:trPr>
          <w:trHeight w:val="300"/>
        </w:trPr>
        <w:tc>
          <w:tcPr>
            <w:tcW w:w="14884" w:type="dxa"/>
            <w:gridSpan w:val="9"/>
            <w:shd w:val="clear" w:color="auto" w:fill="0070C0"/>
            <w:vAlign w:val="center"/>
          </w:tcPr>
          <w:p w14:paraId="535BE830" w14:textId="77777777" w:rsidR="00422C1E" w:rsidRPr="00557364" w:rsidRDefault="00422C1E"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840E41" w:rsidRPr="00557364" w14:paraId="27ADB395" w14:textId="77777777" w:rsidTr="005643AA">
        <w:trPr>
          <w:trHeight w:val="354"/>
        </w:trPr>
        <w:tc>
          <w:tcPr>
            <w:tcW w:w="1841" w:type="dxa"/>
            <w:shd w:val="clear" w:color="auto" w:fill="auto"/>
            <w:vAlign w:val="center"/>
          </w:tcPr>
          <w:p w14:paraId="506CDCB9" w14:textId="77777777" w:rsidR="00422C1E" w:rsidRPr="00557364" w:rsidRDefault="00422C1E" w:rsidP="00103F8E">
            <w:pPr>
              <w:spacing w:line="240" w:lineRule="auto"/>
              <w:rPr>
                <w:b/>
                <w:sz w:val="16"/>
                <w:szCs w:val="16"/>
              </w:rPr>
            </w:pPr>
            <w:r w:rsidRPr="00557364">
              <w:rPr>
                <w:rFonts w:hint="eastAsia"/>
                <w:b/>
                <w:sz w:val="16"/>
              </w:rPr>
              <w:t>評価基準</w:t>
            </w:r>
          </w:p>
        </w:tc>
        <w:tc>
          <w:tcPr>
            <w:tcW w:w="13043" w:type="dxa"/>
            <w:gridSpan w:val="8"/>
            <w:shd w:val="clear" w:color="auto" w:fill="auto"/>
            <w:vAlign w:val="center"/>
          </w:tcPr>
          <w:p w14:paraId="2B0BC7C7" w14:textId="78580210" w:rsidR="00422C1E" w:rsidRPr="00557364" w:rsidRDefault="000354B2" w:rsidP="00103F8E">
            <w:pPr>
              <w:spacing w:line="240" w:lineRule="auto"/>
              <w:rPr>
                <w:rFonts w:cs="Arial"/>
                <w:color w:val="000000"/>
                <w:sz w:val="16"/>
                <w:szCs w:val="16"/>
              </w:rPr>
            </w:pPr>
            <w:r w:rsidRPr="00557364">
              <w:rPr>
                <w:rFonts w:hint="eastAsia"/>
                <w:color w:val="000000"/>
                <w:sz w:val="16"/>
              </w:rPr>
              <w:t>この指標は</w:t>
            </w:r>
            <w:r w:rsidRPr="00557364">
              <w:rPr>
                <w:rFonts w:hint="eastAsia"/>
                <w:color w:val="000000"/>
                <w:sz w:val="16"/>
              </w:rPr>
              <w:t>100</w:t>
            </w:r>
            <w:r w:rsidRPr="00557364">
              <w:rPr>
                <w:rFonts w:hint="eastAsia"/>
                <w:color w:val="000000"/>
                <w:sz w:val="16"/>
              </w:rPr>
              <w:t>ポイント</w:t>
            </w:r>
            <w:r w:rsidR="009E6C6A" w:rsidRPr="00557364">
              <w:rPr>
                <w:rFonts w:hint="eastAsia"/>
                <w:color w:val="000000"/>
                <w:sz w:val="16"/>
              </w:rPr>
              <w:t>です</w:t>
            </w:r>
            <w:r w:rsidRPr="00557364">
              <w:rPr>
                <w:rFonts w:hint="eastAsia"/>
                <w:color w:val="000000"/>
                <w:sz w:val="16"/>
              </w:rPr>
              <w:t>。</w:t>
            </w:r>
            <w:r w:rsidRPr="00557364">
              <w:rPr>
                <w:rFonts w:hint="eastAsia"/>
                <w:color w:val="000000"/>
                <w:sz w:val="16"/>
              </w:rPr>
              <w:br/>
            </w:r>
            <w:r w:rsidRPr="00557364">
              <w:rPr>
                <w:rFonts w:hint="eastAsia"/>
                <w:color w:val="000000"/>
                <w:sz w:val="16"/>
              </w:rPr>
              <w:br/>
            </w:r>
            <w:r w:rsidR="00C03EA8" w:rsidRPr="00557364">
              <w:rPr>
                <w:rFonts w:hint="eastAsia"/>
                <w:color w:val="000000"/>
                <w:sz w:val="16"/>
              </w:rPr>
              <w:t>いずれも選択されなかった場合</w:t>
            </w:r>
            <w:r w:rsidRPr="00557364">
              <w:rPr>
                <w:rFonts w:hint="eastAsia"/>
                <w:color w:val="000000"/>
                <w:sz w:val="16"/>
              </w:rPr>
              <w:t>、</w:t>
            </w:r>
            <w:r w:rsidR="00C03EA8" w:rsidRPr="00557364">
              <w:rPr>
                <w:rFonts w:hint="eastAsia"/>
                <w:color w:val="000000"/>
                <w:sz w:val="16"/>
              </w:rPr>
              <w:t>または</w:t>
            </w:r>
            <w:r w:rsidRPr="00557364">
              <w:rPr>
                <w:rFonts w:hint="eastAsia"/>
                <w:color w:val="000000"/>
                <w:sz w:val="16"/>
              </w:rPr>
              <w:t>E</w:t>
            </w:r>
            <w:r w:rsidRPr="00557364">
              <w:rPr>
                <w:rFonts w:hint="eastAsia"/>
                <w:color w:val="000000"/>
                <w:sz w:val="16"/>
              </w:rPr>
              <w:t>が選択された場合はスコア</w:t>
            </w:r>
            <w:r w:rsidRPr="00557364">
              <w:rPr>
                <w:rFonts w:hint="eastAsia"/>
                <w:color w:val="000000"/>
                <w:sz w:val="16"/>
              </w:rPr>
              <w:t>0</w:t>
            </w:r>
            <w:r w:rsidRPr="00557364">
              <w:rPr>
                <w:rFonts w:hint="eastAsia"/>
                <w:color w:val="000000"/>
                <w:sz w:val="16"/>
              </w:rPr>
              <w:t>。</w:t>
            </w:r>
            <w:r w:rsidRPr="00557364">
              <w:rPr>
                <w:rFonts w:hint="eastAsia"/>
                <w:color w:val="000000"/>
                <w:sz w:val="16"/>
              </w:rPr>
              <w:t>D</w:t>
            </w:r>
            <w:r w:rsidRPr="00557364">
              <w:rPr>
                <w:rFonts w:hint="eastAsia"/>
                <w:color w:val="000000"/>
                <w:sz w:val="16"/>
              </w:rPr>
              <w:t>の場合はスコア</w:t>
            </w:r>
            <w:r w:rsidRPr="00557364">
              <w:rPr>
                <w:rFonts w:hint="eastAsia"/>
                <w:color w:val="000000"/>
                <w:sz w:val="16"/>
              </w:rPr>
              <w:t>25</w:t>
            </w:r>
            <w:r w:rsidRPr="00557364">
              <w:rPr>
                <w:rFonts w:hint="eastAsia"/>
                <w:color w:val="000000"/>
                <w:sz w:val="16"/>
              </w:rPr>
              <w:t>。</w:t>
            </w:r>
            <w:r w:rsidRPr="00557364">
              <w:rPr>
                <w:rFonts w:hint="eastAsia"/>
                <w:color w:val="000000"/>
                <w:sz w:val="16"/>
              </w:rPr>
              <w:t>C</w:t>
            </w:r>
            <w:r w:rsidRPr="00557364">
              <w:rPr>
                <w:rFonts w:hint="eastAsia"/>
                <w:color w:val="000000"/>
                <w:sz w:val="16"/>
              </w:rPr>
              <w:t>の場合はスコア</w:t>
            </w:r>
            <w:r w:rsidRPr="00557364">
              <w:rPr>
                <w:rFonts w:hint="eastAsia"/>
                <w:color w:val="000000"/>
                <w:sz w:val="16"/>
              </w:rPr>
              <w:t>50</w:t>
            </w:r>
            <w:r w:rsidRPr="00557364">
              <w:rPr>
                <w:rFonts w:hint="eastAsia"/>
                <w:color w:val="000000"/>
                <w:sz w:val="16"/>
              </w:rPr>
              <w:t>。</w:t>
            </w:r>
            <w:r w:rsidRPr="00557364">
              <w:rPr>
                <w:rFonts w:hint="eastAsia"/>
                <w:color w:val="000000"/>
                <w:sz w:val="16"/>
              </w:rPr>
              <w:t>B</w:t>
            </w:r>
            <w:r w:rsidRPr="00557364">
              <w:rPr>
                <w:rFonts w:hint="eastAsia"/>
                <w:color w:val="000000"/>
                <w:sz w:val="16"/>
              </w:rPr>
              <w:t>の場合はスコア</w:t>
            </w:r>
            <w:r w:rsidRPr="00557364">
              <w:rPr>
                <w:rFonts w:hint="eastAsia"/>
                <w:color w:val="000000"/>
                <w:sz w:val="16"/>
              </w:rPr>
              <w:t>75</w:t>
            </w:r>
            <w:r w:rsidRPr="00557364">
              <w:rPr>
                <w:rFonts w:hint="eastAsia"/>
                <w:color w:val="000000"/>
                <w:sz w:val="16"/>
              </w:rPr>
              <w:t>。</w:t>
            </w:r>
            <w:r w:rsidRPr="00557364">
              <w:rPr>
                <w:rFonts w:hint="eastAsia"/>
                <w:color w:val="000000"/>
                <w:sz w:val="16"/>
              </w:rPr>
              <w:t>A</w:t>
            </w:r>
            <w:r w:rsidRPr="00557364">
              <w:rPr>
                <w:rFonts w:hint="eastAsia"/>
                <w:color w:val="000000"/>
                <w:sz w:val="16"/>
              </w:rPr>
              <w:t>の場合はスコア</w:t>
            </w:r>
            <w:r w:rsidRPr="00557364">
              <w:rPr>
                <w:rFonts w:hint="eastAsia"/>
                <w:color w:val="000000"/>
                <w:sz w:val="16"/>
              </w:rPr>
              <w:t>100</w:t>
            </w:r>
            <w:r w:rsidRPr="00557364">
              <w:rPr>
                <w:rFonts w:hint="eastAsia"/>
                <w:color w:val="000000"/>
                <w:sz w:val="16"/>
              </w:rPr>
              <w:t>。</w:t>
            </w:r>
          </w:p>
          <w:p w14:paraId="434AE74B" w14:textId="77777777" w:rsidR="00BC601E" w:rsidRPr="00557364" w:rsidRDefault="00BC601E" w:rsidP="00103F8E">
            <w:pPr>
              <w:spacing w:line="240" w:lineRule="auto"/>
              <w:rPr>
                <w:rFonts w:cs="Arial"/>
                <w:color w:val="000000"/>
                <w:sz w:val="16"/>
                <w:szCs w:val="16"/>
              </w:rPr>
            </w:pPr>
          </w:p>
          <w:p w14:paraId="7B5C86D6" w14:textId="2A213073" w:rsidR="00BC601E" w:rsidRPr="00557364" w:rsidRDefault="009F23E0" w:rsidP="00103F8E">
            <w:pPr>
              <w:spacing w:line="240" w:lineRule="auto"/>
              <w:rPr>
                <w:rFonts w:cs="Arial"/>
                <w:color w:val="000000" w:themeColor="text1"/>
                <w:sz w:val="16"/>
                <w:szCs w:val="16"/>
              </w:rPr>
            </w:pPr>
            <w:r w:rsidRPr="00557364">
              <w:rPr>
                <w:rFonts w:hint="eastAsia"/>
                <w:color w:val="000000" w:themeColor="text1"/>
                <w:sz w:val="16"/>
              </w:rPr>
              <w:t>評価は資産の種類内で選択した回答に基づいて行われます。適用される資産の種類の数は、この指標で獲得可能なスコアに影響しません。</w:t>
            </w:r>
          </w:p>
        </w:tc>
      </w:tr>
      <w:tr w:rsidR="00840E41" w:rsidRPr="00557364" w14:paraId="04E61336" w14:textId="77777777" w:rsidTr="005643AA">
        <w:trPr>
          <w:trHeight w:val="300"/>
        </w:trPr>
        <w:tc>
          <w:tcPr>
            <w:tcW w:w="1841" w:type="dxa"/>
            <w:shd w:val="clear" w:color="auto" w:fill="auto"/>
            <w:vAlign w:val="center"/>
          </w:tcPr>
          <w:p w14:paraId="559631CA" w14:textId="77777777" w:rsidR="00422C1E" w:rsidRPr="00557364" w:rsidDel="002635ED" w:rsidRDefault="00422C1E" w:rsidP="00103F8E">
            <w:pPr>
              <w:spacing w:line="240" w:lineRule="auto"/>
              <w:rPr>
                <w:b/>
                <w:bCs/>
                <w:sz w:val="16"/>
                <w:szCs w:val="16"/>
              </w:rPr>
            </w:pPr>
            <w:r w:rsidRPr="00557364">
              <w:rPr>
                <w:rFonts w:hint="eastAsia"/>
                <w:b/>
                <w:sz w:val="16"/>
              </w:rPr>
              <w:t>乗数</w:t>
            </w:r>
          </w:p>
        </w:tc>
        <w:tc>
          <w:tcPr>
            <w:tcW w:w="13043" w:type="dxa"/>
            <w:gridSpan w:val="8"/>
            <w:shd w:val="clear" w:color="auto" w:fill="auto"/>
            <w:vAlign w:val="center"/>
          </w:tcPr>
          <w:p w14:paraId="7E00EF37" w14:textId="564C6360" w:rsidR="00422C1E" w:rsidRPr="00557364" w:rsidRDefault="000354B2" w:rsidP="00103F8E">
            <w:pPr>
              <w:spacing w:line="240" w:lineRule="auto"/>
              <w:rPr>
                <w:rFonts w:cs="Arial"/>
                <w:color w:val="000000"/>
                <w:sz w:val="16"/>
                <w:szCs w:val="16"/>
              </w:rPr>
            </w:pPr>
            <w:r w:rsidRPr="00557364">
              <w:rPr>
                <w:rFonts w:hint="eastAsia"/>
                <w:color w:val="000000"/>
                <w:sz w:val="16"/>
              </w:rPr>
              <w:t>重要性</w:t>
            </w:r>
            <w:r w:rsidR="009F23E0" w:rsidRPr="00557364">
              <w:rPr>
                <w:rFonts w:hint="eastAsia"/>
                <w:color w:val="000000"/>
                <w:sz w:val="16"/>
              </w:rPr>
              <w:t>が</w:t>
            </w:r>
            <w:r w:rsidRPr="00557364">
              <w:rPr>
                <w:rFonts w:hint="eastAsia"/>
                <w:color w:val="000000"/>
                <w:sz w:val="16"/>
              </w:rPr>
              <w:t>高い指標の加重：</w:t>
            </w:r>
            <w:r w:rsidRPr="00557364">
              <w:rPr>
                <w:rFonts w:hint="eastAsia"/>
                <w:color w:val="000000"/>
                <w:sz w:val="16"/>
              </w:rPr>
              <w:t>2</w:t>
            </w:r>
            <w:r w:rsidRPr="00557364">
              <w:rPr>
                <w:rFonts w:hint="eastAsia"/>
                <w:color w:val="000000"/>
                <w:sz w:val="16"/>
              </w:rPr>
              <w:t>倍</w:t>
            </w:r>
          </w:p>
        </w:tc>
      </w:tr>
    </w:tbl>
    <w:p w14:paraId="4D95E326" w14:textId="77777777" w:rsidR="008F7C17" w:rsidRPr="00557364" w:rsidRDefault="008F7C17" w:rsidP="00103F8E">
      <w:pPr>
        <w:spacing w:after="160" w:line="240" w:lineRule="auto"/>
      </w:pPr>
      <w:r w:rsidRPr="00557364">
        <w:rPr>
          <w:rFonts w:hint="eastAsia"/>
        </w:rPr>
        <w:br w:type="page"/>
      </w:r>
    </w:p>
    <w:p w14:paraId="0A3806D8" w14:textId="01BE13E6" w:rsidR="008F7C17" w:rsidRPr="00557364" w:rsidRDefault="008F7C17" w:rsidP="00103F8E">
      <w:pPr>
        <w:pStyle w:val="Heading2"/>
        <w:tabs>
          <w:tab w:val="left" w:pos="12758"/>
        </w:tabs>
        <w:spacing w:line="240" w:lineRule="auto"/>
        <w:rPr>
          <w:rFonts w:eastAsia="MS PGothic" w:cs="Times New Roman"/>
          <w:caps w:val="0"/>
          <w:color w:val="auto"/>
          <w:sz w:val="20"/>
          <w:szCs w:val="20"/>
        </w:rPr>
      </w:pPr>
      <w:bookmarkStart w:id="48" w:name="_Toc58253447"/>
      <w:r w:rsidRPr="00557364">
        <w:rPr>
          <w:rFonts w:eastAsia="MS PGothic" w:hint="eastAsia"/>
        </w:rPr>
        <w:t>タイム・ホライゾン</w:t>
      </w:r>
      <w:r w:rsidR="000A447E" w:rsidRPr="00557364">
        <w:rPr>
          <w:rFonts w:eastAsia="MS PGothic" w:hint="eastAsia"/>
        </w:rPr>
        <w:t>［</w:t>
      </w:r>
      <w:r w:rsidRPr="00557364">
        <w:rPr>
          <w:rFonts w:eastAsia="MS PGothic" w:hint="eastAsia"/>
        </w:rPr>
        <w:t>FI 14</w:t>
      </w:r>
      <w:r w:rsidR="000A447E" w:rsidRPr="00557364">
        <w:rPr>
          <w:rFonts w:eastAsia="MS PGothic" w:hint="eastAsia"/>
        </w:rPr>
        <w:t>］</w:t>
      </w:r>
      <w:bookmarkEnd w:id="4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63"/>
        <w:gridCol w:w="1488"/>
        <w:gridCol w:w="2572"/>
        <w:gridCol w:w="3020"/>
        <w:gridCol w:w="2302"/>
        <w:gridCol w:w="718"/>
        <w:gridCol w:w="1132"/>
        <w:gridCol w:w="1889"/>
      </w:tblGrid>
      <w:tr w:rsidR="002E1F0B" w:rsidRPr="00557364" w14:paraId="75221321" w14:textId="77777777" w:rsidTr="000812AC">
        <w:trPr>
          <w:trHeight w:val="367"/>
        </w:trPr>
        <w:tc>
          <w:tcPr>
            <w:tcW w:w="1763" w:type="dxa"/>
            <w:vMerge w:val="restart"/>
            <w:shd w:val="clear" w:color="auto" w:fill="DFF5F9"/>
            <w:vAlign w:val="center"/>
            <w:hideMark/>
          </w:tcPr>
          <w:p w14:paraId="226B3E60" w14:textId="77777777" w:rsidR="008F7C17" w:rsidRPr="00557364" w:rsidRDefault="008F7C17"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07449B4E" w14:textId="77777777" w:rsidR="008F7C17" w:rsidRPr="00557364" w:rsidRDefault="008F7C17" w:rsidP="00103F8E">
            <w:pPr>
              <w:spacing w:line="240" w:lineRule="auto"/>
              <w:jc w:val="center"/>
              <w:textAlignment w:val="baseline"/>
              <w:rPr>
                <w:rFonts w:cs="Arial"/>
                <w:b/>
                <w:sz w:val="14"/>
                <w:szCs w:val="14"/>
                <w:lang w:val="en-US" w:eastAsia="en-GB"/>
              </w:rPr>
            </w:pPr>
          </w:p>
          <w:p w14:paraId="6E06BC2D" w14:textId="7BA7F96E" w:rsidR="008F7C17" w:rsidRPr="00557364" w:rsidRDefault="008F7C17" w:rsidP="00103F8E">
            <w:pPr>
              <w:pStyle w:val="Indicatorsubsection"/>
              <w:spacing w:line="240" w:lineRule="auto"/>
              <w:rPr>
                <w:rFonts w:eastAsia="MS PGothic"/>
              </w:rPr>
            </w:pPr>
            <w:bookmarkStart w:id="49" w:name="_Toc58253448"/>
            <w:r w:rsidRPr="00557364">
              <w:rPr>
                <w:rFonts w:eastAsia="MS PGothic" w:hint="eastAsia"/>
              </w:rPr>
              <w:t>FI 14</w:t>
            </w:r>
            <w:bookmarkEnd w:id="49"/>
          </w:p>
        </w:tc>
        <w:tc>
          <w:tcPr>
            <w:tcW w:w="1488" w:type="dxa"/>
            <w:shd w:val="clear" w:color="auto" w:fill="DFF5F9"/>
            <w:vAlign w:val="center"/>
            <w:hideMark/>
          </w:tcPr>
          <w:p w14:paraId="136DF712" w14:textId="4F80BB97" w:rsidR="008F7C17" w:rsidRPr="00557364" w:rsidRDefault="008F7C17" w:rsidP="00103F8E">
            <w:pPr>
              <w:spacing w:line="240" w:lineRule="auto"/>
              <w:textAlignment w:val="baseline"/>
              <w:rPr>
                <w:rFonts w:cs="Arial"/>
                <w:sz w:val="14"/>
                <w:szCs w:val="14"/>
              </w:rPr>
            </w:pPr>
            <w:r w:rsidRPr="00557364">
              <w:rPr>
                <w:rFonts w:hint="eastAsia"/>
                <w:b/>
                <w:sz w:val="14"/>
              </w:rPr>
              <w:t>依存関係</w:t>
            </w:r>
          </w:p>
        </w:tc>
        <w:tc>
          <w:tcPr>
            <w:tcW w:w="2572" w:type="dxa"/>
            <w:shd w:val="clear" w:color="auto" w:fill="DFF5F9"/>
            <w:vAlign w:val="center"/>
          </w:tcPr>
          <w:p w14:paraId="7CAC3697" w14:textId="0CE6199B" w:rsidR="008F7C17" w:rsidRPr="00557364" w:rsidRDefault="00934332" w:rsidP="00103F8E">
            <w:pPr>
              <w:spacing w:line="240" w:lineRule="auto"/>
              <w:textAlignment w:val="baseline"/>
              <w:rPr>
                <w:rFonts w:cs="Arial"/>
                <w:sz w:val="14"/>
                <w:szCs w:val="14"/>
              </w:rPr>
            </w:pPr>
            <w:r w:rsidRPr="00557364">
              <w:rPr>
                <w:rFonts w:hint="eastAsia"/>
                <w:b/>
                <w:sz w:val="22"/>
              </w:rPr>
              <w:t>OO 10</w:t>
            </w:r>
          </w:p>
        </w:tc>
        <w:tc>
          <w:tcPr>
            <w:tcW w:w="5322" w:type="dxa"/>
            <w:gridSpan w:val="2"/>
            <w:vMerge w:val="restart"/>
            <w:shd w:val="clear" w:color="auto" w:fill="DFF5F9"/>
            <w:vAlign w:val="center"/>
          </w:tcPr>
          <w:p w14:paraId="75B742E0" w14:textId="77777777" w:rsidR="008F7C17" w:rsidRPr="00557364" w:rsidRDefault="008F7C17"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128D8DAE" w14:textId="77777777" w:rsidR="008F7C17" w:rsidRPr="00557364" w:rsidRDefault="008F7C17" w:rsidP="00103F8E">
            <w:pPr>
              <w:spacing w:line="240" w:lineRule="auto"/>
              <w:jc w:val="center"/>
              <w:textAlignment w:val="baseline"/>
              <w:rPr>
                <w:rFonts w:cs="Arial"/>
                <w:sz w:val="14"/>
                <w:szCs w:val="14"/>
              </w:rPr>
            </w:pPr>
          </w:p>
          <w:p w14:paraId="5B80FAE4" w14:textId="3295D049" w:rsidR="008F7C17" w:rsidRPr="00557364" w:rsidRDefault="008F7C17" w:rsidP="00103F8E">
            <w:pPr>
              <w:spacing w:line="240" w:lineRule="auto"/>
              <w:jc w:val="center"/>
              <w:rPr>
                <w:sz w:val="18"/>
                <w:szCs w:val="18"/>
              </w:rPr>
            </w:pPr>
            <w:r w:rsidRPr="00557364">
              <w:rPr>
                <w:rFonts w:hint="eastAsia"/>
                <w:b/>
                <w:sz w:val="22"/>
              </w:rPr>
              <w:t>タイム・ホライゾン</w:t>
            </w:r>
          </w:p>
        </w:tc>
        <w:tc>
          <w:tcPr>
            <w:tcW w:w="1850" w:type="dxa"/>
            <w:gridSpan w:val="2"/>
            <w:vMerge w:val="restart"/>
            <w:shd w:val="clear" w:color="auto" w:fill="DFF5F9"/>
            <w:vAlign w:val="center"/>
            <w:hideMark/>
          </w:tcPr>
          <w:p w14:paraId="7E25DCE2" w14:textId="77777777" w:rsidR="008F7C17" w:rsidRPr="00557364" w:rsidRDefault="008F7C17"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0D97C510" w14:textId="77777777" w:rsidR="008F7C17" w:rsidRPr="00557364" w:rsidRDefault="008F7C17" w:rsidP="00103F8E">
            <w:pPr>
              <w:spacing w:line="240" w:lineRule="auto"/>
              <w:jc w:val="center"/>
              <w:textAlignment w:val="baseline"/>
              <w:rPr>
                <w:rFonts w:cs="Arial"/>
                <w:b/>
                <w:bCs/>
                <w:sz w:val="14"/>
                <w:szCs w:val="14"/>
                <w:lang w:val="en-US" w:eastAsia="en-GB"/>
              </w:rPr>
            </w:pPr>
          </w:p>
          <w:p w14:paraId="126FAD23" w14:textId="7CBD4F29" w:rsidR="008F7C17" w:rsidRPr="00557364" w:rsidRDefault="008F7C17" w:rsidP="00103F8E">
            <w:pPr>
              <w:spacing w:line="240" w:lineRule="auto"/>
              <w:jc w:val="center"/>
              <w:textAlignment w:val="baseline"/>
              <w:rPr>
                <w:rFonts w:cs="Arial"/>
                <w:sz w:val="18"/>
                <w:szCs w:val="18"/>
              </w:rPr>
            </w:pPr>
            <w:r w:rsidRPr="00557364">
              <w:rPr>
                <w:rFonts w:hint="eastAsia"/>
                <w:b/>
                <w:sz w:val="22"/>
              </w:rPr>
              <w:t>1</w:t>
            </w:r>
          </w:p>
        </w:tc>
        <w:tc>
          <w:tcPr>
            <w:tcW w:w="1889" w:type="dxa"/>
            <w:vMerge w:val="restart"/>
            <w:shd w:val="clear" w:color="auto" w:fill="00B0F0"/>
            <w:tcMar>
              <w:top w:w="113" w:type="dxa"/>
              <w:left w:w="113" w:type="dxa"/>
              <w:bottom w:w="113" w:type="dxa"/>
              <w:right w:w="113" w:type="dxa"/>
            </w:tcMar>
            <w:vAlign w:val="center"/>
            <w:hideMark/>
          </w:tcPr>
          <w:p w14:paraId="6151E5A3" w14:textId="77777777" w:rsidR="008F7C17" w:rsidRPr="00557364" w:rsidRDefault="008F7C17"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1DE39AD3" w14:textId="77777777" w:rsidR="008F7C17" w:rsidRPr="00557364" w:rsidRDefault="008F7C17" w:rsidP="00103F8E">
            <w:pPr>
              <w:spacing w:line="240" w:lineRule="auto"/>
              <w:jc w:val="center"/>
              <w:textAlignment w:val="baseline"/>
              <w:rPr>
                <w:rFonts w:cs="Arial"/>
                <w:b/>
                <w:bCs/>
                <w:color w:val="FFFFFF" w:themeColor="background1"/>
                <w:sz w:val="14"/>
                <w:szCs w:val="14"/>
                <w:lang w:val="en-US" w:eastAsia="en-GB"/>
              </w:rPr>
            </w:pPr>
          </w:p>
          <w:p w14:paraId="3FB746C0" w14:textId="77777777" w:rsidR="008F7C17" w:rsidRPr="00557364" w:rsidRDefault="008F7C17"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2E1F0B" w:rsidRPr="00557364" w14:paraId="133B49FF" w14:textId="77777777" w:rsidTr="000812AC">
        <w:trPr>
          <w:trHeight w:val="367"/>
        </w:trPr>
        <w:tc>
          <w:tcPr>
            <w:tcW w:w="1763" w:type="dxa"/>
            <w:vMerge/>
            <w:shd w:val="clear" w:color="auto" w:fill="DFF5F9"/>
            <w:vAlign w:val="center"/>
          </w:tcPr>
          <w:p w14:paraId="3744E1F5" w14:textId="77777777" w:rsidR="008F7C17" w:rsidRPr="00557364" w:rsidRDefault="008F7C17" w:rsidP="00103F8E">
            <w:pPr>
              <w:spacing w:line="240" w:lineRule="auto"/>
              <w:jc w:val="center"/>
              <w:textAlignment w:val="baseline"/>
              <w:rPr>
                <w:rFonts w:cs="Arial"/>
                <w:b/>
                <w:sz w:val="14"/>
                <w:szCs w:val="14"/>
                <w:lang w:val="en-US" w:eastAsia="en-GB"/>
              </w:rPr>
            </w:pPr>
          </w:p>
        </w:tc>
        <w:tc>
          <w:tcPr>
            <w:tcW w:w="1488" w:type="dxa"/>
            <w:shd w:val="clear" w:color="auto" w:fill="DFF5F9"/>
            <w:vAlign w:val="center"/>
          </w:tcPr>
          <w:p w14:paraId="689D4F57" w14:textId="18A97CBB" w:rsidR="008F7C17" w:rsidRPr="00557364" w:rsidRDefault="008F7C17" w:rsidP="00103F8E">
            <w:pPr>
              <w:spacing w:line="240" w:lineRule="auto"/>
              <w:textAlignment w:val="baseline"/>
              <w:rPr>
                <w:rFonts w:cs="Arial"/>
                <w:b/>
                <w:sz w:val="14"/>
                <w:szCs w:val="14"/>
              </w:rPr>
            </w:pPr>
            <w:r w:rsidRPr="00557364">
              <w:rPr>
                <w:rFonts w:hint="eastAsia"/>
                <w:b/>
                <w:sz w:val="14"/>
              </w:rPr>
              <w:t>ゲートウェイ</w:t>
            </w:r>
          </w:p>
        </w:tc>
        <w:tc>
          <w:tcPr>
            <w:tcW w:w="2572" w:type="dxa"/>
            <w:shd w:val="clear" w:color="auto" w:fill="DFF5F9"/>
            <w:vAlign w:val="center"/>
          </w:tcPr>
          <w:p w14:paraId="75F9A68D" w14:textId="1D5E0726" w:rsidR="008F7C17" w:rsidRPr="00557364" w:rsidRDefault="00934332" w:rsidP="00103F8E">
            <w:pPr>
              <w:spacing w:line="240" w:lineRule="auto"/>
              <w:textAlignment w:val="baseline"/>
              <w:rPr>
                <w:rFonts w:cs="Arial"/>
                <w:b/>
                <w:sz w:val="14"/>
                <w:szCs w:val="14"/>
              </w:rPr>
            </w:pPr>
            <w:r w:rsidRPr="00557364">
              <w:rPr>
                <w:rFonts w:hint="eastAsia"/>
                <w:b/>
                <w:sz w:val="22"/>
              </w:rPr>
              <w:t>該当なし</w:t>
            </w:r>
          </w:p>
        </w:tc>
        <w:tc>
          <w:tcPr>
            <w:tcW w:w="5322" w:type="dxa"/>
            <w:gridSpan w:val="2"/>
            <w:vMerge/>
            <w:shd w:val="clear" w:color="auto" w:fill="DFF5F9"/>
            <w:vAlign w:val="center"/>
          </w:tcPr>
          <w:p w14:paraId="05776949" w14:textId="77777777" w:rsidR="008F7C17" w:rsidRPr="00557364" w:rsidRDefault="008F7C17" w:rsidP="00103F8E">
            <w:pPr>
              <w:spacing w:line="240" w:lineRule="auto"/>
              <w:jc w:val="center"/>
              <w:textAlignment w:val="baseline"/>
              <w:rPr>
                <w:rFonts w:cs="Arial"/>
                <w:b/>
                <w:sz w:val="14"/>
                <w:szCs w:val="14"/>
                <w:lang w:val="en-US" w:eastAsia="en-GB"/>
              </w:rPr>
            </w:pPr>
          </w:p>
        </w:tc>
        <w:tc>
          <w:tcPr>
            <w:tcW w:w="1850" w:type="dxa"/>
            <w:gridSpan w:val="2"/>
            <w:vMerge/>
            <w:shd w:val="clear" w:color="auto" w:fill="DFF5F9"/>
            <w:vAlign w:val="center"/>
          </w:tcPr>
          <w:p w14:paraId="510EC4F3" w14:textId="77777777" w:rsidR="008F7C17" w:rsidRPr="00557364" w:rsidRDefault="008F7C17" w:rsidP="00103F8E">
            <w:pPr>
              <w:spacing w:line="240" w:lineRule="auto"/>
              <w:jc w:val="center"/>
              <w:textAlignment w:val="baseline"/>
              <w:rPr>
                <w:rFonts w:cs="Arial"/>
                <w:b/>
                <w:bCs/>
                <w:sz w:val="14"/>
                <w:szCs w:val="14"/>
                <w:lang w:val="en-US" w:eastAsia="en-GB"/>
              </w:rPr>
            </w:pPr>
          </w:p>
        </w:tc>
        <w:tc>
          <w:tcPr>
            <w:tcW w:w="1889" w:type="dxa"/>
            <w:vMerge/>
            <w:shd w:val="clear" w:color="auto" w:fill="00B0F0"/>
            <w:tcMar>
              <w:top w:w="113" w:type="dxa"/>
              <w:left w:w="113" w:type="dxa"/>
              <w:bottom w:w="113" w:type="dxa"/>
              <w:right w:w="113" w:type="dxa"/>
            </w:tcMar>
            <w:vAlign w:val="center"/>
          </w:tcPr>
          <w:p w14:paraId="3EA6774B" w14:textId="77777777" w:rsidR="008F7C17" w:rsidRPr="00557364" w:rsidRDefault="008F7C17" w:rsidP="00103F8E">
            <w:pPr>
              <w:spacing w:line="240" w:lineRule="auto"/>
              <w:jc w:val="center"/>
              <w:textAlignment w:val="baseline"/>
              <w:rPr>
                <w:rFonts w:cs="Arial"/>
                <w:b/>
                <w:bCs/>
                <w:color w:val="FFFFFF" w:themeColor="background1"/>
                <w:sz w:val="14"/>
                <w:szCs w:val="14"/>
                <w:lang w:val="en-US" w:eastAsia="en-GB"/>
              </w:rPr>
            </w:pPr>
          </w:p>
        </w:tc>
      </w:tr>
      <w:tr w:rsidR="000F648A" w:rsidRPr="00557364" w14:paraId="61B791F4" w14:textId="77777777" w:rsidTr="005643AA">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649275A1" w14:textId="1C1A7D46" w:rsidR="008F7C17" w:rsidRPr="00557364" w:rsidRDefault="008F7C17" w:rsidP="00103F8E">
            <w:pPr>
              <w:spacing w:line="240" w:lineRule="auto"/>
              <w:textAlignment w:val="baseline"/>
              <w:rPr>
                <w:rFonts w:cs="Arial"/>
              </w:rPr>
            </w:pPr>
            <w:r w:rsidRPr="00557364">
              <w:rPr>
                <w:rFonts w:hint="eastAsia"/>
                <w:b/>
              </w:rPr>
              <w:t>大部分</w:t>
            </w:r>
            <w:r w:rsidR="00A80B1D" w:rsidRPr="00557364">
              <w:rPr>
                <w:rFonts w:hint="eastAsia"/>
                <w:b/>
              </w:rPr>
              <w:t>のケース</w:t>
            </w:r>
            <w:r w:rsidRPr="00557364">
              <w:rPr>
                <w:rFonts w:hint="eastAsia"/>
                <w:b/>
              </w:rPr>
              <w:t>において、貴組織の投資プロセスでは保有債券の異なるタイム・ホライゾンがどのように考慮され、これらは</w:t>
            </w:r>
            <w:r w:rsidRPr="00557364">
              <w:rPr>
                <w:rFonts w:hint="eastAsia"/>
                <w:b/>
              </w:rPr>
              <w:t>ESG</w:t>
            </w:r>
            <w:r w:rsidR="0079032B">
              <w:rPr>
                <w:rFonts w:hint="eastAsia"/>
                <w:b/>
              </w:rPr>
              <w:t>要因</w:t>
            </w:r>
            <w:r w:rsidRPr="00557364">
              <w:rPr>
                <w:rFonts w:hint="eastAsia"/>
                <w:b/>
              </w:rPr>
              <w:t>にどのような影響を及ぼす可能性がありますか。</w:t>
            </w:r>
          </w:p>
        </w:tc>
      </w:tr>
      <w:tr w:rsidR="00CF7453" w:rsidRPr="00557364" w14:paraId="43AE50CF" w14:textId="77777777" w:rsidTr="00752CAD">
        <w:trPr>
          <w:trHeight w:val="20"/>
        </w:trPr>
        <w:tc>
          <w:tcPr>
            <w:tcW w:w="5823" w:type="dxa"/>
            <w:gridSpan w:val="3"/>
            <w:vMerge w:val="restart"/>
            <w:shd w:val="clear" w:color="auto" w:fill="FFFFFF" w:themeFill="background1"/>
            <w:tcMar>
              <w:top w:w="113" w:type="dxa"/>
              <w:left w:w="113" w:type="dxa"/>
              <w:bottom w:w="113" w:type="dxa"/>
              <w:right w:w="113" w:type="dxa"/>
            </w:tcMar>
            <w:vAlign w:val="center"/>
            <w:hideMark/>
          </w:tcPr>
          <w:p w14:paraId="1D77C67D" w14:textId="77777777" w:rsidR="00CF7453" w:rsidRPr="00557364" w:rsidRDefault="00CF7453" w:rsidP="00103F8E">
            <w:pPr>
              <w:spacing w:line="240" w:lineRule="auto"/>
              <w:textAlignment w:val="baseline"/>
              <w:rPr>
                <w:rFonts w:cs="Arial"/>
                <w:szCs w:val="16"/>
              </w:rPr>
            </w:pPr>
          </w:p>
        </w:tc>
        <w:tc>
          <w:tcPr>
            <w:tcW w:w="9061" w:type="dxa"/>
            <w:gridSpan w:val="5"/>
            <w:tcBorders>
              <w:bottom w:val="single" w:sz="6" w:space="0" w:color="A6A6A6" w:themeColor="background1" w:themeShade="A6"/>
            </w:tcBorders>
            <w:shd w:val="clear" w:color="auto" w:fill="F2F2F2" w:themeFill="background1" w:themeFillShade="F2"/>
            <w:vAlign w:val="center"/>
          </w:tcPr>
          <w:p w14:paraId="5A673021" w14:textId="79507D59" w:rsidR="00CF7453" w:rsidRPr="00557364" w:rsidRDefault="00CF7453" w:rsidP="00103F8E">
            <w:pPr>
              <w:spacing w:line="240" w:lineRule="auto"/>
              <w:jc w:val="center"/>
              <w:textAlignment w:val="baseline"/>
              <w:rPr>
                <w:rFonts w:cs="Arial"/>
                <w:b/>
                <w:szCs w:val="16"/>
              </w:rPr>
            </w:pPr>
            <w:r w:rsidRPr="00557364">
              <w:rPr>
                <w:rFonts w:hint="eastAsia"/>
                <w:b/>
              </w:rPr>
              <w:t>債券資産の種類</w:t>
            </w:r>
          </w:p>
        </w:tc>
      </w:tr>
      <w:tr w:rsidR="00752CAD" w:rsidRPr="00557364" w14:paraId="2A1DCD33" w14:textId="77777777" w:rsidTr="00752CAD">
        <w:trPr>
          <w:trHeight w:val="465"/>
        </w:trPr>
        <w:tc>
          <w:tcPr>
            <w:tcW w:w="5823"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E510A4" w14:textId="77777777" w:rsidR="00CF7453" w:rsidRPr="00557364" w:rsidRDefault="00CF7453" w:rsidP="00103F8E">
            <w:pPr>
              <w:spacing w:line="240" w:lineRule="auto"/>
              <w:textAlignment w:val="baseline"/>
              <w:rPr>
                <w:rFonts w:cs="Arial"/>
                <w:szCs w:val="16"/>
                <w:lang w:eastAsia="en-GB"/>
              </w:rPr>
            </w:pPr>
          </w:p>
        </w:tc>
        <w:tc>
          <w:tcPr>
            <w:tcW w:w="3020" w:type="dxa"/>
            <w:tcBorders>
              <w:bottom w:val="single" w:sz="6" w:space="0" w:color="A6A6A6" w:themeColor="background1" w:themeShade="A6"/>
            </w:tcBorders>
            <w:shd w:val="clear" w:color="auto" w:fill="FFFFFF" w:themeFill="background1"/>
            <w:vAlign w:val="center"/>
          </w:tcPr>
          <w:p w14:paraId="23BC45BC" w14:textId="3EFFE6BE" w:rsidR="00CF7453"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1</w:t>
            </w:r>
            <w:r w:rsidRPr="00557364">
              <w:rPr>
                <w:rFonts w:hint="eastAsia"/>
              </w:rPr>
              <w:t>）</w:t>
            </w:r>
            <w:r w:rsidR="00034F23" w:rsidRPr="00557364">
              <w:rPr>
                <w:rFonts w:hint="eastAsia"/>
              </w:rPr>
              <w:t>SSA</w:t>
            </w:r>
          </w:p>
        </w:tc>
        <w:tc>
          <w:tcPr>
            <w:tcW w:w="3020" w:type="dxa"/>
            <w:gridSpan w:val="2"/>
            <w:tcBorders>
              <w:bottom w:val="single" w:sz="6" w:space="0" w:color="A6A6A6" w:themeColor="background1" w:themeShade="A6"/>
            </w:tcBorders>
            <w:shd w:val="clear" w:color="auto" w:fill="FFFFFF" w:themeFill="background1"/>
            <w:vAlign w:val="center"/>
          </w:tcPr>
          <w:p w14:paraId="08CC1531" w14:textId="7C01598C" w:rsidR="00CF7453"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2</w:t>
            </w:r>
            <w:r w:rsidRPr="00557364">
              <w:rPr>
                <w:rFonts w:hint="eastAsia"/>
              </w:rPr>
              <w:t>）</w:t>
            </w:r>
            <w:r w:rsidR="00034F23" w:rsidRPr="00557364">
              <w:rPr>
                <w:rFonts w:hint="eastAsia"/>
              </w:rPr>
              <w:t>社債</w:t>
            </w:r>
          </w:p>
        </w:tc>
        <w:tc>
          <w:tcPr>
            <w:tcW w:w="3021" w:type="dxa"/>
            <w:gridSpan w:val="2"/>
            <w:tcBorders>
              <w:bottom w:val="single" w:sz="6" w:space="0" w:color="A6A6A6" w:themeColor="background1" w:themeShade="A6"/>
            </w:tcBorders>
            <w:shd w:val="clear" w:color="auto" w:fill="FFFFFF" w:themeFill="background1"/>
            <w:vAlign w:val="center"/>
          </w:tcPr>
          <w:p w14:paraId="1855AEC0" w14:textId="3167FA5A" w:rsidR="00CF7453"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3</w:t>
            </w:r>
            <w:r w:rsidRPr="00557364">
              <w:rPr>
                <w:rFonts w:hint="eastAsia"/>
              </w:rPr>
              <w:t>）</w:t>
            </w:r>
            <w:r w:rsidR="00034F23" w:rsidRPr="00557364">
              <w:rPr>
                <w:rFonts w:hint="eastAsia"/>
              </w:rPr>
              <w:t>証券化商品</w:t>
            </w:r>
          </w:p>
        </w:tc>
      </w:tr>
      <w:tr w:rsidR="002E1F0B" w:rsidRPr="00557364" w14:paraId="4314D229" w14:textId="77777777" w:rsidTr="00752CAD">
        <w:trPr>
          <w:trHeight w:val="465"/>
        </w:trPr>
        <w:tc>
          <w:tcPr>
            <w:tcW w:w="582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ABA5047" w14:textId="702EEE44" w:rsidR="00013297"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現在のリスクを考慮している。</w:t>
            </w:r>
          </w:p>
        </w:tc>
        <w:tc>
          <w:tcPr>
            <w:tcW w:w="3020" w:type="dxa"/>
            <w:tcBorders>
              <w:bottom w:val="single" w:sz="6" w:space="0" w:color="A6A6A6" w:themeColor="background1" w:themeShade="A6"/>
            </w:tcBorders>
            <w:shd w:val="clear" w:color="auto" w:fill="FFFFFF" w:themeFill="background1"/>
            <w:vAlign w:val="center"/>
          </w:tcPr>
          <w:p w14:paraId="78A682B0" w14:textId="77777777" w:rsidR="00013297" w:rsidRPr="00557364" w:rsidRDefault="00013297" w:rsidP="00103F8E">
            <w:pPr>
              <w:pStyle w:val="ListParagraph"/>
              <w:numPr>
                <w:ilvl w:val="0"/>
                <w:numId w:val="37"/>
              </w:numPr>
              <w:spacing w:line="240" w:lineRule="auto"/>
              <w:jc w:val="center"/>
              <w:textAlignment w:val="baseline"/>
              <w:rPr>
                <w:rFonts w:cs="Arial"/>
                <w:szCs w:val="16"/>
              </w:rPr>
            </w:pPr>
          </w:p>
        </w:tc>
        <w:tc>
          <w:tcPr>
            <w:tcW w:w="3020" w:type="dxa"/>
            <w:gridSpan w:val="2"/>
            <w:tcBorders>
              <w:bottom w:val="single" w:sz="6" w:space="0" w:color="A6A6A6" w:themeColor="background1" w:themeShade="A6"/>
            </w:tcBorders>
            <w:shd w:val="clear" w:color="auto" w:fill="FFFFFF" w:themeFill="background1"/>
            <w:vAlign w:val="center"/>
          </w:tcPr>
          <w:p w14:paraId="26F0A468" w14:textId="77777777" w:rsidR="00013297" w:rsidRPr="00557364" w:rsidRDefault="00013297" w:rsidP="00103F8E">
            <w:pPr>
              <w:pStyle w:val="ListParagraph"/>
              <w:numPr>
                <w:ilvl w:val="0"/>
                <w:numId w:val="37"/>
              </w:numPr>
              <w:spacing w:line="240" w:lineRule="auto"/>
              <w:jc w:val="center"/>
              <w:textAlignment w:val="baseline"/>
              <w:rPr>
                <w:rFonts w:cs="Arial"/>
                <w:szCs w:val="16"/>
              </w:rPr>
            </w:pPr>
          </w:p>
        </w:tc>
        <w:tc>
          <w:tcPr>
            <w:tcW w:w="3021" w:type="dxa"/>
            <w:gridSpan w:val="2"/>
            <w:tcBorders>
              <w:bottom w:val="single" w:sz="6" w:space="0" w:color="A6A6A6" w:themeColor="background1" w:themeShade="A6"/>
            </w:tcBorders>
            <w:shd w:val="clear" w:color="auto" w:fill="FFFFFF" w:themeFill="background1"/>
            <w:vAlign w:val="center"/>
          </w:tcPr>
          <w:p w14:paraId="78DFF707" w14:textId="77777777" w:rsidR="00013297" w:rsidRPr="00557364" w:rsidRDefault="00013297" w:rsidP="00103F8E">
            <w:pPr>
              <w:pStyle w:val="ListParagraph"/>
              <w:numPr>
                <w:ilvl w:val="0"/>
                <w:numId w:val="37"/>
              </w:numPr>
              <w:spacing w:line="240" w:lineRule="auto"/>
              <w:jc w:val="center"/>
              <w:textAlignment w:val="baseline"/>
              <w:rPr>
                <w:rFonts w:cs="Arial"/>
                <w:szCs w:val="16"/>
              </w:rPr>
            </w:pPr>
          </w:p>
        </w:tc>
      </w:tr>
      <w:tr w:rsidR="002E1F0B" w:rsidRPr="00557364" w14:paraId="22CA5999" w14:textId="77777777" w:rsidTr="00752CAD">
        <w:trPr>
          <w:trHeight w:val="465"/>
        </w:trPr>
        <w:tc>
          <w:tcPr>
            <w:tcW w:w="582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9E6076E" w14:textId="113239F6" w:rsidR="00013297"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中期的なリスクを考慮している。</w:t>
            </w:r>
          </w:p>
        </w:tc>
        <w:tc>
          <w:tcPr>
            <w:tcW w:w="3020" w:type="dxa"/>
            <w:tcBorders>
              <w:bottom w:val="single" w:sz="6" w:space="0" w:color="A6A6A6" w:themeColor="background1" w:themeShade="A6"/>
            </w:tcBorders>
            <w:shd w:val="clear" w:color="auto" w:fill="FFFFFF" w:themeFill="background1"/>
            <w:vAlign w:val="center"/>
          </w:tcPr>
          <w:p w14:paraId="68B7FF12" w14:textId="77777777" w:rsidR="00013297" w:rsidRPr="00557364" w:rsidRDefault="00013297" w:rsidP="00103F8E">
            <w:pPr>
              <w:pStyle w:val="ListParagraph"/>
              <w:numPr>
                <w:ilvl w:val="0"/>
                <w:numId w:val="37"/>
              </w:numPr>
              <w:spacing w:line="240" w:lineRule="auto"/>
              <w:jc w:val="center"/>
              <w:textAlignment w:val="baseline"/>
              <w:rPr>
                <w:rFonts w:cs="Arial"/>
                <w:szCs w:val="16"/>
              </w:rPr>
            </w:pPr>
          </w:p>
        </w:tc>
        <w:tc>
          <w:tcPr>
            <w:tcW w:w="3020" w:type="dxa"/>
            <w:gridSpan w:val="2"/>
            <w:tcBorders>
              <w:bottom w:val="single" w:sz="6" w:space="0" w:color="A6A6A6" w:themeColor="background1" w:themeShade="A6"/>
            </w:tcBorders>
            <w:shd w:val="clear" w:color="auto" w:fill="FFFFFF" w:themeFill="background1"/>
            <w:vAlign w:val="center"/>
          </w:tcPr>
          <w:p w14:paraId="75C135E5" w14:textId="77777777" w:rsidR="00013297" w:rsidRPr="00557364" w:rsidRDefault="00013297" w:rsidP="00103F8E">
            <w:pPr>
              <w:pStyle w:val="ListParagraph"/>
              <w:numPr>
                <w:ilvl w:val="0"/>
                <w:numId w:val="37"/>
              </w:numPr>
              <w:spacing w:line="240" w:lineRule="auto"/>
              <w:jc w:val="center"/>
              <w:textAlignment w:val="baseline"/>
              <w:rPr>
                <w:rFonts w:cs="Arial"/>
                <w:szCs w:val="16"/>
              </w:rPr>
            </w:pPr>
          </w:p>
        </w:tc>
        <w:tc>
          <w:tcPr>
            <w:tcW w:w="3021" w:type="dxa"/>
            <w:gridSpan w:val="2"/>
            <w:tcBorders>
              <w:bottom w:val="single" w:sz="6" w:space="0" w:color="A6A6A6" w:themeColor="background1" w:themeShade="A6"/>
            </w:tcBorders>
            <w:shd w:val="clear" w:color="auto" w:fill="FFFFFF" w:themeFill="background1"/>
            <w:vAlign w:val="center"/>
          </w:tcPr>
          <w:p w14:paraId="103D82A9" w14:textId="77777777" w:rsidR="00013297" w:rsidRPr="00557364" w:rsidRDefault="00013297" w:rsidP="00103F8E">
            <w:pPr>
              <w:pStyle w:val="ListParagraph"/>
              <w:numPr>
                <w:ilvl w:val="0"/>
                <w:numId w:val="37"/>
              </w:numPr>
              <w:spacing w:line="240" w:lineRule="auto"/>
              <w:jc w:val="center"/>
              <w:textAlignment w:val="baseline"/>
              <w:rPr>
                <w:rFonts w:cs="Arial"/>
                <w:szCs w:val="16"/>
              </w:rPr>
            </w:pPr>
          </w:p>
        </w:tc>
      </w:tr>
      <w:tr w:rsidR="002E1F0B" w:rsidRPr="00557364" w14:paraId="1294BE31" w14:textId="77777777" w:rsidTr="00752CAD">
        <w:trPr>
          <w:trHeight w:val="465"/>
        </w:trPr>
        <w:tc>
          <w:tcPr>
            <w:tcW w:w="582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4A20695" w14:textId="43B3EBC0" w:rsidR="00013297"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C</w:t>
            </w:r>
            <w:r w:rsidRPr="00557364">
              <w:rPr>
                <w:rFonts w:hint="eastAsia"/>
              </w:rPr>
              <w:t>）</w:t>
            </w:r>
            <w:r w:rsidR="002F640E" w:rsidRPr="00557364">
              <w:rPr>
                <w:rFonts w:hint="eastAsia"/>
              </w:rPr>
              <w:t>長期的なリスクを考慮している。</w:t>
            </w:r>
          </w:p>
        </w:tc>
        <w:tc>
          <w:tcPr>
            <w:tcW w:w="3020" w:type="dxa"/>
            <w:tcBorders>
              <w:bottom w:val="single" w:sz="6" w:space="0" w:color="A6A6A6" w:themeColor="background1" w:themeShade="A6"/>
            </w:tcBorders>
            <w:shd w:val="clear" w:color="auto" w:fill="FFFFFF" w:themeFill="background1"/>
            <w:vAlign w:val="center"/>
          </w:tcPr>
          <w:p w14:paraId="76E340FE" w14:textId="77777777" w:rsidR="00013297" w:rsidRPr="00557364" w:rsidRDefault="00013297" w:rsidP="00103F8E">
            <w:pPr>
              <w:pStyle w:val="ListParagraph"/>
              <w:numPr>
                <w:ilvl w:val="0"/>
                <w:numId w:val="37"/>
              </w:numPr>
              <w:spacing w:line="240" w:lineRule="auto"/>
              <w:jc w:val="center"/>
              <w:textAlignment w:val="baseline"/>
              <w:rPr>
                <w:rFonts w:cs="Arial"/>
                <w:szCs w:val="16"/>
              </w:rPr>
            </w:pPr>
          </w:p>
        </w:tc>
        <w:tc>
          <w:tcPr>
            <w:tcW w:w="3020" w:type="dxa"/>
            <w:gridSpan w:val="2"/>
            <w:tcBorders>
              <w:bottom w:val="single" w:sz="6" w:space="0" w:color="A6A6A6" w:themeColor="background1" w:themeShade="A6"/>
            </w:tcBorders>
            <w:shd w:val="clear" w:color="auto" w:fill="FFFFFF" w:themeFill="background1"/>
            <w:vAlign w:val="center"/>
          </w:tcPr>
          <w:p w14:paraId="07413954" w14:textId="77777777" w:rsidR="00013297" w:rsidRPr="00557364" w:rsidRDefault="00013297" w:rsidP="00103F8E">
            <w:pPr>
              <w:pStyle w:val="ListParagraph"/>
              <w:numPr>
                <w:ilvl w:val="0"/>
                <w:numId w:val="37"/>
              </w:numPr>
              <w:spacing w:line="240" w:lineRule="auto"/>
              <w:jc w:val="center"/>
              <w:textAlignment w:val="baseline"/>
              <w:rPr>
                <w:rFonts w:cs="Arial"/>
                <w:szCs w:val="16"/>
              </w:rPr>
            </w:pPr>
          </w:p>
        </w:tc>
        <w:tc>
          <w:tcPr>
            <w:tcW w:w="3021" w:type="dxa"/>
            <w:gridSpan w:val="2"/>
            <w:tcBorders>
              <w:bottom w:val="single" w:sz="6" w:space="0" w:color="A6A6A6" w:themeColor="background1" w:themeShade="A6"/>
            </w:tcBorders>
            <w:shd w:val="clear" w:color="auto" w:fill="FFFFFF" w:themeFill="background1"/>
            <w:vAlign w:val="center"/>
          </w:tcPr>
          <w:p w14:paraId="6C40F21A" w14:textId="77777777" w:rsidR="00013297" w:rsidRPr="00557364" w:rsidRDefault="00013297" w:rsidP="00103F8E">
            <w:pPr>
              <w:pStyle w:val="ListParagraph"/>
              <w:numPr>
                <w:ilvl w:val="0"/>
                <w:numId w:val="37"/>
              </w:numPr>
              <w:spacing w:line="240" w:lineRule="auto"/>
              <w:jc w:val="center"/>
              <w:textAlignment w:val="baseline"/>
              <w:rPr>
                <w:rFonts w:cs="Arial"/>
                <w:szCs w:val="16"/>
              </w:rPr>
            </w:pPr>
          </w:p>
        </w:tc>
      </w:tr>
      <w:tr w:rsidR="002E1F0B" w:rsidRPr="00557364" w14:paraId="5DC2F80B" w14:textId="77777777" w:rsidTr="00752CAD">
        <w:trPr>
          <w:trHeight w:val="465"/>
        </w:trPr>
        <w:tc>
          <w:tcPr>
            <w:tcW w:w="582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2DB701" w14:textId="3F449B1B" w:rsidR="00013297"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D</w:t>
            </w:r>
            <w:r w:rsidRPr="00557364">
              <w:rPr>
                <w:rFonts w:hint="eastAsia"/>
              </w:rPr>
              <w:t>）</w:t>
            </w:r>
            <w:r w:rsidR="002F640E" w:rsidRPr="00557364">
              <w:rPr>
                <w:rFonts w:hint="eastAsia"/>
              </w:rPr>
              <w:t>保有の異なるタイム・ホライゾンおよび</w:t>
            </w:r>
            <w:r w:rsidR="002F640E" w:rsidRPr="00557364">
              <w:rPr>
                <w:rFonts w:hint="eastAsia"/>
              </w:rPr>
              <w:t>ESG</w:t>
            </w:r>
            <w:r w:rsidR="0079032B">
              <w:rPr>
                <w:rFonts w:hint="eastAsia"/>
              </w:rPr>
              <w:t>要因</w:t>
            </w:r>
            <w:r w:rsidR="002F640E" w:rsidRPr="00557364">
              <w:rPr>
                <w:rFonts w:hint="eastAsia"/>
              </w:rPr>
              <w:t>にどのように影響を及ぼす可能性があるのか考慮していない。</w:t>
            </w:r>
          </w:p>
        </w:tc>
        <w:tc>
          <w:tcPr>
            <w:tcW w:w="3020" w:type="dxa"/>
            <w:tcBorders>
              <w:bottom w:val="single" w:sz="6" w:space="0" w:color="A6A6A6" w:themeColor="background1" w:themeShade="A6"/>
            </w:tcBorders>
            <w:shd w:val="clear" w:color="auto" w:fill="FFFFFF" w:themeFill="background1"/>
            <w:vAlign w:val="center"/>
          </w:tcPr>
          <w:p w14:paraId="1FD271B1" w14:textId="77777777" w:rsidR="00013297" w:rsidRPr="00557364" w:rsidRDefault="00013297" w:rsidP="00103F8E">
            <w:pPr>
              <w:pStyle w:val="ListParagraph"/>
              <w:numPr>
                <w:ilvl w:val="0"/>
                <w:numId w:val="38"/>
              </w:numPr>
              <w:spacing w:line="240" w:lineRule="auto"/>
              <w:jc w:val="center"/>
              <w:textAlignment w:val="baseline"/>
              <w:rPr>
                <w:rFonts w:cs="Arial"/>
                <w:sz w:val="22"/>
                <w:szCs w:val="16"/>
              </w:rPr>
            </w:pPr>
          </w:p>
        </w:tc>
        <w:tc>
          <w:tcPr>
            <w:tcW w:w="3020" w:type="dxa"/>
            <w:gridSpan w:val="2"/>
            <w:tcBorders>
              <w:bottom w:val="single" w:sz="6" w:space="0" w:color="A6A6A6" w:themeColor="background1" w:themeShade="A6"/>
            </w:tcBorders>
            <w:shd w:val="clear" w:color="auto" w:fill="FFFFFF" w:themeFill="background1"/>
            <w:vAlign w:val="center"/>
          </w:tcPr>
          <w:p w14:paraId="6760477C" w14:textId="77777777" w:rsidR="00013297" w:rsidRPr="00557364" w:rsidRDefault="00013297" w:rsidP="00103F8E">
            <w:pPr>
              <w:pStyle w:val="ListParagraph"/>
              <w:numPr>
                <w:ilvl w:val="0"/>
                <w:numId w:val="38"/>
              </w:numPr>
              <w:spacing w:line="240" w:lineRule="auto"/>
              <w:jc w:val="center"/>
              <w:textAlignment w:val="baseline"/>
              <w:rPr>
                <w:rFonts w:cs="Arial"/>
                <w:sz w:val="22"/>
                <w:szCs w:val="16"/>
              </w:rPr>
            </w:pPr>
          </w:p>
        </w:tc>
        <w:tc>
          <w:tcPr>
            <w:tcW w:w="3021" w:type="dxa"/>
            <w:gridSpan w:val="2"/>
            <w:tcBorders>
              <w:bottom w:val="single" w:sz="6" w:space="0" w:color="A6A6A6" w:themeColor="background1" w:themeShade="A6"/>
            </w:tcBorders>
            <w:shd w:val="clear" w:color="auto" w:fill="FFFFFF" w:themeFill="background1"/>
            <w:vAlign w:val="center"/>
          </w:tcPr>
          <w:p w14:paraId="73A360BC" w14:textId="77777777" w:rsidR="00013297" w:rsidRPr="00557364" w:rsidRDefault="00013297" w:rsidP="00103F8E">
            <w:pPr>
              <w:pStyle w:val="ListParagraph"/>
              <w:numPr>
                <w:ilvl w:val="0"/>
                <w:numId w:val="38"/>
              </w:numPr>
              <w:spacing w:line="240" w:lineRule="auto"/>
              <w:jc w:val="center"/>
              <w:textAlignment w:val="baseline"/>
              <w:rPr>
                <w:rFonts w:cs="Arial"/>
                <w:sz w:val="22"/>
                <w:szCs w:val="16"/>
              </w:rPr>
            </w:pPr>
          </w:p>
        </w:tc>
      </w:tr>
      <w:tr w:rsidR="000F648A" w:rsidRPr="00557364" w14:paraId="7FFCDBB6" w14:textId="77777777" w:rsidTr="005643AA">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115EE17B" w14:textId="77777777" w:rsidR="008F7C17" w:rsidRPr="00557364" w:rsidRDefault="008F7C17" w:rsidP="00103F8E">
            <w:pPr>
              <w:spacing w:line="240" w:lineRule="auto"/>
              <w:jc w:val="center"/>
              <w:textAlignment w:val="baseline"/>
              <w:rPr>
                <w:rStyle w:val="Hyperlink"/>
                <w:sz w:val="16"/>
                <w:szCs w:val="16"/>
              </w:rPr>
            </w:pPr>
          </w:p>
        </w:tc>
      </w:tr>
      <w:tr w:rsidR="001A3139" w:rsidRPr="00557364" w14:paraId="00110219" w14:textId="77777777" w:rsidTr="005643AA">
        <w:trPr>
          <w:trHeight w:val="300"/>
        </w:trPr>
        <w:tc>
          <w:tcPr>
            <w:tcW w:w="14884" w:type="dxa"/>
            <w:gridSpan w:val="8"/>
            <w:shd w:val="clear" w:color="auto" w:fill="0070C0"/>
            <w:vAlign w:val="center"/>
          </w:tcPr>
          <w:p w14:paraId="2285BF84" w14:textId="77777777" w:rsidR="008F7C17" w:rsidRPr="00557364" w:rsidRDefault="008F7C17"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3C687B" w:rsidRPr="00557364" w14:paraId="22D6B1E8" w14:textId="77777777" w:rsidTr="000812AC">
        <w:trPr>
          <w:trHeight w:val="300"/>
        </w:trPr>
        <w:tc>
          <w:tcPr>
            <w:tcW w:w="1763" w:type="dxa"/>
            <w:shd w:val="clear" w:color="auto" w:fill="auto"/>
            <w:vAlign w:val="center"/>
          </w:tcPr>
          <w:p w14:paraId="278A3613" w14:textId="77777777" w:rsidR="008F7C17" w:rsidRPr="00557364" w:rsidRDefault="008F7C17" w:rsidP="00103F8E">
            <w:pPr>
              <w:spacing w:line="240" w:lineRule="auto"/>
              <w:rPr>
                <w:rStyle w:val="Hyperlink"/>
                <w:b/>
                <w:sz w:val="16"/>
                <w:szCs w:val="16"/>
              </w:rPr>
            </w:pPr>
            <w:r w:rsidRPr="00557364">
              <w:rPr>
                <w:rFonts w:hint="eastAsia"/>
                <w:b/>
                <w:sz w:val="16"/>
              </w:rPr>
              <w:t>指標の目的</w:t>
            </w:r>
          </w:p>
        </w:tc>
        <w:tc>
          <w:tcPr>
            <w:tcW w:w="13121" w:type="dxa"/>
            <w:gridSpan w:val="7"/>
            <w:shd w:val="clear" w:color="auto" w:fill="auto"/>
            <w:vAlign w:val="center"/>
          </w:tcPr>
          <w:p w14:paraId="7C494B32" w14:textId="68D04A47" w:rsidR="008F7C17" w:rsidRPr="00557364" w:rsidRDefault="008F7C17"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この指標は、署名機関が現在のリスクを考慮するだけではなく、出現しているリスクや潜在的なリスクをモニターするフレームワークを使用しているか評価することを目的としています。いったん関連する</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が特定されると（出現しているかまたは潜在的かを問わず）、発生し重要性を決定する可能性のあるタイム・ホライゾンを特定することが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。例えば、気候変動は、国の債務返済能力または異なるタイム・ホライゾンにおける経済構造に対する</w:t>
            </w:r>
            <w:r w:rsidR="00D570E3">
              <w:rPr>
                <w:rStyle w:val="Hyperlink"/>
                <w:rFonts w:hint="eastAsia"/>
                <w:color w:val="000000" w:themeColor="text1"/>
                <w:sz w:val="16"/>
              </w:rPr>
              <w:t>重要</w:t>
            </w:r>
            <w:r w:rsidRPr="00557364">
              <w:rPr>
                <w:rStyle w:val="Hyperlink"/>
                <w:rFonts w:hint="eastAsia"/>
                <w:color w:val="000000" w:themeColor="text1"/>
                <w:sz w:val="16"/>
              </w:rPr>
              <w:t>な潜在的リスクとなります。</w:t>
            </w:r>
          </w:p>
        </w:tc>
      </w:tr>
      <w:tr w:rsidR="003C687B" w:rsidRPr="00557364" w14:paraId="28BB4332" w14:textId="77777777" w:rsidTr="00326811">
        <w:trPr>
          <w:cantSplit/>
          <w:trHeight w:val="300"/>
        </w:trPr>
        <w:tc>
          <w:tcPr>
            <w:tcW w:w="1763" w:type="dxa"/>
            <w:shd w:val="clear" w:color="auto" w:fill="auto"/>
            <w:vAlign w:val="center"/>
          </w:tcPr>
          <w:p w14:paraId="2173C4C2" w14:textId="77777777" w:rsidR="008F7C17" w:rsidRPr="00557364" w:rsidRDefault="008F7C17" w:rsidP="00103F8E">
            <w:pPr>
              <w:spacing w:line="240" w:lineRule="auto"/>
              <w:rPr>
                <w:rStyle w:val="Hyperlink"/>
                <w:b/>
                <w:sz w:val="16"/>
                <w:szCs w:val="16"/>
              </w:rPr>
            </w:pPr>
            <w:r w:rsidRPr="00557364">
              <w:rPr>
                <w:rFonts w:hint="eastAsia"/>
                <w:b/>
                <w:sz w:val="16"/>
              </w:rPr>
              <w:t>追加報告ガイダンス</w:t>
            </w:r>
          </w:p>
        </w:tc>
        <w:tc>
          <w:tcPr>
            <w:tcW w:w="13121" w:type="dxa"/>
            <w:gridSpan w:val="7"/>
            <w:shd w:val="clear" w:color="auto" w:fill="auto"/>
            <w:vAlign w:val="center"/>
          </w:tcPr>
          <w:p w14:paraId="3BF8D2C9" w14:textId="6FF4E90F" w:rsidR="008F7C17" w:rsidRPr="00557364" w:rsidRDefault="006B2DAB" w:rsidP="00103F8E">
            <w:pPr>
              <w:spacing w:line="240" w:lineRule="auto"/>
              <w:rPr>
                <w:rStyle w:val="Hyperlink"/>
                <w:color w:val="000000" w:themeColor="text1"/>
                <w:sz w:val="16"/>
                <w:szCs w:val="16"/>
              </w:rPr>
            </w:pPr>
            <w:r w:rsidRPr="00557364">
              <w:rPr>
                <w:rStyle w:val="Hyperlink"/>
                <w:rFonts w:hint="eastAsia"/>
                <w:color w:val="000000" w:themeColor="text1"/>
                <w:sz w:val="16"/>
              </w:rPr>
              <w:t>PRI</w:t>
            </w:r>
            <w:r w:rsidRPr="00557364">
              <w:rPr>
                <w:rStyle w:val="Hyperlink"/>
                <w:rFonts w:hint="eastAsia"/>
                <w:color w:val="000000" w:themeColor="text1"/>
                <w:sz w:val="16"/>
              </w:rPr>
              <w:t>は、この報告フレームワークの中で</w:t>
            </w:r>
            <w:r w:rsidRPr="00557364">
              <w:rPr>
                <w:rStyle w:val="Hyperlink"/>
                <w:rFonts w:hint="eastAsia"/>
                <w:color w:val="000000" w:themeColor="text1"/>
                <w:sz w:val="16"/>
              </w:rPr>
              <w:t>AUM</w:t>
            </w:r>
            <w:r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p w14:paraId="53BB422F" w14:textId="77777777" w:rsidR="008F7C17" w:rsidRPr="00557364" w:rsidRDefault="008F7C17" w:rsidP="00103F8E">
            <w:pPr>
              <w:spacing w:line="240" w:lineRule="auto"/>
              <w:rPr>
                <w:rStyle w:val="Hyperlink"/>
                <w:color w:val="000000" w:themeColor="text1"/>
                <w:sz w:val="16"/>
                <w:szCs w:val="16"/>
              </w:rPr>
            </w:pPr>
          </w:p>
          <w:p w14:paraId="51E6E4C2" w14:textId="219DD42B" w:rsidR="008F7C17" w:rsidRPr="00557364" w:rsidRDefault="008F7C17"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この指標では、「現在のリスク」とは、容易に特定可能で、短期的に（</w:t>
            </w:r>
            <w:r w:rsidRPr="00557364">
              <w:rPr>
                <w:rStyle w:val="Hyperlink"/>
                <w:rFonts w:hint="eastAsia"/>
                <w:color w:val="000000" w:themeColor="text1"/>
                <w:sz w:val="16"/>
              </w:rPr>
              <w:t xml:space="preserve">1 </w:t>
            </w:r>
            <w:r w:rsidRPr="00557364">
              <w:rPr>
                <w:rFonts w:hint="eastAsia"/>
                <w:sz w:val="16"/>
              </w:rPr>
              <w:t>～</w:t>
            </w:r>
            <w:r w:rsidRPr="00557364">
              <w:rPr>
                <w:rStyle w:val="Hyperlink"/>
                <w:rFonts w:hint="eastAsia"/>
                <w:color w:val="000000" w:themeColor="text1"/>
                <w:sz w:val="16"/>
              </w:rPr>
              <w:t>3</w:t>
            </w:r>
            <w:r w:rsidRPr="00557364">
              <w:rPr>
                <w:rStyle w:val="Hyperlink"/>
                <w:rFonts w:hint="eastAsia"/>
                <w:color w:val="000000" w:themeColor="text1"/>
                <w:sz w:val="16"/>
              </w:rPr>
              <w:t>年</w:t>
            </w:r>
            <w:r w:rsidR="000A447E" w:rsidRPr="00557364">
              <w:rPr>
                <w:rStyle w:val="Hyperlink"/>
                <w:rFonts w:hint="eastAsia"/>
                <w:color w:val="000000" w:themeColor="text1"/>
                <w:sz w:val="16"/>
              </w:rPr>
              <w:t>）</w:t>
            </w:r>
            <w:r w:rsidRPr="00557364">
              <w:rPr>
                <w:rStyle w:val="Hyperlink"/>
                <w:rFonts w:hint="eastAsia"/>
                <w:color w:val="000000" w:themeColor="text1"/>
                <w:sz w:val="16"/>
              </w:rPr>
              <w:t>生じる可能性の高いリスクを意味します。</w:t>
            </w:r>
          </w:p>
          <w:p w14:paraId="21E2BE98" w14:textId="7AAE670F" w:rsidR="008F7C17" w:rsidRPr="00557364" w:rsidRDefault="00565382"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8F7C17" w:rsidRPr="00557364">
              <w:rPr>
                <w:rStyle w:val="Hyperlink"/>
                <w:rFonts w:hint="eastAsia"/>
                <w:color w:val="000000" w:themeColor="text1"/>
                <w:sz w:val="16"/>
              </w:rPr>
              <w:t>中期リスク</w:t>
            </w:r>
            <w:r w:rsidRPr="00557364">
              <w:rPr>
                <w:rStyle w:val="Hyperlink"/>
                <w:rFonts w:hint="eastAsia"/>
                <w:color w:val="000000" w:themeColor="text1"/>
                <w:sz w:val="16"/>
              </w:rPr>
              <w:t>」</w:t>
            </w:r>
            <w:r w:rsidR="008F7C17" w:rsidRPr="00557364">
              <w:rPr>
                <w:rStyle w:val="Hyperlink"/>
                <w:rFonts w:hint="eastAsia"/>
                <w:color w:val="000000" w:themeColor="text1"/>
                <w:sz w:val="16"/>
              </w:rPr>
              <w:t>は、中期的に</w:t>
            </w:r>
            <w:r w:rsidR="000A447E" w:rsidRPr="00557364">
              <w:rPr>
                <w:rStyle w:val="Hyperlink"/>
                <w:rFonts w:hint="eastAsia"/>
                <w:color w:val="000000" w:themeColor="text1"/>
                <w:sz w:val="16"/>
              </w:rPr>
              <w:t>（</w:t>
            </w:r>
            <w:r w:rsidR="008F7C17" w:rsidRPr="00557364">
              <w:rPr>
                <w:rStyle w:val="Hyperlink"/>
                <w:rFonts w:hint="eastAsia"/>
                <w:color w:val="000000" w:themeColor="text1"/>
                <w:sz w:val="16"/>
              </w:rPr>
              <w:t>3</w:t>
            </w:r>
            <w:r w:rsidR="008F7C17" w:rsidRPr="00557364">
              <w:rPr>
                <w:rFonts w:hint="eastAsia"/>
                <w:sz w:val="16"/>
              </w:rPr>
              <w:t>～</w:t>
            </w:r>
            <w:r w:rsidR="008F7C17" w:rsidRPr="00557364">
              <w:rPr>
                <w:rStyle w:val="Hyperlink"/>
                <w:rFonts w:hint="eastAsia"/>
                <w:color w:val="000000" w:themeColor="text1"/>
                <w:sz w:val="16"/>
              </w:rPr>
              <w:t>5</w:t>
            </w:r>
            <w:r w:rsidR="008F7C17" w:rsidRPr="00557364">
              <w:rPr>
                <w:rStyle w:val="Hyperlink"/>
                <w:rFonts w:hint="eastAsia"/>
                <w:color w:val="000000" w:themeColor="text1"/>
                <w:sz w:val="16"/>
              </w:rPr>
              <w:t>年</w:t>
            </w:r>
            <w:r w:rsidR="000A447E" w:rsidRPr="00557364">
              <w:rPr>
                <w:rStyle w:val="Hyperlink"/>
                <w:rFonts w:hint="eastAsia"/>
                <w:color w:val="000000" w:themeColor="text1"/>
                <w:sz w:val="16"/>
              </w:rPr>
              <w:t>）</w:t>
            </w:r>
            <w:r w:rsidR="008F7C17" w:rsidRPr="00557364">
              <w:rPr>
                <w:rStyle w:val="Hyperlink"/>
                <w:rFonts w:hint="eastAsia"/>
                <w:color w:val="000000" w:themeColor="text1"/>
                <w:sz w:val="16"/>
              </w:rPr>
              <w:t>に生じる可能性の高いリスクを意味します。</w:t>
            </w:r>
          </w:p>
          <w:p w14:paraId="71501825" w14:textId="12B69813" w:rsidR="008F7C17" w:rsidRPr="00557364" w:rsidRDefault="008F7C17" w:rsidP="00103F8E">
            <w:pPr>
              <w:spacing w:line="240" w:lineRule="auto"/>
              <w:rPr>
                <w:rStyle w:val="Hyperlink"/>
                <w:color w:val="000000" w:themeColor="text1"/>
                <w:sz w:val="16"/>
                <w:szCs w:val="16"/>
              </w:rPr>
            </w:pPr>
            <w:r w:rsidRPr="00557364">
              <w:rPr>
                <w:rStyle w:val="Hyperlink"/>
                <w:rFonts w:hint="eastAsia"/>
                <w:color w:val="000000" w:themeColor="text1"/>
                <w:sz w:val="16"/>
              </w:rPr>
              <w:t>「長期リスク」は、長期的（</w:t>
            </w:r>
            <w:r w:rsidRPr="00557364">
              <w:rPr>
                <w:rStyle w:val="Hyperlink"/>
                <w:rFonts w:hint="eastAsia"/>
                <w:color w:val="000000" w:themeColor="text1"/>
                <w:sz w:val="16"/>
              </w:rPr>
              <w:t>5</w:t>
            </w:r>
            <w:r w:rsidRPr="00557364">
              <w:rPr>
                <w:rStyle w:val="Hyperlink"/>
                <w:rFonts w:hint="eastAsia"/>
                <w:color w:val="000000" w:themeColor="text1"/>
                <w:sz w:val="16"/>
              </w:rPr>
              <w:t>年超）に生じる可能性の高いリスクを意味します。</w:t>
            </w:r>
          </w:p>
        </w:tc>
      </w:tr>
      <w:tr w:rsidR="003C687B" w:rsidRPr="00557364" w14:paraId="4629FE7F" w14:textId="77777777" w:rsidTr="000812AC">
        <w:trPr>
          <w:trHeight w:val="300"/>
        </w:trPr>
        <w:tc>
          <w:tcPr>
            <w:tcW w:w="1763" w:type="dxa"/>
            <w:shd w:val="clear" w:color="auto" w:fill="auto"/>
            <w:vAlign w:val="center"/>
          </w:tcPr>
          <w:p w14:paraId="330DA377" w14:textId="77777777" w:rsidR="008F7C17" w:rsidRPr="00557364" w:rsidRDefault="008F7C17" w:rsidP="00103F8E">
            <w:pPr>
              <w:spacing w:line="240" w:lineRule="auto"/>
              <w:rPr>
                <w:b/>
                <w:bCs/>
                <w:sz w:val="16"/>
                <w:szCs w:val="16"/>
              </w:rPr>
            </w:pPr>
            <w:r w:rsidRPr="00557364">
              <w:rPr>
                <w:rFonts w:hint="eastAsia"/>
                <w:b/>
                <w:sz w:val="16"/>
              </w:rPr>
              <w:t>その他のリソース</w:t>
            </w:r>
          </w:p>
        </w:tc>
        <w:tc>
          <w:tcPr>
            <w:tcW w:w="13121" w:type="dxa"/>
            <w:gridSpan w:val="7"/>
            <w:shd w:val="clear" w:color="auto" w:fill="auto"/>
            <w:vAlign w:val="center"/>
          </w:tcPr>
          <w:p w14:paraId="2D44DEF4" w14:textId="19BE8061" w:rsidR="008F7C17" w:rsidRPr="00557364" w:rsidRDefault="008F7C17" w:rsidP="00103F8E">
            <w:pPr>
              <w:spacing w:line="240" w:lineRule="auto"/>
              <w:rPr>
                <w:rStyle w:val="Hyperlink"/>
                <w:color w:val="000000" w:themeColor="text1"/>
              </w:rPr>
            </w:pPr>
            <w:r w:rsidRPr="00557364">
              <w:rPr>
                <w:rStyle w:val="Hyperlink"/>
                <w:rFonts w:hint="eastAsia"/>
                <w:color w:val="000000" w:themeColor="text1"/>
                <w:sz w:val="16"/>
              </w:rPr>
              <w:t>ソブリン債における</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の異なるタイム・ホライゾンへの組み込みに関するガイダンスについては、</w:t>
            </w:r>
            <w:r w:rsidR="0039678C" w:rsidRPr="00557364">
              <w:rPr>
                <w:rStyle w:val="Hyperlink"/>
                <w:rFonts w:hint="eastAsia"/>
                <w:sz w:val="16"/>
              </w:rPr>
              <w:t>ソブリン債における</w:t>
            </w:r>
            <w:r w:rsidR="0039678C" w:rsidRPr="00557364">
              <w:rPr>
                <w:rStyle w:val="Hyperlink"/>
                <w:rFonts w:hint="eastAsia"/>
                <w:sz w:val="16"/>
              </w:rPr>
              <w:t>E</w:t>
            </w:r>
            <w:r w:rsidR="0039678C" w:rsidRPr="00557364">
              <w:rPr>
                <w:rStyle w:val="Hyperlink"/>
                <w:sz w:val="16"/>
              </w:rPr>
              <w:t>SG</w:t>
            </w:r>
            <w:r w:rsidR="008D0AB7" w:rsidRPr="00557364">
              <w:rPr>
                <w:rStyle w:val="Hyperlink"/>
                <w:rFonts w:hint="eastAsia"/>
                <w:sz w:val="16"/>
              </w:rPr>
              <w:t>統合</w:t>
            </w:r>
            <w:r w:rsidR="0039678C" w:rsidRPr="00557364">
              <w:rPr>
                <w:rStyle w:val="Hyperlink"/>
                <w:rFonts w:hint="eastAsia"/>
                <w:sz w:val="16"/>
              </w:rPr>
              <w:t>に関する実践ガイド（</w:t>
            </w:r>
            <w:hyperlink r:id="rId41" w:history="1">
              <w:r w:rsidR="0039678C" w:rsidRPr="00557364">
                <w:rPr>
                  <w:rStyle w:val="Hyperlink"/>
                  <w:sz w:val="16"/>
                  <w:szCs w:val="16"/>
                </w:rPr>
                <w:t>A practical guide to ESG integration in sovereign debt</w:t>
              </w:r>
            </w:hyperlink>
            <w:r w:rsidR="0039678C"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1A3139" w:rsidRPr="00557364" w14:paraId="4522D154" w14:textId="77777777" w:rsidTr="005643AA">
        <w:trPr>
          <w:trHeight w:val="300"/>
        </w:trPr>
        <w:tc>
          <w:tcPr>
            <w:tcW w:w="14884" w:type="dxa"/>
            <w:gridSpan w:val="8"/>
            <w:shd w:val="clear" w:color="auto" w:fill="0070C0"/>
            <w:vAlign w:val="center"/>
          </w:tcPr>
          <w:p w14:paraId="7363578E" w14:textId="77777777" w:rsidR="008F7C17" w:rsidRPr="00557364" w:rsidRDefault="008F7C17"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3C687B" w:rsidRPr="00557364" w14:paraId="319F4E15" w14:textId="77777777" w:rsidTr="000812AC">
        <w:trPr>
          <w:trHeight w:val="300"/>
        </w:trPr>
        <w:tc>
          <w:tcPr>
            <w:tcW w:w="1763" w:type="dxa"/>
            <w:shd w:val="clear" w:color="auto" w:fill="auto"/>
            <w:vAlign w:val="center"/>
          </w:tcPr>
          <w:p w14:paraId="63C56F56" w14:textId="77777777" w:rsidR="008F7C17" w:rsidRPr="00557364" w:rsidRDefault="008F7C17" w:rsidP="00103F8E">
            <w:pPr>
              <w:spacing w:line="240" w:lineRule="auto"/>
              <w:rPr>
                <w:b/>
                <w:bCs/>
                <w:sz w:val="16"/>
                <w:szCs w:val="16"/>
              </w:rPr>
            </w:pPr>
            <w:r w:rsidRPr="00557364">
              <w:rPr>
                <w:rFonts w:hint="eastAsia"/>
                <w:b/>
                <w:sz w:val="16"/>
              </w:rPr>
              <w:t>依存関係</w:t>
            </w:r>
          </w:p>
        </w:tc>
        <w:tc>
          <w:tcPr>
            <w:tcW w:w="13121" w:type="dxa"/>
            <w:gridSpan w:val="7"/>
            <w:shd w:val="clear" w:color="auto" w:fill="auto"/>
            <w:vAlign w:val="center"/>
          </w:tcPr>
          <w:p w14:paraId="284D1EB2" w14:textId="5AAC8170" w:rsidR="008F7C17"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117D61" w:rsidRPr="00557364">
              <w:rPr>
                <w:rFonts w:hint="eastAsia"/>
                <w:color w:val="000000" w:themeColor="text1"/>
                <w:sz w:val="16"/>
              </w:rPr>
              <w:t>OO 10</w:t>
            </w:r>
            <w:r w:rsidRPr="00557364">
              <w:rPr>
                <w:rFonts w:hint="eastAsia"/>
                <w:color w:val="000000" w:themeColor="text1"/>
                <w:sz w:val="16"/>
              </w:rPr>
              <w:t>］</w:t>
            </w:r>
            <w:r w:rsidR="00117D61" w:rsidRPr="00557364">
              <w:rPr>
                <w:rFonts w:hint="eastAsia"/>
                <w:color w:val="000000" w:themeColor="text1"/>
                <w:sz w:val="16"/>
              </w:rPr>
              <w:t>で選択肢「</w:t>
            </w:r>
            <w:r w:rsidRPr="00557364">
              <w:rPr>
                <w:rFonts w:hint="eastAsia"/>
                <w:color w:val="000000" w:themeColor="text1"/>
                <w:sz w:val="16"/>
              </w:rPr>
              <w:t>（</w:t>
            </w:r>
            <w:r w:rsidR="00117D61" w:rsidRPr="00557364">
              <w:rPr>
                <w:rFonts w:hint="eastAsia"/>
                <w:color w:val="000000" w:themeColor="text1"/>
                <w:sz w:val="16"/>
              </w:rPr>
              <w:t>F</w:t>
            </w:r>
            <w:r w:rsidRPr="00557364">
              <w:rPr>
                <w:rFonts w:hint="eastAsia"/>
                <w:color w:val="000000" w:themeColor="text1"/>
                <w:sz w:val="16"/>
              </w:rPr>
              <w:t>）</w:t>
            </w:r>
            <w:r w:rsidR="00117D61" w:rsidRPr="00557364">
              <w:rPr>
                <w:rFonts w:hint="eastAsia"/>
                <w:color w:val="000000" w:themeColor="text1"/>
                <w:sz w:val="16"/>
              </w:rPr>
              <w:t>債券</w:t>
            </w:r>
            <w:r w:rsidR="00117D61" w:rsidRPr="00557364">
              <w:rPr>
                <w:rFonts w:hint="eastAsia"/>
                <w:color w:val="000000" w:themeColor="text1"/>
                <w:sz w:val="16"/>
              </w:rPr>
              <w:t xml:space="preserve"> - SSA</w:t>
            </w:r>
            <w:r w:rsidR="00117D61" w:rsidRPr="00557364">
              <w:rPr>
                <w:rFonts w:hint="eastAsia"/>
                <w:color w:val="000000" w:themeColor="text1"/>
                <w:sz w:val="16"/>
              </w:rPr>
              <w:t>」および／または「</w:t>
            </w:r>
            <w:r w:rsidRPr="00557364">
              <w:rPr>
                <w:rFonts w:hint="eastAsia"/>
                <w:color w:val="000000" w:themeColor="text1"/>
                <w:sz w:val="16"/>
              </w:rPr>
              <w:t>（</w:t>
            </w:r>
            <w:r w:rsidR="00117D61" w:rsidRPr="00557364">
              <w:rPr>
                <w:rFonts w:hint="eastAsia"/>
                <w:color w:val="000000" w:themeColor="text1"/>
                <w:sz w:val="16"/>
              </w:rPr>
              <w:t>G</w:t>
            </w:r>
            <w:r w:rsidRPr="00557364">
              <w:rPr>
                <w:rFonts w:hint="eastAsia"/>
                <w:color w:val="000000" w:themeColor="text1"/>
                <w:sz w:val="16"/>
              </w:rPr>
              <w:t>）</w:t>
            </w:r>
            <w:r w:rsidR="00117D61" w:rsidRPr="00557364">
              <w:rPr>
                <w:rFonts w:hint="eastAsia"/>
                <w:color w:val="000000" w:themeColor="text1"/>
                <w:sz w:val="16"/>
              </w:rPr>
              <w:t>債券</w:t>
            </w:r>
            <w:r w:rsidR="00117D61" w:rsidRPr="00557364">
              <w:rPr>
                <w:rFonts w:hint="eastAsia"/>
                <w:color w:val="000000" w:themeColor="text1"/>
                <w:sz w:val="16"/>
              </w:rPr>
              <w:t xml:space="preserve"> - </w:t>
            </w:r>
            <w:r w:rsidR="00117D61" w:rsidRPr="00557364">
              <w:rPr>
                <w:rFonts w:hint="eastAsia"/>
                <w:color w:val="000000" w:themeColor="text1"/>
                <w:sz w:val="16"/>
              </w:rPr>
              <w:t>社債」、および／または「</w:t>
            </w:r>
            <w:r w:rsidRPr="00557364">
              <w:rPr>
                <w:rFonts w:hint="eastAsia"/>
                <w:color w:val="000000" w:themeColor="text1"/>
                <w:sz w:val="16"/>
              </w:rPr>
              <w:t>（</w:t>
            </w:r>
            <w:r w:rsidR="00117D61" w:rsidRPr="00557364">
              <w:rPr>
                <w:rFonts w:hint="eastAsia"/>
                <w:color w:val="000000" w:themeColor="text1"/>
                <w:sz w:val="16"/>
              </w:rPr>
              <w:t>H</w:t>
            </w:r>
            <w:r w:rsidRPr="00557364">
              <w:rPr>
                <w:rFonts w:hint="eastAsia"/>
                <w:color w:val="000000" w:themeColor="text1"/>
                <w:sz w:val="16"/>
              </w:rPr>
              <w:t>）</w:t>
            </w:r>
            <w:r w:rsidR="00117D61" w:rsidRPr="00557364">
              <w:rPr>
                <w:rFonts w:hint="eastAsia"/>
                <w:color w:val="000000" w:themeColor="text1"/>
                <w:sz w:val="16"/>
              </w:rPr>
              <w:t>債券</w:t>
            </w:r>
            <w:r w:rsidR="00117D61" w:rsidRPr="00557364">
              <w:rPr>
                <w:rFonts w:hint="eastAsia"/>
                <w:color w:val="000000" w:themeColor="text1"/>
                <w:sz w:val="16"/>
              </w:rPr>
              <w:t xml:space="preserve"> - </w:t>
            </w:r>
            <w:r w:rsidR="00117D61" w:rsidRPr="00557364">
              <w:rPr>
                <w:rFonts w:hint="eastAsia"/>
                <w:color w:val="000000" w:themeColor="text1"/>
                <w:sz w:val="16"/>
              </w:rPr>
              <w:t>証券化商品」が選択された場合、</w:t>
            </w:r>
            <w:r w:rsidRPr="00557364">
              <w:rPr>
                <w:rFonts w:hint="eastAsia"/>
                <w:color w:val="000000" w:themeColor="text1"/>
                <w:sz w:val="16"/>
              </w:rPr>
              <w:t>［</w:t>
            </w:r>
            <w:r w:rsidR="00117D61" w:rsidRPr="00557364">
              <w:rPr>
                <w:rFonts w:hint="eastAsia"/>
                <w:color w:val="000000" w:themeColor="text1"/>
                <w:sz w:val="16"/>
              </w:rPr>
              <w:t>FI 14</w:t>
            </w:r>
            <w:r w:rsidRPr="00557364">
              <w:rPr>
                <w:rFonts w:hint="eastAsia"/>
                <w:color w:val="000000" w:themeColor="text1"/>
                <w:sz w:val="16"/>
              </w:rPr>
              <w:t>］</w:t>
            </w:r>
            <w:r w:rsidR="00117D61" w:rsidRPr="00557364">
              <w:rPr>
                <w:rFonts w:hint="eastAsia"/>
                <w:color w:val="000000" w:themeColor="text1"/>
                <w:sz w:val="16"/>
              </w:rPr>
              <w:t>が報告に適用され、</w:t>
            </w:r>
            <w:r w:rsidRPr="00557364">
              <w:rPr>
                <w:rFonts w:hint="eastAsia"/>
                <w:color w:val="000000" w:themeColor="text1"/>
                <w:sz w:val="16"/>
              </w:rPr>
              <w:t>［</w:t>
            </w:r>
            <w:r w:rsidR="00117D61" w:rsidRPr="00557364">
              <w:rPr>
                <w:rFonts w:hint="eastAsia"/>
                <w:color w:val="000000" w:themeColor="text1"/>
                <w:sz w:val="16"/>
              </w:rPr>
              <w:t>FI 14</w:t>
            </w:r>
            <w:r w:rsidRPr="00557364">
              <w:rPr>
                <w:rFonts w:hint="eastAsia"/>
                <w:color w:val="000000" w:themeColor="text1"/>
                <w:sz w:val="16"/>
              </w:rPr>
              <w:t>］</w:t>
            </w:r>
            <w:r w:rsidR="00117D61" w:rsidRPr="00557364">
              <w:rPr>
                <w:rFonts w:hint="eastAsia"/>
                <w:color w:val="000000" w:themeColor="text1"/>
                <w:sz w:val="16"/>
              </w:rPr>
              <w:t>に選択された債券サブ資産クラスが表示されます。</w:t>
            </w:r>
          </w:p>
        </w:tc>
      </w:tr>
      <w:tr w:rsidR="003C687B" w:rsidRPr="00557364" w14:paraId="1A5AEFCD" w14:textId="77777777" w:rsidTr="000812AC">
        <w:trPr>
          <w:trHeight w:val="300"/>
        </w:trPr>
        <w:tc>
          <w:tcPr>
            <w:tcW w:w="1763" w:type="dxa"/>
            <w:shd w:val="clear" w:color="auto" w:fill="auto"/>
            <w:vAlign w:val="center"/>
          </w:tcPr>
          <w:p w14:paraId="4783570B" w14:textId="77777777" w:rsidR="008F7C17" w:rsidRPr="00557364" w:rsidRDefault="008F7C17" w:rsidP="00103F8E">
            <w:pPr>
              <w:spacing w:line="240" w:lineRule="auto"/>
              <w:rPr>
                <w:b/>
                <w:bCs/>
                <w:sz w:val="16"/>
                <w:szCs w:val="16"/>
              </w:rPr>
            </w:pPr>
            <w:r w:rsidRPr="00557364">
              <w:rPr>
                <w:rFonts w:hint="eastAsia"/>
                <w:b/>
                <w:sz w:val="16"/>
              </w:rPr>
              <w:t>ゲートウェイ</w:t>
            </w:r>
          </w:p>
        </w:tc>
        <w:tc>
          <w:tcPr>
            <w:tcW w:w="13121" w:type="dxa"/>
            <w:gridSpan w:val="7"/>
            <w:shd w:val="clear" w:color="auto" w:fill="auto"/>
            <w:vAlign w:val="center"/>
          </w:tcPr>
          <w:p w14:paraId="14AF0B8D" w14:textId="7675320B" w:rsidR="008F7C17" w:rsidRPr="00557364" w:rsidRDefault="0077643C" w:rsidP="00103F8E">
            <w:pPr>
              <w:spacing w:line="240" w:lineRule="auto"/>
              <w:rPr>
                <w:color w:val="000000" w:themeColor="text1"/>
                <w:sz w:val="16"/>
                <w:szCs w:val="16"/>
              </w:rPr>
            </w:pPr>
            <w:r w:rsidRPr="00557364">
              <w:rPr>
                <w:rFonts w:hint="eastAsia"/>
                <w:color w:val="000000" w:themeColor="text1"/>
                <w:sz w:val="16"/>
              </w:rPr>
              <w:t>該当なし</w:t>
            </w:r>
          </w:p>
        </w:tc>
      </w:tr>
      <w:tr w:rsidR="001A3139" w:rsidRPr="00557364" w14:paraId="1022086B" w14:textId="77777777" w:rsidTr="005643AA">
        <w:trPr>
          <w:trHeight w:val="300"/>
        </w:trPr>
        <w:tc>
          <w:tcPr>
            <w:tcW w:w="14884" w:type="dxa"/>
            <w:gridSpan w:val="8"/>
            <w:shd w:val="clear" w:color="auto" w:fill="0070C0"/>
            <w:vAlign w:val="center"/>
          </w:tcPr>
          <w:p w14:paraId="2DAE3B34" w14:textId="77777777" w:rsidR="008F7C17" w:rsidRPr="00557364" w:rsidRDefault="008F7C17"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3C687B" w:rsidRPr="00557364" w14:paraId="5B5F67A2" w14:textId="77777777" w:rsidTr="000812AC">
        <w:trPr>
          <w:trHeight w:val="354"/>
        </w:trPr>
        <w:tc>
          <w:tcPr>
            <w:tcW w:w="1763" w:type="dxa"/>
            <w:shd w:val="clear" w:color="auto" w:fill="auto"/>
            <w:vAlign w:val="center"/>
          </w:tcPr>
          <w:p w14:paraId="04A9B223" w14:textId="77777777" w:rsidR="008F7C17" w:rsidRPr="00557364" w:rsidRDefault="008F7C17" w:rsidP="00103F8E">
            <w:pPr>
              <w:spacing w:line="240" w:lineRule="auto"/>
              <w:rPr>
                <w:b/>
                <w:sz w:val="16"/>
                <w:szCs w:val="16"/>
              </w:rPr>
            </w:pPr>
            <w:r w:rsidRPr="00557364">
              <w:rPr>
                <w:rFonts w:hint="eastAsia"/>
                <w:b/>
                <w:sz w:val="16"/>
              </w:rPr>
              <w:t>評価基準</w:t>
            </w:r>
          </w:p>
        </w:tc>
        <w:tc>
          <w:tcPr>
            <w:tcW w:w="13121" w:type="dxa"/>
            <w:gridSpan w:val="7"/>
            <w:shd w:val="clear" w:color="auto" w:fill="auto"/>
            <w:vAlign w:val="center"/>
          </w:tcPr>
          <w:p w14:paraId="409F1AE0" w14:textId="2B287B78" w:rsidR="008F7C17" w:rsidRPr="00557364" w:rsidRDefault="00B653D4" w:rsidP="00103F8E">
            <w:pPr>
              <w:spacing w:after="240" w:line="240" w:lineRule="auto"/>
              <w:rPr>
                <w:rFonts w:cs="Arial"/>
                <w:color w:val="000000"/>
                <w:sz w:val="16"/>
                <w:szCs w:val="16"/>
              </w:rPr>
            </w:pPr>
            <w:r w:rsidRPr="00557364">
              <w:rPr>
                <w:rFonts w:hint="eastAsia"/>
                <w:color w:val="000000"/>
                <w:sz w:val="16"/>
              </w:rPr>
              <w:t>この指標は</w:t>
            </w:r>
            <w:r w:rsidRPr="00557364">
              <w:rPr>
                <w:rFonts w:hint="eastAsia"/>
                <w:color w:val="000000"/>
                <w:sz w:val="16"/>
              </w:rPr>
              <w:t>100</w:t>
            </w:r>
            <w:r w:rsidRPr="00557364">
              <w:rPr>
                <w:rFonts w:hint="eastAsia"/>
                <w:color w:val="000000"/>
                <w:sz w:val="16"/>
              </w:rPr>
              <w:t>ポイント</w:t>
            </w:r>
            <w:r w:rsidR="009E6C6A" w:rsidRPr="00557364">
              <w:rPr>
                <w:rFonts w:hint="eastAsia"/>
                <w:color w:val="000000"/>
                <w:sz w:val="16"/>
              </w:rPr>
              <w:t>です</w:t>
            </w:r>
            <w:r w:rsidRPr="00557364">
              <w:rPr>
                <w:rFonts w:hint="eastAsia"/>
                <w:color w:val="000000"/>
                <w:sz w:val="16"/>
              </w:rPr>
              <w:t>。</w:t>
            </w:r>
            <w:r w:rsidRPr="00557364">
              <w:rPr>
                <w:rFonts w:hint="eastAsia"/>
                <w:color w:val="000000"/>
                <w:sz w:val="16"/>
              </w:rPr>
              <w:br/>
            </w:r>
            <w:r w:rsidRPr="00557364">
              <w:rPr>
                <w:rFonts w:hint="eastAsia"/>
                <w:color w:val="000000"/>
                <w:sz w:val="16"/>
              </w:rPr>
              <w:br/>
            </w:r>
            <w:r w:rsidR="00C03EA8" w:rsidRPr="00557364">
              <w:rPr>
                <w:rFonts w:hint="eastAsia"/>
                <w:color w:val="000000"/>
                <w:sz w:val="16"/>
              </w:rPr>
              <w:t>いずれも選択されなかった場合</w:t>
            </w:r>
            <w:r w:rsidRPr="00557364">
              <w:rPr>
                <w:rFonts w:hint="eastAsia"/>
                <w:color w:val="000000"/>
                <w:sz w:val="16"/>
              </w:rPr>
              <w:t>、</w:t>
            </w:r>
            <w:r w:rsidR="00C03EA8" w:rsidRPr="00557364">
              <w:rPr>
                <w:rFonts w:hint="eastAsia"/>
                <w:color w:val="000000"/>
                <w:sz w:val="16"/>
              </w:rPr>
              <w:t>または</w:t>
            </w:r>
            <w:r w:rsidRPr="00557364">
              <w:rPr>
                <w:rFonts w:hint="eastAsia"/>
                <w:color w:val="000000"/>
                <w:sz w:val="16"/>
              </w:rPr>
              <w:t>D</w:t>
            </w:r>
            <w:r w:rsidRPr="00557364">
              <w:rPr>
                <w:rFonts w:hint="eastAsia"/>
                <w:color w:val="000000"/>
                <w:sz w:val="16"/>
              </w:rPr>
              <w:t>が選択された場合はスコア</w:t>
            </w:r>
            <w:r w:rsidRPr="00557364">
              <w:rPr>
                <w:rFonts w:hint="eastAsia"/>
                <w:color w:val="000000"/>
                <w:sz w:val="16"/>
              </w:rPr>
              <w:t>0</w:t>
            </w:r>
            <w:r w:rsidRPr="00557364">
              <w:rPr>
                <w:rFonts w:hint="eastAsia"/>
                <w:color w:val="000000"/>
                <w:sz w:val="16"/>
              </w:rPr>
              <w:t>。</w:t>
            </w:r>
            <w:r w:rsidRPr="00557364">
              <w:rPr>
                <w:rFonts w:hint="eastAsia"/>
                <w:color w:val="000000"/>
                <w:sz w:val="16"/>
              </w:rPr>
              <w:t>A</w:t>
            </w:r>
            <w:r w:rsidRPr="00557364">
              <w:rPr>
                <w:rFonts w:hint="eastAsia"/>
                <w:color w:val="000000"/>
                <w:sz w:val="16"/>
              </w:rPr>
              <w:t>と</w:t>
            </w:r>
            <w:r w:rsidRPr="00557364">
              <w:rPr>
                <w:rFonts w:hint="eastAsia"/>
                <w:color w:val="000000"/>
                <w:sz w:val="16"/>
              </w:rPr>
              <w:t>B</w:t>
            </w:r>
            <w:r w:rsidRPr="00557364">
              <w:rPr>
                <w:rFonts w:hint="eastAsia"/>
                <w:color w:val="000000"/>
                <w:sz w:val="16"/>
              </w:rPr>
              <w:t>の両方が選択された場合はスコア</w:t>
            </w:r>
            <w:r w:rsidRPr="00557364">
              <w:rPr>
                <w:rFonts w:hint="eastAsia"/>
                <w:color w:val="000000"/>
                <w:sz w:val="16"/>
              </w:rPr>
              <w:t>64</w:t>
            </w:r>
            <w:r w:rsidRPr="00557364">
              <w:rPr>
                <w:rFonts w:hint="eastAsia"/>
                <w:color w:val="000000"/>
                <w:sz w:val="16"/>
              </w:rPr>
              <w:t>。</w:t>
            </w:r>
            <w:r w:rsidRPr="00557364">
              <w:rPr>
                <w:rFonts w:hint="eastAsia"/>
                <w:color w:val="000000"/>
                <w:sz w:val="16"/>
              </w:rPr>
              <w:t>A</w:t>
            </w:r>
            <w:r w:rsidRPr="00557364">
              <w:rPr>
                <w:rFonts w:hint="eastAsia"/>
                <w:color w:val="000000"/>
                <w:sz w:val="16"/>
              </w:rPr>
              <w:t>～</w:t>
            </w:r>
            <w:r w:rsidRPr="00557364">
              <w:rPr>
                <w:rFonts w:hint="eastAsia"/>
                <w:color w:val="000000"/>
                <w:sz w:val="16"/>
              </w:rPr>
              <w:t>C</w:t>
            </w:r>
            <w:r w:rsidRPr="00557364">
              <w:rPr>
                <w:rFonts w:hint="eastAsia"/>
                <w:color w:val="000000"/>
                <w:sz w:val="16"/>
              </w:rPr>
              <w:t>の</w:t>
            </w:r>
            <w:r w:rsidRPr="00557364">
              <w:rPr>
                <w:rFonts w:hint="eastAsia"/>
                <w:color w:val="000000"/>
                <w:sz w:val="16"/>
              </w:rPr>
              <w:t>3</w:t>
            </w:r>
            <w:r w:rsidRPr="00557364">
              <w:rPr>
                <w:rFonts w:hint="eastAsia"/>
                <w:color w:val="000000"/>
                <w:sz w:val="16"/>
              </w:rPr>
              <w:t>つすべてが選択された場合はスコア</w:t>
            </w:r>
            <w:r w:rsidRPr="00557364">
              <w:rPr>
                <w:rFonts w:hint="eastAsia"/>
                <w:color w:val="000000"/>
                <w:sz w:val="16"/>
              </w:rPr>
              <w:t>100</w:t>
            </w:r>
            <w:r w:rsidRPr="00557364">
              <w:rPr>
                <w:rFonts w:hint="eastAsia"/>
                <w:color w:val="000000"/>
                <w:sz w:val="16"/>
              </w:rPr>
              <w:t>。</w:t>
            </w:r>
          </w:p>
          <w:p w14:paraId="7D23A434" w14:textId="112AC328" w:rsidR="008F7C17" w:rsidRPr="00557364" w:rsidRDefault="00711C68" w:rsidP="00103F8E">
            <w:pPr>
              <w:spacing w:line="240" w:lineRule="auto"/>
              <w:rPr>
                <w:rFonts w:cs="Arial"/>
                <w:color w:val="000000" w:themeColor="text1"/>
                <w:sz w:val="16"/>
                <w:szCs w:val="16"/>
              </w:rPr>
            </w:pPr>
            <w:r w:rsidRPr="00557364">
              <w:rPr>
                <w:rFonts w:hint="eastAsia"/>
                <w:color w:val="000000" w:themeColor="text1"/>
                <w:sz w:val="16"/>
              </w:rPr>
              <w:t>評価は資産の種類内で選択した回答に基づいて行われます。適用される資産の種類の数は、この指標で獲得可能なスコアに影響しません。</w:t>
            </w:r>
          </w:p>
        </w:tc>
      </w:tr>
      <w:tr w:rsidR="003C687B" w:rsidRPr="00557364" w14:paraId="37F4C264" w14:textId="77777777" w:rsidTr="000812AC">
        <w:trPr>
          <w:trHeight w:val="300"/>
        </w:trPr>
        <w:tc>
          <w:tcPr>
            <w:tcW w:w="1763" w:type="dxa"/>
            <w:shd w:val="clear" w:color="auto" w:fill="auto"/>
            <w:vAlign w:val="center"/>
          </w:tcPr>
          <w:p w14:paraId="3E5FD190" w14:textId="77777777" w:rsidR="008F7C17" w:rsidRPr="00557364" w:rsidDel="002635ED" w:rsidRDefault="008F7C17" w:rsidP="00103F8E">
            <w:pPr>
              <w:spacing w:line="240" w:lineRule="auto"/>
              <w:rPr>
                <w:b/>
                <w:bCs/>
                <w:sz w:val="16"/>
                <w:szCs w:val="16"/>
              </w:rPr>
            </w:pPr>
            <w:r w:rsidRPr="00557364">
              <w:rPr>
                <w:rFonts w:hint="eastAsia"/>
                <w:b/>
                <w:sz w:val="16"/>
              </w:rPr>
              <w:t>乗数</w:t>
            </w:r>
          </w:p>
        </w:tc>
        <w:tc>
          <w:tcPr>
            <w:tcW w:w="13121" w:type="dxa"/>
            <w:gridSpan w:val="7"/>
            <w:shd w:val="clear" w:color="auto" w:fill="auto"/>
            <w:vAlign w:val="center"/>
          </w:tcPr>
          <w:p w14:paraId="7CF757EB" w14:textId="61C0E893" w:rsidR="008F7C17" w:rsidRPr="00557364" w:rsidRDefault="00B653D4" w:rsidP="00103F8E">
            <w:pPr>
              <w:spacing w:line="240" w:lineRule="auto"/>
              <w:rPr>
                <w:rFonts w:cs="Arial"/>
                <w:sz w:val="16"/>
                <w:szCs w:val="16"/>
              </w:rPr>
            </w:pPr>
            <w:r w:rsidRPr="00557364">
              <w:rPr>
                <w:rFonts w:hint="eastAsia"/>
                <w:sz w:val="16"/>
              </w:rPr>
              <w:t>重要性が中程度の指標の加重：</w:t>
            </w:r>
            <w:r w:rsidRPr="00557364">
              <w:rPr>
                <w:rFonts w:hint="eastAsia"/>
                <w:sz w:val="16"/>
              </w:rPr>
              <w:t>1.5</w:t>
            </w:r>
            <w:r w:rsidRPr="00557364">
              <w:rPr>
                <w:rFonts w:hint="eastAsia"/>
                <w:sz w:val="16"/>
              </w:rPr>
              <w:t>倍</w:t>
            </w:r>
          </w:p>
        </w:tc>
      </w:tr>
    </w:tbl>
    <w:p w14:paraId="044CBE28" w14:textId="77777777" w:rsidR="005643AA" w:rsidRPr="00557364" w:rsidRDefault="005643AA" w:rsidP="00103F8E">
      <w:pPr>
        <w:spacing w:after="160" w:line="240" w:lineRule="auto"/>
      </w:pPr>
      <w:r w:rsidRPr="00557364">
        <w:rPr>
          <w:rFonts w:hint="eastAsia"/>
        </w:rPr>
        <w:br w:type="page"/>
      </w:r>
    </w:p>
    <w:p w14:paraId="0F27B803" w14:textId="43F2BF30" w:rsidR="005643AA" w:rsidRPr="00557364" w:rsidRDefault="001A4CCF" w:rsidP="00103F8E">
      <w:pPr>
        <w:pStyle w:val="Heading2"/>
        <w:tabs>
          <w:tab w:val="left" w:pos="12758"/>
        </w:tabs>
        <w:spacing w:line="240" w:lineRule="auto"/>
        <w:rPr>
          <w:rFonts w:eastAsia="MS PGothic" w:cs="Times New Roman"/>
          <w:caps w:val="0"/>
          <w:color w:val="auto"/>
          <w:sz w:val="20"/>
          <w:szCs w:val="20"/>
        </w:rPr>
      </w:pPr>
      <w:bookmarkStart w:id="50" w:name="_Toc58253449"/>
      <w:r w:rsidRPr="00557364">
        <w:rPr>
          <w:rFonts w:eastAsia="MS PGothic" w:hint="eastAsia"/>
        </w:rPr>
        <w:t>ESG</w:t>
      </w:r>
      <w:r w:rsidRPr="00557364">
        <w:rPr>
          <w:rFonts w:eastAsia="MS PGothic" w:hint="eastAsia"/>
        </w:rPr>
        <w:t>の長期トレンドの分析</w:t>
      </w:r>
      <w:r w:rsidR="000A447E" w:rsidRPr="00557364">
        <w:rPr>
          <w:rFonts w:eastAsia="MS PGothic" w:hint="eastAsia"/>
        </w:rPr>
        <w:t>［</w:t>
      </w:r>
      <w:r w:rsidRPr="00557364">
        <w:rPr>
          <w:rFonts w:eastAsia="MS PGothic" w:hint="eastAsia"/>
        </w:rPr>
        <w:t>FI 15</w:t>
      </w:r>
      <w:r w:rsidR="000A447E" w:rsidRPr="00557364">
        <w:rPr>
          <w:rFonts w:eastAsia="MS PGothic" w:hint="eastAsia"/>
        </w:rPr>
        <w:t>］</w:t>
      </w:r>
      <w:bookmarkEnd w:id="5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62"/>
        <w:gridCol w:w="2162"/>
        <w:gridCol w:w="354"/>
        <w:gridCol w:w="1808"/>
        <w:gridCol w:w="177"/>
        <w:gridCol w:w="1986"/>
      </w:tblGrid>
      <w:tr w:rsidR="002E1F0B" w:rsidRPr="00557364" w14:paraId="69F3D695" w14:textId="77777777" w:rsidTr="001A4CCF">
        <w:trPr>
          <w:trHeight w:val="367"/>
        </w:trPr>
        <w:tc>
          <w:tcPr>
            <w:tcW w:w="1841" w:type="dxa"/>
            <w:vMerge w:val="restart"/>
            <w:shd w:val="clear" w:color="auto" w:fill="DFF5F9"/>
            <w:vAlign w:val="center"/>
            <w:hideMark/>
          </w:tcPr>
          <w:p w14:paraId="01CAF667" w14:textId="77777777" w:rsidR="005643AA" w:rsidRPr="00557364" w:rsidRDefault="005643AA"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625B8071" w14:textId="77777777" w:rsidR="005643AA" w:rsidRPr="00557364" w:rsidRDefault="005643AA" w:rsidP="00103F8E">
            <w:pPr>
              <w:spacing w:line="240" w:lineRule="auto"/>
              <w:jc w:val="center"/>
              <w:textAlignment w:val="baseline"/>
              <w:rPr>
                <w:rFonts w:cs="Arial"/>
                <w:b/>
                <w:sz w:val="14"/>
                <w:szCs w:val="14"/>
                <w:lang w:val="en-US" w:eastAsia="en-GB"/>
              </w:rPr>
            </w:pPr>
          </w:p>
          <w:p w14:paraId="6B5B63A4" w14:textId="73913205" w:rsidR="005643AA" w:rsidRPr="00557364" w:rsidRDefault="001A4CCF" w:rsidP="00103F8E">
            <w:pPr>
              <w:pStyle w:val="Indicatorsubsection"/>
              <w:spacing w:line="240" w:lineRule="auto"/>
              <w:rPr>
                <w:rFonts w:eastAsia="MS PGothic"/>
              </w:rPr>
            </w:pPr>
            <w:bookmarkStart w:id="51" w:name="_Toc58253450"/>
            <w:r w:rsidRPr="00557364">
              <w:rPr>
                <w:rFonts w:eastAsia="MS PGothic" w:hint="eastAsia"/>
              </w:rPr>
              <w:t>FI 15</w:t>
            </w:r>
            <w:bookmarkEnd w:id="51"/>
          </w:p>
        </w:tc>
        <w:tc>
          <w:tcPr>
            <w:tcW w:w="1559" w:type="dxa"/>
            <w:shd w:val="clear" w:color="auto" w:fill="DFF5F9"/>
            <w:vAlign w:val="center"/>
            <w:hideMark/>
          </w:tcPr>
          <w:p w14:paraId="2C0A6D56" w14:textId="28E31638" w:rsidR="005643AA" w:rsidRPr="00557364" w:rsidRDefault="005643AA"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27113F4E" w14:textId="502C29C6" w:rsidR="005643AA" w:rsidRPr="00557364" w:rsidRDefault="00F4093E" w:rsidP="00103F8E">
            <w:pPr>
              <w:spacing w:line="240" w:lineRule="auto"/>
              <w:textAlignment w:val="baseline"/>
              <w:rPr>
                <w:rFonts w:cs="Arial"/>
                <w:sz w:val="14"/>
                <w:szCs w:val="14"/>
              </w:rPr>
            </w:pPr>
            <w:r w:rsidRPr="00557364">
              <w:rPr>
                <w:rFonts w:hint="eastAsia"/>
                <w:b/>
                <w:sz w:val="22"/>
              </w:rPr>
              <w:t>OO 10</w:t>
            </w:r>
          </w:p>
        </w:tc>
        <w:tc>
          <w:tcPr>
            <w:tcW w:w="4678" w:type="dxa"/>
            <w:gridSpan w:val="3"/>
            <w:vMerge w:val="restart"/>
            <w:shd w:val="clear" w:color="auto" w:fill="DFF5F9"/>
            <w:vAlign w:val="center"/>
          </w:tcPr>
          <w:p w14:paraId="5BB65C9D" w14:textId="77777777" w:rsidR="005643AA" w:rsidRPr="00557364" w:rsidRDefault="005643AA"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7E0BE599" w14:textId="77777777" w:rsidR="005643AA" w:rsidRPr="00557364" w:rsidRDefault="005643AA" w:rsidP="00103F8E">
            <w:pPr>
              <w:spacing w:line="240" w:lineRule="auto"/>
              <w:jc w:val="center"/>
              <w:textAlignment w:val="baseline"/>
              <w:rPr>
                <w:rFonts w:cs="Arial"/>
                <w:sz w:val="14"/>
                <w:szCs w:val="14"/>
              </w:rPr>
            </w:pPr>
          </w:p>
          <w:p w14:paraId="2974145F" w14:textId="1AE0F2D0" w:rsidR="005643AA" w:rsidRPr="00557364" w:rsidRDefault="001A4CCF" w:rsidP="00103F8E">
            <w:pPr>
              <w:spacing w:line="240" w:lineRule="auto"/>
              <w:jc w:val="center"/>
              <w:rPr>
                <w:sz w:val="18"/>
                <w:szCs w:val="18"/>
              </w:rPr>
            </w:pPr>
            <w:r w:rsidRPr="00557364">
              <w:rPr>
                <w:rFonts w:hint="eastAsia"/>
                <w:b/>
                <w:sz w:val="22"/>
              </w:rPr>
              <w:t>ESG</w:t>
            </w:r>
            <w:r w:rsidRPr="00557364">
              <w:rPr>
                <w:rFonts w:hint="eastAsia"/>
                <w:b/>
                <w:sz w:val="22"/>
              </w:rPr>
              <w:t>の長期トレンドの分析</w:t>
            </w:r>
          </w:p>
        </w:tc>
        <w:tc>
          <w:tcPr>
            <w:tcW w:w="1985" w:type="dxa"/>
            <w:gridSpan w:val="2"/>
            <w:vMerge w:val="restart"/>
            <w:shd w:val="clear" w:color="auto" w:fill="DFF5F9"/>
            <w:vAlign w:val="center"/>
            <w:hideMark/>
          </w:tcPr>
          <w:p w14:paraId="653E48AA" w14:textId="77777777" w:rsidR="005643AA" w:rsidRPr="00557364" w:rsidRDefault="005643AA"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21769EE4" w14:textId="77777777" w:rsidR="005643AA" w:rsidRPr="00557364" w:rsidRDefault="005643AA" w:rsidP="00103F8E">
            <w:pPr>
              <w:spacing w:line="240" w:lineRule="auto"/>
              <w:jc w:val="center"/>
              <w:textAlignment w:val="baseline"/>
              <w:rPr>
                <w:rFonts w:cs="Arial"/>
                <w:b/>
                <w:bCs/>
                <w:sz w:val="14"/>
                <w:szCs w:val="14"/>
                <w:lang w:val="en-US" w:eastAsia="en-GB"/>
              </w:rPr>
            </w:pPr>
          </w:p>
          <w:p w14:paraId="5EBA5157" w14:textId="39910899" w:rsidR="005643AA" w:rsidRPr="00557364" w:rsidRDefault="001A4CCF"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2CCF5F82" w14:textId="77777777" w:rsidR="005643AA" w:rsidRPr="00557364" w:rsidRDefault="005643AA"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2A8FBD18" w14:textId="77777777" w:rsidR="005643AA" w:rsidRPr="00557364" w:rsidRDefault="005643AA" w:rsidP="00103F8E">
            <w:pPr>
              <w:spacing w:line="240" w:lineRule="auto"/>
              <w:jc w:val="center"/>
              <w:textAlignment w:val="baseline"/>
              <w:rPr>
                <w:rFonts w:cs="Arial"/>
                <w:b/>
                <w:bCs/>
                <w:color w:val="FFFFFF" w:themeColor="background1"/>
                <w:sz w:val="14"/>
                <w:szCs w:val="14"/>
                <w:lang w:val="en-US" w:eastAsia="en-GB"/>
              </w:rPr>
            </w:pPr>
          </w:p>
          <w:p w14:paraId="67560467" w14:textId="77777777" w:rsidR="005643AA" w:rsidRPr="00557364" w:rsidRDefault="005643AA"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2E1F0B" w:rsidRPr="00557364" w14:paraId="100861E8" w14:textId="77777777" w:rsidTr="001A4CCF">
        <w:trPr>
          <w:trHeight w:val="367"/>
        </w:trPr>
        <w:tc>
          <w:tcPr>
            <w:tcW w:w="1841" w:type="dxa"/>
            <w:vMerge/>
            <w:shd w:val="clear" w:color="auto" w:fill="DFF5F9"/>
            <w:vAlign w:val="center"/>
          </w:tcPr>
          <w:p w14:paraId="4A7BF2F0" w14:textId="77777777" w:rsidR="005643AA" w:rsidRPr="00557364" w:rsidRDefault="005643AA"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023AEBE" w14:textId="2AD83C1C" w:rsidR="005643AA" w:rsidRPr="00557364" w:rsidRDefault="005643AA"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43F3626D" w14:textId="14F3CAA5" w:rsidR="005643AA" w:rsidRPr="00557364" w:rsidRDefault="00AA2F1B" w:rsidP="00103F8E">
            <w:pPr>
              <w:spacing w:line="240" w:lineRule="auto"/>
              <w:textAlignment w:val="baseline"/>
              <w:rPr>
                <w:rFonts w:cs="Arial"/>
                <w:b/>
                <w:sz w:val="14"/>
                <w:szCs w:val="14"/>
              </w:rPr>
            </w:pPr>
            <w:r w:rsidRPr="00557364">
              <w:rPr>
                <w:rFonts w:hint="eastAsia"/>
                <w:b/>
                <w:sz w:val="22"/>
              </w:rPr>
              <w:t>該当なし</w:t>
            </w:r>
          </w:p>
        </w:tc>
        <w:tc>
          <w:tcPr>
            <w:tcW w:w="4678" w:type="dxa"/>
            <w:gridSpan w:val="3"/>
            <w:vMerge/>
            <w:shd w:val="clear" w:color="auto" w:fill="DFF5F9"/>
            <w:vAlign w:val="center"/>
          </w:tcPr>
          <w:p w14:paraId="6B13BA4D" w14:textId="77777777" w:rsidR="005643AA" w:rsidRPr="00557364" w:rsidRDefault="005643AA" w:rsidP="00103F8E">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6EDEF97B" w14:textId="77777777" w:rsidR="005643AA" w:rsidRPr="00557364" w:rsidRDefault="005643AA"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B15D7E5" w14:textId="77777777" w:rsidR="005643AA" w:rsidRPr="00557364" w:rsidRDefault="005643AA" w:rsidP="00103F8E">
            <w:pPr>
              <w:spacing w:line="240" w:lineRule="auto"/>
              <w:jc w:val="center"/>
              <w:textAlignment w:val="baseline"/>
              <w:rPr>
                <w:rFonts w:cs="Arial"/>
                <w:b/>
                <w:bCs/>
                <w:color w:val="FFFFFF" w:themeColor="background1"/>
                <w:sz w:val="14"/>
                <w:szCs w:val="14"/>
                <w:lang w:val="en-US" w:eastAsia="en-GB"/>
              </w:rPr>
            </w:pPr>
          </w:p>
        </w:tc>
      </w:tr>
      <w:tr w:rsidR="000F648A" w:rsidRPr="00557364" w14:paraId="2E54305B" w14:textId="77777777" w:rsidTr="005643AA">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2CA0C28C" w14:textId="587C1DCB" w:rsidR="005643AA" w:rsidRPr="00557364" w:rsidRDefault="001A4CCF" w:rsidP="00103F8E">
            <w:pPr>
              <w:spacing w:line="240" w:lineRule="auto"/>
              <w:textAlignment w:val="baseline"/>
              <w:rPr>
                <w:rFonts w:cs="Arial"/>
              </w:rPr>
            </w:pPr>
            <w:r w:rsidRPr="00557364">
              <w:rPr>
                <w:rFonts w:hint="eastAsia"/>
                <w:b/>
              </w:rPr>
              <w:t>貴組織は、債券資産に関連して特定された</w:t>
            </w:r>
            <w:r w:rsidRPr="00557364">
              <w:rPr>
                <w:rFonts w:hint="eastAsia"/>
                <w:b/>
              </w:rPr>
              <w:t>ESG</w:t>
            </w:r>
            <w:r w:rsidRPr="00557364">
              <w:rPr>
                <w:rFonts w:hint="eastAsia"/>
                <w:b/>
              </w:rPr>
              <w:t>の長期トレンドのリストを継続的にモニターしていますか。</w:t>
            </w:r>
          </w:p>
        </w:tc>
      </w:tr>
      <w:tr w:rsidR="00117D61" w:rsidRPr="00557364" w14:paraId="3547F8B3" w14:textId="77777777" w:rsidTr="00752CAD">
        <w:trPr>
          <w:trHeight w:val="20"/>
        </w:trPr>
        <w:tc>
          <w:tcPr>
            <w:tcW w:w="6235" w:type="dxa"/>
            <w:gridSpan w:val="3"/>
            <w:vMerge w:val="restart"/>
            <w:shd w:val="clear" w:color="auto" w:fill="FFFFFF" w:themeFill="background1"/>
            <w:tcMar>
              <w:top w:w="113" w:type="dxa"/>
              <w:left w:w="113" w:type="dxa"/>
              <w:bottom w:w="113" w:type="dxa"/>
              <w:right w:w="113" w:type="dxa"/>
            </w:tcMar>
            <w:vAlign w:val="center"/>
            <w:hideMark/>
          </w:tcPr>
          <w:p w14:paraId="29DB4BD7" w14:textId="77777777" w:rsidR="00117D61" w:rsidRPr="00557364" w:rsidRDefault="00117D61" w:rsidP="00103F8E">
            <w:pPr>
              <w:spacing w:line="240" w:lineRule="auto"/>
              <w:textAlignment w:val="baseline"/>
              <w:rPr>
                <w:rFonts w:cs="Arial"/>
                <w:szCs w:val="16"/>
              </w:rPr>
            </w:pPr>
          </w:p>
        </w:tc>
        <w:tc>
          <w:tcPr>
            <w:tcW w:w="8649" w:type="dxa"/>
            <w:gridSpan w:val="6"/>
            <w:tcBorders>
              <w:bottom w:val="single" w:sz="6" w:space="0" w:color="A6A6A6" w:themeColor="background1" w:themeShade="A6"/>
            </w:tcBorders>
            <w:shd w:val="clear" w:color="auto" w:fill="F2F2F2" w:themeFill="background1" w:themeFillShade="F2"/>
            <w:vAlign w:val="center"/>
          </w:tcPr>
          <w:p w14:paraId="6ECFCF13" w14:textId="60B88FB6" w:rsidR="00117D61" w:rsidRPr="00557364" w:rsidRDefault="00117D61" w:rsidP="00103F8E">
            <w:pPr>
              <w:spacing w:line="240" w:lineRule="auto"/>
              <w:jc w:val="center"/>
              <w:textAlignment w:val="baseline"/>
              <w:rPr>
                <w:rFonts w:cs="Arial"/>
                <w:b/>
                <w:szCs w:val="16"/>
              </w:rPr>
            </w:pPr>
            <w:r w:rsidRPr="00557364">
              <w:rPr>
                <w:rFonts w:hint="eastAsia"/>
                <w:b/>
              </w:rPr>
              <w:t>債券資産の種類</w:t>
            </w:r>
          </w:p>
        </w:tc>
      </w:tr>
      <w:tr w:rsidR="00752CAD" w:rsidRPr="00557364" w14:paraId="06680269" w14:textId="77777777" w:rsidTr="00752CAD">
        <w:trPr>
          <w:trHeight w:val="465"/>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D2853DD" w14:textId="77777777" w:rsidR="00117D61" w:rsidRPr="00557364" w:rsidRDefault="00117D61" w:rsidP="00103F8E">
            <w:pPr>
              <w:spacing w:line="240" w:lineRule="auto"/>
              <w:textAlignment w:val="baseline"/>
              <w:rPr>
                <w:rFonts w:cs="Arial"/>
                <w:szCs w:val="16"/>
                <w:lang w:eastAsia="en-GB"/>
              </w:rPr>
            </w:pPr>
          </w:p>
        </w:tc>
        <w:tc>
          <w:tcPr>
            <w:tcW w:w="2162" w:type="dxa"/>
            <w:tcBorders>
              <w:bottom w:val="single" w:sz="6" w:space="0" w:color="A6A6A6" w:themeColor="background1" w:themeShade="A6"/>
            </w:tcBorders>
            <w:shd w:val="clear" w:color="auto" w:fill="FFFFFF" w:themeFill="background1"/>
            <w:vAlign w:val="center"/>
          </w:tcPr>
          <w:p w14:paraId="6F2627D0" w14:textId="66DBD050" w:rsidR="00117D61"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1</w:t>
            </w:r>
            <w:r w:rsidRPr="00557364">
              <w:rPr>
                <w:rFonts w:hint="eastAsia"/>
              </w:rPr>
              <w:t>）</w:t>
            </w:r>
            <w:r w:rsidR="00034F23" w:rsidRPr="00557364">
              <w:rPr>
                <w:rFonts w:hint="eastAsia"/>
              </w:rPr>
              <w:t>SSA</w:t>
            </w:r>
          </w:p>
        </w:tc>
        <w:tc>
          <w:tcPr>
            <w:tcW w:w="2162" w:type="dxa"/>
            <w:tcBorders>
              <w:bottom w:val="single" w:sz="6" w:space="0" w:color="A6A6A6" w:themeColor="background1" w:themeShade="A6"/>
            </w:tcBorders>
            <w:shd w:val="clear" w:color="auto" w:fill="FFFFFF" w:themeFill="background1"/>
            <w:vAlign w:val="center"/>
          </w:tcPr>
          <w:p w14:paraId="25D2514C" w14:textId="4C9FD0FA" w:rsidR="00117D61"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2</w:t>
            </w:r>
            <w:r w:rsidRPr="00557364">
              <w:rPr>
                <w:rFonts w:hint="eastAsia"/>
              </w:rPr>
              <w:t>）</w:t>
            </w:r>
            <w:r w:rsidR="00034F23" w:rsidRPr="00557364">
              <w:rPr>
                <w:rFonts w:hint="eastAsia"/>
              </w:rPr>
              <w:t>社債</w:t>
            </w:r>
          </w:p>
        </w:tc>
        <w:tc>
          <w:tcPr>
            <w:tcW w:w="2162" w:type="dxa"/>
            <w:gridSpan w:val="2"/>
            <w:tcBorders>
              <w:bottom w:val="single" w:sz="6" w:space="0" w:color="A6A6A6" w:themeColor="background1" w:themeShade="A6"/>
            </w:tcBorders>
            <w:shd w:val="clear" w:color="auto" w:fill="FFFFFF" w:themeFill="background1"/>
            <w:vAlign w:val="center"/>
          </w:tcPr>
          <w:p w14:paraId="10859878" w14:textId="7CBB196E" w:rsidR="00117D61"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3</w:t>
            </w:r>
            <w:r w:rsidRPr="00557364">
              <w:rPr>
                <w:rFonts w:hint="eastAsia"/>
              </w:rPr>
              <w:t>）</w:t>
            </w:r>
            <w:r w:rsidR="00034F23" w:rsidRPr="00557364">
              <w:rPr>
                <w:rFonts w:hint="eastAsia"/>
              </w:rPr>
              <w:t>証券化商品</w:t>
            </w:r>
          </w:p>
        </w:tc>
        <w:tc>
          <w:tcPr>
            <w:tcW w:w="2163" w:type="dxa"/>
            <w:gridSpan w:val="2"/>
            <w:tcBorders>
              <w:bottom w:val="single" w:sz="6" w:space="0" w:color="A6A6A6" w:themeColor="background1" w:themeShade="A6"/>
            </w:tcBorders>
            <w:shd w:val="clear" w:color="auto" w:fill="FFFFFF" w:themeFill="background1"/>
            <w:vAlign w:val="center"/>
          </w:tcPr>
          <w:p w14:paraId="7036EE7C" w14:textId="3C4FC302" w:rsidR="00117D61"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4</w:t>
            </w:r>
            <w:r w:rsidRPr="00557364">
              <w:rPr>
                <w:rFonts w:hint="eastAsia"/>
              </w:rPr>
              <w:t>）</w:t>
            </w:r>
            <w:r w:rsidR="00AB15EA">
              <w:rPr>
                <w:rFonts w:hint="eastAsia"/>
              </w:rPr>
              <w:t>プライベート・デット</w:t>
            </w:r>
          </w:p>
        </w:tc>
      </w:tr>
      <w:tr w:rsidR="00382A4B" w:rsidRPr="00557364" w14:paraId="165D1541"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7F1BF0" w14:textId="6A2994B2" w:rsidR="00654839"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すべての資産に対して</w:t>
            </w:r>
            <w:r w:rsidR="002F640E" w:rsidRPr="00557364">
              <w:rPr>
                <w:rFonts w:hint="eastAsia"/>
              </w:rPr>
              <w:t>ESG</w:t>
            </w:r>
            <w:r w:rsidR="002F640E" w:rsidRPr="00557364">
              <w:rPr>
                <w:rFonts w:hint="eastAsia"/>
              </w:rPr>
              <w:t>の長期トレンドをモニターしている。</w:t>
            </w:r>
          </w:p>
        </w:tc>
        <w:tc>
          <w:tcPr>
            <w:tcW w:w="2162" w:type="dxa"/>
            <w:tcBorders>
              <w:bottom w:val="single" w:sz="6" w:space="0" w:color="A6A6A6" w:themeColor="background1" w:themeShade="A6"/>
            </w:tcBorders>
            <w:shd w:val="clear" w:color="auto" w:fill="FFFFFF" w:themeFill="background1"/>
            <w:vAlign w:val="center"/>
          </w:tcPr>
          <w:p w14:paraId="2F5F9EFB" w14:textId="77777777" w:rsidR="00654839" w:rsidRPr="00557364" w:rsidRDefault="00654839" w:rsidP="00103F8E">
            <w:pPr>
              <w:pStyle w:val="ListParagraph"/>
              <w:numPr>
                <w:ilvl w:val="0"/>
                <w:numId w:val="39"/>
              </w:numPr>
              <w:spacing w:line="240" w:lineRule="auto"/>
              <w:jc w:val="center"/>
              <w:textAlignment w:val="baseline"/>
              <w:rPr>
                <w:rFonts w:cs="Arial"/>
                <w:sz w:val="22"/>
                <w:szCs w:val="16"/>
              </w:rPr>
            </w:pPr>
          </w:p>
        </w:tc>
        <w:tc>
          <w:tcPr>
            <w:tcW w:w="2162" w:type="dxa"/>
            <w:tcBorders>
              <w:bottom w:val="single" w:sz="6" w:space="0" w:color="A6A6A6" w:themeColor="background1" w:themeShade="A6"/>
            </w:tcBorders>
            <w:shd w:val="clear" w:color="auto" w:fill="FFFFFF" w:themeFill="background1"/>
            <w:vAlign w:val="center"/>
          </w:tcPr>
          <w:p w14:paraId="0262C008" w14:textId="77777777" w:rsidR="00654839" w:rsidRPr="00557364" w:rsidRDefault="00654839" w:rsidP="00103F8E">
            <w:pPr>
              <w:pStyle w:val="ListParagraph"/>
              <w:numPr>
                <w:ilvl w:val="0"/>
                <w:numId w:val="39"/>
              </w:numPr>
              <w:spacing w:line="240" w:lineRule="auto"/>
              <w:jc w:val="center"/>
              <w:textAlignment w:val="baseline"/>
              <w:rPr>
                <w:rFonts w:cs="Arial"/>
                <w:sz w:val="22"/>
                <w:szCs w:val="16"/>
              </w:rPr>
            </w:pPr>
          </w:p>
        </w:tc>
        <w:tc>
          <w:tcPr>
            <w:tcW w:w="2162" w:type="dxa"/>
            <w:gridSpan w:val="2"/>
            <w:tcBorders>
              <w:bottom w:val="single" w:sz="6" w:space="0" w:color="A6A6A6" w:themeColor="background1" w:themeShade="A6"/>
            </w:tcBorders>
            <w:shd w:val="clear" w:color="auto" w:fill="FFFFFF" w:themeFill="background1"/>
            <w:vAlign w:val="center"/>
          </w:tcPr>
          <w:p w14:paraId="216D92E7" w14:textId="77777777" w:rsidR="00654839" w:rsidRPr="00557364" w:rsidRDefault="00654839" w:rsidP="00103F8E">
            <w:pPr>
              <w:pStyle w:val="ListParagraph"/>
              <w:numPr>
                <w:ilvl w:val="0"/>
                <w:numId w:val="39"/>
              </w:numPr>
              <w:spacing w:line="240" w:lineRule="auto"/>
              <w:jc w:val="center"/>
              <w:textAlignment w:val="baseline"/>
              <w:rPr>
                <w:rFonts w:cs="Arial"/>
                <w:sz w:val="22"/>
                <w:szCs w:val="16"/>
              </w:rPr>
            </w:pPr>
          </w:p>
        </w:tc>
        <w:tc>
          <w:tcPr>
            <w:tcW w:w="2163" w:type="dxa"/>
            <w:gridSpan w:val="2"/>
            <w:tcBorders>
              <w:bottom w:val="single" w:sz="6" w:space="0" w:color="A6A6A6" w:themeColor="background1" w:themeShade="A6"/>
            </w:tcBorders>
            <w:shd w:val="clear" w:color="auto" w:fill="FFFFFF" w:themeFill="background1"/>
            <w:vAlign w:val="center"/>
          </w:tcPr>
          <w:p w14:paraId="03A970E8" w14:textId="77777777" w:rsidR="00654839" w:rsidRPr="00557364" w:rsidRDefault="00654839" w:rsidP="00103F8E">
            <w:pPr>
              <w:pStyle w:val="ListParagraph"/>
              <w:numPr>
                <w:ilvl w:val="0"/>
                <w:numId w:val="39"/>
              </w:numPr>
              <w:spacing w:line="240" w:lineRule="auto"/>
              <w:jc w:val="center"/>
              <w:textAlignment w:val="baseline"/>
              <w:rPr>
                <w:rFonts w:cs="Arial"/>
                <w:sz w:val="22"/>
                <w:szCs w:val="16"/>
              </w:rPr>
            </w:pPr>
          </w:p>
        </w:tc>
      </w:tr>
      <w:tr w:rsidR="00382A4B" w:rsidRPr="00557364" w14:paraId="0DECC460"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9FE240B" w14:textId="4AE54A39" w:rsidR="00654839"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大部分の資産に対して</w:t>
            </w:r>
            <w:r w:rsidR="002F640E" w:rsidRPr="00557364">
              <w:rPr>
                <w:rFonts w:hint="eastAsia"/>
              </w:rPr>
              <w:t>ESG</w:t>
            </w:r>
            <w:r w:rsidR="002F640E" w:rsidRPr="00557364">
              <w:rPr>
                <w:rFonts w:hint="eastAsia"/>
              </w:rPr>
              <w:t>の長期トレンドをモニターしている。</w:t>
            </w:r>
          </w:p>
        </w:tc>
        <w:tc>
          <w:tcPr>
            <w:tcW w:w="2162" w:type="dxa"/>
            <w:tcBorders>
              <w:bottom w:val="single" w:sz="6" w:space="0" w:color="A6A6A6" w:themeColor="background1" w:themeShade="A6"/>
            </w:tcBorders>
            <w:shd w:val="clear" w:color="auto" w:fill="FFFFFF" w:themeFill="background1"/>
            <w:vAlign w:val="center"/>
          </w:tcPr>
          <w:p w14:paraId="75B981C6" w14:textId="77777777" w:rsidR="00654839" w:rsidRPr="00557364" w:rsidRDefault="00654839" w:rsidP="00103F8E">
            <w:pPr>
              <w:pStyle w:val="ListParagraph"/>
              <w:numPr>
                <w:ilvl w:val="0"/>
                <w:numId w:val="39"/>
              </w:numPr>
              <w:spacing w:line="240" w:lineRule="auto"/>
              <w:jc w:val="center"/>
              <w:textAlignment w:val="baseline"/>
              <w:rPr>
                <w:rFonts w:cs="Arial"/>
                <w:sz w:val="22"/>
                <w:szCs w:val="16"/>
              </w:rPr>
            </w:pPr>
          </w:p>
        </w:tc>
        <w:tc>
          <w:tcPr>
            <w:tcW w:w="2162" w:type="dxa"/>
            <w:tcBorders>
              <w:bottom w:val="single" w:sz="6" w:space="0" w:color="A6A6A6" w:themeColor="background1" w:themeShade="A6"/>
            </w:tcBorders>
            <w:shd w:val="clear" w:color="auto" w:fill="FFFFFF" w:themeFill="background1"/>
            <w:vAlign w:val="center"/>
          </w:tcPr>
          <w:p w14:paraId="68B48994" w14:textId="77777777" w:rsidR="00654839" w:rsidRPr="00557364" w:rsidRDefault="00654839" w:rsidP="00103F8E">
            <w:pPr>
              <w:pStyle w:val="ListParagraph"/>
              <w:numPr>
                <w:ilvl w:val="0"/>
                <w:numId w:val="39"/>
              </w:numPr>
              <w:spacing w:line="240" w:lineRule="auto"/>
              <w:jc w:val="center"/>
              <w:textAlignment w:val="baseline"/>
              <w:rPr>
                <w:rFonts w:cs="Arial"/>
                <w:sz w:val="22"/>
                <w:szCs w:val="16"/>
              </w:rPr>
            </w:pPr>
          </w:p>
        </w:tc>
        <w:tc>
          <w:tcPr>
            <w:tcW w:w="2162" w:type="dxa"/>
            <w:gridSpan w:val="2"/>
            <w:tcBorders>
              <w:bottom w:val="single" w:sz="6" w:space="0" w:color="A6A6A6" w:themeColor="background1" w:themeShade="A6"/>
            </w:tcBorders>
            <w:shd w:val="clear" w:color="auto" w:fill="FFFFFF" w:themeFill="background1"/>
            <w:vAlign w:val="center"/>
          </w:tcPr>
          <w:p w14:paraId="710EEE52" w14:textId="77777777" w:rsidR="00654839" w:rsidRPr="00557364" w:rsidRDefault="00654839" w:rsidP="00103F8E">
            <w:pPr>
              <w:pStyle w:val="ListParagraph"/>
              <w:numPr>
                <w:ilvl w:val="0"/>
                <w:numId w:val="39"/>
              </w:numPr>
              <w:spacing w:line="240" w:lineRule="auto"/>
              <w:jc w:val="center"/>
              <w:textAlignment w:val="baseline"/>
              <w:rPr>
                <w:rFonts w:cs="Arial"/>
                <w:sz w:val="22"/>
                <w:szCs w:val="16"/>
              </w:rPr>
            </w:pPr>
          </w:p>
        </w:tc>
        <w:tc>
          <w:tcPr>
            <w:tcW w:w="2163" w:type="dxa"/>
            <w:gridSpan w:val="2"/>
            <w:tcBorders>
              <w:bottom w:val="single" w:sz="6" w:space="0" w:color="A6A6A6" w:themeColor="background1" w:themeShade="A6"/>
            </w:tcBorders>
            <w:shd w:val="clear" w:color="auto" w:fill="FFFFFF" w:themeFill="background1"/>
            <w:vAlign w:val="center"/>
          </w:tcPr>
          <w:p w14:paraId="64D9ADC8" w14:textId="77777777" w:rsidR="00654839" w:rsidRPr="00557364" w:rsidRDefault="00654839" w:rsidP="00103F8E">
            <w:pPr>
              <w:pStyle w:val="ListParagraph"/>
              <w:numPr>
                <w:ilvl w:val="0"/>
                <w:numId w:val="39"/>
              </w:numPr>
              <w:spacing w:line="240" w:lineRule="auto"/>
              <w:jc w:val="center"/>
              <w:textAlignment w:val="baseline"/>
              <w:rPr>
                <w:rFonts w:cs="Arial"/>
                <w:sz w:val="22"/>
                <w:szCs w:val="16"/>
              </w:rPr>
            </w:pPr>
          </w:p>
        </w:tc>
      </w:tr>
      <w:tr w:rsidR="00382A4B" w:rsidRPr="00557364" w14:paraId="7EA1D8CC"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2B2AEE" w14:textId="7AE514F9" w:rsidR="00654839"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C</w:t>
            </w:r>
            <w:r w:rsidRPr="00557364">
              <w:rPr>
                <w:rFonts w:hint="eastAsia"/>
              </w:rPr>
              <w:t>）</w:t>
            </w:r>
            <w:r w:rsidR="002F640E" w:rsidRPr="00557364">
              <w:rPr>
                <w:rFonts w:hint="eastAsia"/>
              </w:rPr>
              <w:t>少数の資産に対して</w:t>
            </w:r>
            <w:r w:rsidR="002F640E" w:rsidRPr="00557364">
              <w:rPr>
                <w:rFonts w:hint="eastAsia"/>
              </w:rPr>
              <w:t>ESG</w:t>
            </w:r>
            <w:r w:rsidR="002F640E" w:rsidRPr="00557364">
              <w:rPr>
                <w:rFonts w:hint="eastAsia"/>
              </w:rPr>
              <w:t>の長期トレンドをモニターしている。</w:t>
            </w:r>
          </w:p>
        </w:tc>
        <w:tc>
          <w:tcPr>
            <w:tcW w:w="2162" w:type="dxa"/>
            <w:tcBorders>
              <w:bottom w:val="single" w:sz="6" w:space="0" w:color="A6A6A6" w:themeColor="background1" w:themeShade="A6"/>
            </w:tcBorders>
            <w:shd w:val="clear" w:color="auto" w:fill="FFFFFF" w:themeFill="background1"/>
            <w:vAlign w:val="center"/>
          </w:tcPr>
          <w:p w14:paraId="761AB24B" w14:textId="77777777" w:rsidR="00654839" w:rsidRPr="00557364" w:rsidRDefault="00654839" w:rsidP="00103F8E">
            <w:pPr>
              <w:pStyle w:val="ListParagraph"/>
              <w:numPr>
                <w:ilvl w:val="0"/>
                <w:numId w:val="39"/>
              </w:numPr>
              <w:spacing w:line="240" w:lineRule="auto"/>
              <w:jc w:val="center"/>
              <w:textAlignment w:val="baseline"/>
              <w:rPr>
                <w:rFonts w:cs="Arial"/>
                <w:sz w:val="22"/>
                <w:szCs w:val="16"/>
              </w:rPr>
            </w:pPr>
          </w:p>
        </w:tc>
        <w:tc>
          <w:tcPr>
            <w:tcW w:w="2162" w:type="dxa"/>
            <w:tcBorders>
              <w:bottom w:val="single" w:sz="6" w:space="0" w:color="A6A6A6" w:themeColor="background1" w:themeShade="A6"/>
            </w:tcBorders>
            <w:shd w:val="clear" w:color="auto" w:fill="FFFFFF" w:themeFill="background1"/>
            <w:vAlign w:val="center"/>
          </w:tcPr>
          <w:p w14:paraId="7936CC2C" w14:textId="77777777" w:rsidR="00654839" w:rsidRPr="00557364" w:rsidRDefault="00654839" w:rsidP="00103F8E">
            <w:pPr>
              <w:pStyle w:val="ListParagraph"/>
              <w:numPr>
                <w:ilvl w:val="0"/>
                <w:numId w:val="39"/>
              </w:numPr>
              <w:spacing w:line="240" w:lineRule="auto"/>
              <w:jc w:val="center"/>
              <w:textAlignment w:val="baseline"/>
              <w:rPr>
                <w:rFonts w:cs="Arial"/>
                <w:sz w:val="22"/>
                <w:szCs w:val="16"/>
              </w:rPr>
            </w:pPr>
          </w:p>
        </w:tc>
        <w:tc>
          <w:tcPr>
            <w:tcW w:w="2162" w:type="dxa"/>
            <w:gridSpan w:val="2"/>
            <w:tcBorders>
              <w:bottom w:val="single" w:sz="6" w:space="0" w:color="A6A6A6" w:themeColor="background1" w:themeShade="A6"/>
            </w:tcBorders>
            <w:shd w:val="clear" w:color="auto" w:fill="FFFFFF" w:themeFill="background1"/>
            <w:vAlign w:val="center"/>
          </w:tcPr>
          <w:p w14:paraId="4643A799" w14:textId="77777777" w:rsidR="00654839" w:rsidRPr="00557364" w:rsidRDefault="00654839" w:rsidP="00103F8E">
            <w:pPr>
              <w:pStyle w:val="ListParagraph"/>
              <w:numPr>
                <w:ilvl w:val="0"/>
                <w:numId w:val="39"/>
              </w:numPr>
              <w:spacing w:line="240" w:lineRule="auto"/>
              <w:jc w:val="center"/>
              <w:textAlignment w:val="baseline"/>
              <w:rPr>
                <w:rFonts w:cs="Arial"/>
                <w:sz w:val="22"/>
                <w:szCs w:val="16"/>
              </w:rPr>
            </w:pPr>
          </w:p>
        </w:tc>
        <w:tc>
          <w:tcPr>
            <w:tcW w:w="2163" w:type="dxa"/>
            <w:gridSpan w:val="2"/>
            <w:tcBorders>
              <w:bottom w:val="single" w:sz="6" w:space="0" w:color="A6A6A6" w:themeColor="background1" w:themeShade="A6"/>
            </w:tcBorders>
            <w:shd w:val="clear" w:color="auto" w:fill="FFFFFF" w:themeFill="background1"/>
            <w:vAlign w:val="center"/>
          </w:tcPr>
          <w:p w14:paraId="2C817CEA" w14:textId="77777777" w:rsidR="00654839" w:rsidRPr="00557364" w:rsidRDefault="00654839" w:rsidP="00103F8E">
            <w:pPr>
              <w:pStyle w:val="ListParagraph"/>
              <w:numPr>
                <w:ilvl w:val="0"/>
                <w:numId w:val="39"/>
              </w:numPr>
              <w:spacing w:line="240" w:lineRule="auto"/>
              <w:jc w:val="center"/>
              <w:textAlignment w:val="baseline"/>
              <w:rPr>
                <w:rFonts w:cs="Arial"/>
                <w:sz w:val="22"/>
                <w:szCs w:val="16"/>
              </w:rPr>
            </w:pPr>
          </w:p>
        </w:tc>
      </w:tr>
      <w:tr w:rsidR="00382A4B" w:rsidRPr="00557364" w14:paraId="1257A763"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B83C52B" w14:textId="3C8E6676" w:rsidR="00654839"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D</w:t>
            </w:r>
            <w:r w:rsidRPr="00557364">
              <w:rPr>
                <w:rFonts w:hint="eastAsia"/>
              </w:rPr>
              <w:t>）</w:t>
            </w:r>
            <w:r w:rsidR="002F640E" w:rsidRPr="00557364">
              <w:rPr>
                <w:rFonts w:hint="eastAsia"/>
              </w:rPr>
              <w:t>投資プロセスにおいて</w:t>
            </w:r>
            <w:r w:rsidR="002F640E" w:rsidRPr="00557364">
              <w:rPr>
                <w:rFonts w:hint="eastAsia"/>
              </w:rPr>
              <w:t>ESG</w:t>
            </w:r>
            <w:r w:rsidR="002F640E" w:rsidRPr="00557364">
              <w:rPr>
                <w:rFonts w:hint="eastAsia"/>
              </w:rPr>
              <w:t>の長期トレンドを継続的にモニターしていない。</w:t>
            </w:r>
          </w:p>
        </w:tc>
        <w:tc>
          <w:tcPr>
            <w:tcW w:w="2162" w:type="dxa"/>
            <w:tcBorders>
              <w:bottom w:val="single" w:sz="6" w:space="0" w:color="A6A6A6" w:themeColor="background1" w:themeShade="A6"/>
            </w:tcBorders>
            <w:shd w:val="clear" w:color="auto" w:fill="FFFFFF" w:themeFill="background1"/>
            <w:vAlign w:val="center"/>
          </w:tcPr>
          <w:p w14:paraId="592FC562" w14:textId="77777777" w:rsidR="00654839" w:rsidRPr="00557364" w:rsidRDefault="00654839" w:rsidP="00103F8E">
            <w:pPr>
              <w:pStyle w:val="ListParagraph"/>
              <w:numPr>
                <w:ilvl w:val="0"/>
                <w:numId w:val="39"/>
              </w:numPr>
              <w:spacing w:line="240" w:lineRule="auto"/>
              <w:jc w:val="center"/>
              <w:textAlignment w:val="baseline"/>
              <w:rPr>
                <w:rFonts w:cs="Arial"/>
                <w:sz w:val="22"/>
                <w:szCs w:val="16"/>
              </w:rPr>
            </w:pPr>
          </w:p>
        </w:tc>
        <w:tc>
          <w:tcPr>
            <w:tcW w:w="2162" w:type="dxa"/>
            <w:tcBorders>
              <w:bottom w:val="single" w:sz="6" w:space="0" w:color="A6A6A6" w:themeColor="background1" w:themeShade="A6"/>
            </w:tcBorders>
            <w:shd w:val="clear" w:color="auto" w:fill="FFFFFF" w:themeFill="background1"/>
            <w:vAlign w:val="center"/>
          </w:tcPr>
          <w:p w14:paraId="18B41460" w14:textId="77777777" w:rsidR="00654839" w:rsidRPr="00557364" w:rsidRDefault="00654839" w:rsidP="00103F8E">
            <w:pPr>
              <w:pStyle w:val="ListParagraph"/>
              <w:numPr>
                <w:ilvl w:val="0"/>
                <w:numId w:val="39"/>
              </w:numPr>
              <w:spacing w:line="240" w:lineRule="auto"/>
              <w:jc w:val="center"/>
              <w:textAlignment w:val="baseline"/>
              <w:rPr>
                <w:rFonts w:cs="Arial"/>
                <w:sz w:val="22"/>
                <w:szCs w:val="16"/>
              </w:rPr>
            </w:pPr>
          </w:p>
        </w:tc>
        <w:tc>
          <w:tcPr>
            <w:tcW w:w="2162" w:type="dxa"/>
            <w:gridSpan w:val="2"/>
            <w:tcBorders>
              <w:bottom w:val="single" w:sz="6" w:space="0" w:color="A6A6A6" w:themeColor="background1" w:themeShade="A6"/>
            </w:tcBorders>
            <w:shd w:val="clear" w:color="auto" w:fill="FFFFFF" w:themeFill="background1"/>
            <w:vAlign w:val="center"/>
          </w:tcPr>
          <w:p w14:paraId="4F7E5D33" w14:textId="77777777" w:rsidR="00654839" w:rsidRPr="00557364" w:rsidRDefault="00654839" w:rsidP="00103F8E">
            <w:pPr>
              <w:pStyle w:val="ListParagraph"/>
              <w:numPr>
                <w:ilvl w:val="0"/>
                <w:numId w:val="39"/>
              </w:numPr>
              <w:spacing w:line="240" w:lineRule="auto"/>
              <w:jc w:val="center"/>
              <w:textAlignment w:val="baseline"/>
              <w:rPr>
                <w:rFonts w:cs="Arial"/>
                <w:sz w:val="22"/>
                <w:szCs w:val="16"/>
              </w:rPr>
            </w:pPr>
          </w:p>
        </w:tc>
        <w:tc>
          <w:tcPr>
            <w:tcW w:w="2163" w:type="dxa"/>
            <w:gridSpan w:val="2"/>
            <w:tcBorders>
              <w:bottom w:val="single" w:sz="6" w:space="0" w:color="A6A6A6" w:themeColor="background1" w:themeShade="A6"/>
            </w:tcBorders>
            <w:shd w:val="clear" w:color="auto" w:fill="FFFFFF" w:themeFill="background1"/>
            <w:vAlign w:val="center"/>
          </w:tcPr>
          <w:p w14:paraId="3DCA3B74" w14:textId="77777777" w:rsidR="00654839" w:rsidRPr="00557364" w:rsidRDefault="00654839" w:rsidP="00103F8E">
            <w:pPr>
              <w:pStyle w:val="ListParagraph"/>
              <w:numPr>
                <w:ilvl w:val="0"/>
                <w:numId w:val="39"/>
              </w:numPr>
              <w:spacing w:line="240" w:lineRule="auto"/>
              <w:jc w:val="center"/>
              <w:textAlignment w:val="baseline"/>
              <w:rPr>
                <w:rFonts w:cs="Arial"/>
                <w:sz w:val="22"/>
                <w:szCs w:val="16"/>
              </w:rPr>
            </w:pPr>
          </w:p>
        </w:tc>
      </w:tr>
      <w:tr w:rsidR="000F648A" w:rsidRPr="00557364" w14:paraId="5A3DDB64" w14:textId="77777777" w:rsidTr="005643AA">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251CBAFA" w14:textId="77777777" w:rsidR="005643AA" w:rsidRPr="00557364" w:rsidRDefault="005643AA" w:rsidP="00103F8E">
            <w:pPr>
              <w:spacing w:line="240" w:lineRule="auto"/>
              <w:jc w:val="center"/>
              <w:textAlignment w:val="baseline"/>
              <w:rPr>
                <w:rStyle w:val="Hyperlink"/>
                <w:sz w:val="16"/>
                <w:szCs w:val="16"/>
              </w:rPr>
            </w:pPr>
          </w:p>
        </w:tc>
      </w:tr>
      <w:tr w:rsidR="001A3139" w:rsidRPr="00557364" w14:paraId="012B292D" w14:textId="77777777" w:rsidTr="005643AA">
        <w:trPr>
          <w:trHeight w:val="300"/>
        </w:trPr>
        <w:tc>
          <w:tcPr>
            <w:tcW w:w="14884" w:type="dxa"/>
            <w:gridSpan w:val="9"/>
            <w:shd w:val="clear" w:color="auto" w:fill="0070C0"/>
            <w:vAlign w:val="center"/>
          </w:tcPr>
          <w:p w14:paraId="12166B9D" w14:textId="77777777" w:rsidR="005643AA" w:rsidRPr="00557364" w:rsidRDefault="005643AA"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3C687B" w:rsidRPr="00557364" w14:paraId="64399913" w14:textId="77777777" w:rsidTr="005643AA">
        <w:trPr>
          <w:trHeight w:val="300"/>
        </w:trPr>
        <w:tc>
          <w:tcPr>
            <w:tcW w:w="1841" w:type="dxa"/>
            <w:shd w:val="clear" w:color="auto" w:fill="auto"/>
            <w:vAlign w:val="center"/>
          </w:tcPr>
          <w:p w14:paraId="6FD74D3B" w14:textId="77777777" w:rsidR="005643AA" w:rsidRPr="00557364" w:rsidRDefault="005643AA" w:rsidP="00103F8E">
            <w:pPr>
              <w:spacing w:line="240" w:lineRule="auto"/>
              <w:rPr>
                <w:rStyle w:val="Hyperlink"/>
                <w:b/>
                <w:sz w:val="16"/>
                <w:szCs w:val="16"/>
              </w:rPr>
            </w:pPr>
            <w:r w:rsidRPr="00557364">
              <w:rPr>
                <w:rFonts w:hint="eastAsia"/>
                <w:b/>
                <w:sz w:val="16"/>
              </w:rPr>
              <w:t>指標の目的</w:t>
            </w:r>
          </w:p>
        </w:tc>
        <w:tc>
          <w:tcPr>
            <w:tcW w:w="13043" w:type="dxa"/>
            <w:gridSpan w:val="8"/>
            <w:shd w:val="clear" w:color="auto" w:fill="auto"/>
            <w:vAlign w:val="center"/>
          </w:tcPr>
          <w:p w14:paraId="31BABEE1" w14:textId="54DFEE1F" w:rsidR="005643AA" w:rsidRPr="00557364" w:rsidRDefault="001A4CCF"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この指標は、署名機関が</w:t>
            </w:r>
            <w:r w:rsidRPr="00557364">
              <w:rPr>
                <w:rStyle w:val="Hyperlink"/>
                <w:rFonts w:hint="eastAsia"/>
                <w:color w:val="000000" w:themeColor="text1"/>
                <w:sz w:val="16"/>
              </w:rPr>
              <w:t>ESG</w:t>
            </w:r>
            <w:r w:rsidRPr="00557364">
              <w:rPr>
                <w:rStyle w:val="Hyperlink"/>
                <w:rFonts w:hint="eastAsia"/>
                <w:color w:val="000000" w:themeColor="text1"/>
                <w:sz w:val="16"/>
              </w:rPr>
              <w:t>の長期トレンドを投資プロセスにおいてどの程度考慮しているか評価することを目的としています。</w:t>
            </w:r>
            <w:r w:rsidRPr="00557364">
              <w:rPr>
                <w:rStyle w:val="Hyperlink"/>
                <w:rFonts w:hint="eastAsia"/>
                <w:color w:val="000000" w:themeColor="text1"/>
                <w:sz w:val="16"/>
              </w:rPr>
              <w:t>PRI</w:t>
            </w:r>
            <w:r w:rsidRPr="00557364">
              <w:rPr>
                <w:rStyle w:val="Hyperlink"/>
                <w:rFonts w:hint="eastAsia"/>
                <w:color w:val="000000" w:themeColor="text1"/>
                <w:sz w:val="16"/>
              </w:rPr>
              <w:t>の署名機関には、資産の選択および配分において長期トレンドを考慮することが奨励されています。これには、すべての運用資産に対する</w:t>
            </w:r>
            <w:r w:rsidRPr="00557364">
              <w:rPr>
                <w:rStyle w:val="Hyperlink"/>
                <w:rFonts w:hint="eastAsia"/>
                <w:color w:val="000000" w:themeColor="text1"/>
                <w:sz w:val="16"/>
              </w:rPr>
              <w:t>ESG</w:t>
            </w:r>
            <w:r w:rsidRPr="00557364">
              <w:rPr>
                <w:rStyle w:val="Hyperlink"/>
                <w:rFonts w:hint="eastAsia"/>
                <w:color w:val="000000" w:themeColor="text1"/>
                <w:sz w:val="16"/>
              </w:rPr>
              <w:t>の長期トレンドの継続的なモニターが求められます。</w:t>
            </w:r>
          </w:p>
        </w:tc>
      </w:tr>
      <w:tr w:rsidR="003C687B" w:rsidRPr="00557364" w14:paraId="6AAB158B" w14:textId="77777777" w:rsidTr="005643AA">
        <w:trPr>
          <w:trHeight w:val="300"/>
        </w:trPr>
        <w:tc>
          <w:tcPr>
            <w:tcW w:w="1841" w:type="dxa"/>
            <w:shd w:val="clear" w:color="auto" w:fill="auto"/>
            <w:vAlign w:val="center"/>
          </w:tcPr>
          <w:p w14:paraId="10B257DB" w14:textId="77777777" w:rsidR="005643AA" w:rsidRPr="00557364" w:rsidRDefault="005643AA" w:rsidP="00103F8E">
            <w:pPr>
              <w:spacing w:line="240" w:lineRule="auto"/>
              <w:rPr>
                <w:rStyle w:val="Hyperlink"/>
                <w:b/>
                <w:sz w:val="16"/>
                <w:szCs w:val="16"/>
              </w:rPr>
            </w:pPr>
            <w:r w:rsidRPr="00557364">
              <w:rPr>
                <w:rFonts w:hint="eastAsia"/>
                <w:b/>
                <w:sz w:val="16"/>
              </w:rPr>
              <w:t>追加報告ガイダンス</w:t>
            </w:r>
          </w:p>
        </w:tc>
        <w:tc>
          <w:tcPr>
            <w:tcW w:w="13043" w:type="dxa"/>
            <w:gridSpan w:val="8"/>
            <w:shd w:val="clear" w:color="auto" w:fill="auto"/>
            <w:vAlign w:val="center"/>
          </w:tcPr>
          <w:p w14:paraId="538515E5" w14:textId="2C8FEBA9" w:rsidR="001A4CCF" w:rsidRPr="00557364" w:rsidRDefault="001A4CCF" w:rsidP="00103F8E">
            <w:pPr>
              <w:spacing w:line="240" w:lineRule="auto"/>
              <w:rPr>
                <w:rStyle w:val="Hyperlink"/>
                <w:color w:val="000000" w:themeColor="text1"/>
                <w:sz w:val="16"/>
                <w:szCs w:val="16"/>
              </w:rPr>
            </w:pPr>
            <w:r w:rsidRPr="00557364">
              <w:rPr>
                <w:rStyle w:val="Hyperlink"/>
                <w:rFonts w:hint="eastAsia"/>
                <w:color w:val="000000" w:themeColor="text1"/>
                <w:sz w:val="16"/>
              </w:rPr>
              <w:t>回答には、署名機関が投資プロセスの一部として</w:t>
            </w:r>
            <w:r w:rsidRPr="00557364">
              <w:rPr>
                <w:rStyle w:val="Hyperlink"/>
                <w:rFonts w:hint="eastAsia"/>
                <w:color w:val="000000" w:themeColor="text1"/>
                <w:sz w:val="16"/>
              </w:rPr>
              <w:t>ESG</w:t>
            </w:r>
            <w:r w:rsidRPr="00557364">
              <w:rPr>
                <w:rStyle w:val="Hyperlink"/>
                <w:rFonts w:hint="eastAsia"/>
                <w:color w:val="000000" w:themeColor="text1"/>
                <w:sz w:val="16"/>
              </w:rPr>
              <w:t>の長期トレンドをモニターしているかどうか、および、モニターしている場合、債券の運用資産のどの割合か記載してください。</w:t>
            </w:r>
          </w:p>
          <w:p w14:paraId="33A5C224" w14:textId="77777777" w:rsidR="001A4CCF" w:rsidRPr="00557364" w:rsidRDefault="001A4CCF" w:rsidP="00103F8E">
            <w:pPr>
              <w:spacing w:line="240" w:lineRule="auto"/>
              <w:rPr>
                <w:rStyle w:val="Hyperlink"/>
                <w:color w:val="000000" w:themeColor="text1"/>
                <w:sz w:val="16"/>
                <w:szCs w:val="16"/>
              </w:rPr>
            </w:pPr>
          </w:p>
          <w:p w14:paraId="24E119E4" w14:textId="688E5816" w:rsidR="005643AA" w:rsidRPr="00557364" w:rsidRDefault="006B2DAB" w:rsidP="00103F8E">
            <w:pPr>
              <w:spacing w:line="240" w:lineRule="auto"/>
              <w:rPr>
                <w:rStyle w:val="Hyperlink"/>
                <w:color w:val="000000" w:themeColor="text1"/>
                <w:sz w:val="16"/>
                <w:szCs w:val="16"/>
              </w:rPr>
            </w:pPr>
            <w:r w:rsidRPr="00557364">
              <w:rPr>
                <w:rStyle w:val="Hyperlink"/>
                <w:rFonts w:hint="eastAsia"/>
                <w:color w:val="000000" w:themeColor="text1"/>
                <w:sz w:val="16"/>
              </w:rPr>
              <w:t>PRI</w:t>
            </w:r>
            <w:r w:rsidRPr="00557364">
              <w:rPr>
                <w:rStyle w:val="Hyperlink"/>
                <w:rFonts w:hint="eastAsia"/>
                <w:color w:val="000000" w:themeColor="text1"/>
                <w:sz w:val="16"/>
              </w:rPr>
              <w:t>は、この報告フレームワークの中で</w:t>
            </w:r>
            <w:r w:rsidRPr="00557364">
              <w:rPr>
                <w:rStyle w:val="Hyperlink"/>
                <w:rFonts w:hint="eastAsia"/>
                <w:color w:val="000000" w:themeColor="text1"/>
                <w:sz w:val="16"/>
              </w:rPr>
              <w:t>AUM</w:t>
            </w:r>
            <w:r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tc>
      </w:tr>
      <w:tr w:rsidR="003C687B" w:rsidRPr="00557364" w14:paraId="0E1E18CB" w14:textId="77777777" w:rsidTr="005643AA">
        <w:trPr>
          <w:trHeight w:val="300"/>
        </w:trPr>
        <w:tc>
          <w:tcPr>
            <w:tcW w:w="1841" w:type="dxa"/>
            <w:shd w:val="clear" w:color="auto" w:fill="auto"/>
            <w:vAlign w:val="center"/>
          </w:tcPr>
          <w:p w14:paraId="40666DE8" w14:textId="77777777" w:rsidR="005643AA" w:rsidRPr="00557364" w:rsidRDefault="005643AA" w:rsidP="00103F8E">
            <w:pPr>
              <w:spacing w:line="240" w:lineRule="auto"/>
              <w:rPr>
                <w:b/>
                <w:bCs/>
                <w:sz w:val="16"/>
                <w:szCs w:val="16"/>
              </w:rPr>
            </w:pPr>
            <w:r w:rsidRPr="00557364">
              <w:rPr>
                <w:rFonts w:hint="eastAsia"/>
                <w:b/>
                <w:sz w:val="16"/>
              </w:rPr>
              <w:t>その他のリソース</w:t>
            </w:r>
          </w:p>
        </w:tc>
        <w:tc>
          <w:tcPr>
            <w:tcW w:w="13043" w:type="dxa"/>
            <w:gridSpan w:val="8"/>
            <w:shd w:val="clear" w:color="auto" w:fill="auto"/>
            <w:vAlign w:val="center"/>
          </w:tcPr>
          <w:p w14:paraId="34933326" w14:textId="2E73CCD5" w:rsidR="005643AA" w:rsidRPr="00557364" w:rsidRDefault="001A4CCF" w:rsidP="00103F8E">
            <w:pPr>
              <w:spacing w:line="240" w:lineRule="auto"/>
              <w:rPr>
                <w:rStyle w:val="Hyperlink"/>
                <w:color w:val="000000" w:themeColor="text1"/>
              </w:rPr>
            </w:pPr>
            <w:r w:rsidRPr="00557364">
              <w:rPr>
                <w:rStyle w:val="Hyperlink"/>
                <w:rFonts w:hint="eastAsia"/>
                <w:color w:val="000000" w:themeColor="text1"/>
                <w:sz w:val="16"/>
              </w:rPr>
              <w:t>ESG</w:t>
            </w:r>
            <w:r w:rsidRPr="00557364">
              <w:rPr>
                <w:rStyle w:val="Hyperlink"/>
                <w:rFonts w:hint="eastAsia"/>
                <w:color w:val="000000" w:themeColor="text1"/>
                <w:sz w:val="16"/>
              </w:rPr>
              <w:t>の長期トレンドの債券投資への組み込みに関するガイダンスと事例については、</w:t>
            </w:r>
            <w:r w:rsidR="00A518A4" w:rsidRPr="00557364">
              <w:rPr>
                <w:rStyle w:val="Hyperlink"/>
                <w:sz w:val="16"/>
              </w:rPr>
              <w:t>ESG</w:t>
            </w:r>
            <w:r w:rsidR="008D0AB7" w:rsidRPr="00557364">
              <w:rPr>
                <w:rStyle w:val="Hyperlink"/>
                <w:rFonts w:hint="eastAsia"/>
                <w:sz w:val="16"/>
              </w:rPr>
              <w:t>統合</w:t>
            </w:r>
            <w:r w:rsidR="00A518A4" w:rsidRPr="00557364">
              <w:rPr>
                <w:rStyle w:val="Hyperlink"/>
                <w:rFonts w:hint="eastAsia"/>
                <w:sz w:val="16"/>
              </w:rPr>
              <w:t>に関するガイダンスおよび</w:t>
            </w:r>
            <w:r w:rsidR="00A80B1D" w:rsidRPr="00557364">
              <w:rPr>
                <w:rStyle w:val="Hyperlink"/>
                <w:rFonts w:hint="eastAsia"/>
                <w:sz w:val="16"/>
              </w:rPr>
              <w:t>ケース・スタディ</w:t>
            </w:r>
            <w:r w:rsidR="00A518A4" w:rsidRPr="00557364">
              <w:rPr>
                <w:rStyle w:val="Hyperlink"/>
                <w:rFonts w:hint="eastAsia"/>
                <w:sz w:val="16"/>
              </w:rPr>
              <w:t>：株式および債券（</w:t>
            </w:r>
            <w:hyperlink r:id="rId42" w:history="1">
              <w:r w:rsidR="00A518A4" w:rsidRPr="00557364">
                <w:rPr>
                  <w:rStyle w:val="Hyperlink"/>
                  <w:sz w:val="16"/>
                  <w:szCs w:val="16"/>
                </w:rPr>
                <w:t>Guidance and case studies for ESG integration: Equities and fixed income</w:t>
              </w:r>
            </w:hyperlink>
            <w:r w:rsidR="00A518A4" w:rsidRPr="00557364">
              <w:rPr>
                <w:rStyle w:val="Hyperlink"/>
                <w:rFonts w:hint="eastAsia"/>
                <w:sz w:val="16"/>
                <w:szCs w:val="16"/>
              </w:rPr>
              <w:t>）</w:t>
            </w:r>
            <w:r w:rsidRPr="00557364">
              <w:rPr>
                <w:rStyle w:val="Hyperlink"/>
                <w:rFonts w:hint="eastAsia"/>
                <w:color w:val="000000" w:themeColor="text1"/>
                <w:sz w:val="16"/>
              </w:rPr>
              <w:t>を参照</w:t>
            </w:r>
            <w:r w:rsidR="00730F91" w:rsidRPr="00557364">
              <w:rPr>
                <w:rStyle w:val="Hyperlink"/>
                <w:rFonts w:hint="eastAsia"/>
                <w:color w:val="000000" w:themeColor="text1"/>
                <w:sz w:val="16"/>
              </w:rPr>
              <w:t>して</w:t>
            </w:r>
            <w:r w:rsidRPr="00557364">
              <w:rPr>
                <w:rStyle w:val="Hyperlink"/>
                <w:rFonts w:hint="eastAsia"/>
                <w:color w:val="000000" w:themeColor="text1"/>
                <w:sz w:val="16"/>
              </w:rPr>
              <w:t>ください。</w:t>
            </w:r>
          </w:p>
        </w:tc>
      </w:tr>
      <w:tr w:rsidR="001A3139" w:rsidRPr="00557364" w14:paraId="46CBD216" w14:textId="77777777" w:rsidTr="005643AA">
        <w:trPr>
          <w:trHeight w:val="300"/>
        </w:trPr>
        <w:tc>
          <w:tcPr>
            <w:tcW w:w="14884" w:type="dxa"/>
            <w:gridSpan w:val="9"/>
            <w:shd w:val="clear" w:color="auto" w:fill="0070C0"/>
            <w:vAlign w:val="center"/>
          </w:tcPr>
          <w:p w14:paraId="7F06E6A9" w14:textId="77777777" w:rsidR="005643AA" w:rsidRPr="00557364" w:rsidRDefault="005643AA"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3C687B" w:rsidRPr="00557364" w14:paraId="72CE519D" w14:textId="77777777" w:rsidTr="005643AA">
        <w:trPr>
          <w:trHeight w:val="300"/>
        </w:trPr>
        <w:tc>
          <w:tcPr>
            <w:tcW w:w="1841" w:type="dxa"/>
            <w:shd w:val="clear" w:color="auto" w:fill="auto"/>
            <w:vAlign w:val="center"/>
          </w:tcPr>
          <w:p w14:paraId="14477707" w14:textId="77777777" w:rsidR="005643AA" w:rsidRPr="00557364" w:rsidRDefault="005643AA" w:rsidP="00103F8E">
            <w:pPr>
              <w:spacing w:line="240" w:lineRule="auto"/>
              <w:rPr>
                <w:b/>
                <w:bCs/>
                <w:sz w:val="16"/>
                <w:szCs w:val="16"/>
              </w:rPr>
            </w:pPr>
            <w:r w:rsidRPr="00557364">
              <w:rPr>
                <w:rFonts w:hint="eastAsia"/>
                <w:b/>
                <w:sz w:val="16"/>
              </w:rPr>
              <w:t>依存関係</w:t>
            </w:r>
          </w:p>
        </w:tc>
        <w:tc>
          <w:tcPr>
            <w:tcW w:w="13043" w:type="dxa"/>
            <w:gridSpan w:val="8"/>
            <w:shd w:val="clear" w:color="auto" w:fill="auto"/>
            <w:vAlign w:val="center"/>
          </w:tcPr>
          <w:p w14:paraId="14AE03A3" w14:textId="1470602B" w:rsidR="005643AA"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513520" w:rsidRPr="00557364">
              <w:rPr>
                <w:rFonts w:hint="eastAsia"/>
                <w:color w:val="000000" w:themeColor="text1"/>
                <w:sz w:val="16"/>
              </w:rPr>
              <w:t>FI 15</w:t>
            </w:r>
            <w:r w:rsidRPr="00557364">
              <w:rPr>
                <w:rFonts w:hint="eastAsia"/>
                <w:color w:val="000000" w:themeColor="text1"/>
                <w:sz w:val="16"/>
              </w:rPr>
              <w:t>］</w:t>
            </w:r>
            <w:r w:rsidR="00513520" w:rsidRPr="00557364">
              <w:rPr>
                <w:rFonts w:hint="eastAsia"/>
                <w:color w:val="000000" w:themeColor="text1"/>
                <w:sz w:val="16"/>
              </w:rPr>
              <w:t>に表示される債券サブ資産クラスの回答の選択肢は、</w:t>
            </w:r>
            <w:r w:rsidRPr="00557364">
              <w:rPr>
                <w:rFonts w:hint="eastAsia"/>
                <w:color w:val="000000" w:themeColor="text1"/>
                <w:sz w:val="16"/>
              </w:rPr>
              <w:t>［</w:t>
            </w:r>
            <w:r w:rsidR="00513520" w:rsidRPr="00557364">
              <w:rPr>
                <w:rFonts w:hint="eastAsia"/>
                <w:color w:val="000000" w:themeColor="text1"/>
                <w:sz w:val="16"/>
              </w:rPr>
              <w:t>OO 10</w:t>
            </w:r>
            <w:r w:rsidRPr="00557364">
              <w:rPr>
                <w:rFonts w:hint="eastAsia"/>
                <w:color w:val="000000" w:themeColor="text1"/>
                <w:sz w:val="16"/>
              </w:rPr>
              <w:t>］</w:t>
            </w:r>
            <w:r w:rsidR="00513520" w:rsidRPr="00557364">
              <w:rPr>
                <w:rFonts w:hint="eastAsia"/>
                <w:color w:val="000000" w:themeColor="text1"/>
                <w:sz w:val="16"/>
              </w:rPr>
              <w:t>で選択された債券サブ資産クラス</w:t>
            </w:r>
            <w:r w:rsidR="009E6537" w:rsidRPr="00557364">
              <w:rPr>
                <w:rFonts w:hint="eastAsia"/>
                <w:color w:val="000000" w:themeColor="text1"/>
                <w:sz w:val="16"/>
              </w:rPr>
              <w:t>によって変わります。</w:t>
            </w:r>
          </w:p>
        </w:tc>
      </w:tr>
      <w:tr w:rsidR="003C687B" w:rsidRPr="00557364" w14:paraId="57BE004A" w14:textId="77777777" w:rsidTr="005643AA">
        <w:trPr>
          <w:trHeight w:val="300"/>
        </w:trPr>
        <w:tc>
          <w:tcPr>
            <w:tcW w:w="1841" w:type="dxa"/>
            <w:shd w:val="clear" w:color="auto" w:fill="auto"/>
            <w:vAlign w:val="center"/>
          </w:tcPr>
          <w:p w14:paraId="701DE639" w14:textId="77777777" w:rsidR="005643AA" w:rsidRPr="00557364" w:rsidRDefault="005643AA" w:rsidP="00103F8E">
            <w:pPr>
              <w:spacing w:line="240" w:lineRule="auto"/>
              <w:rPr>
                <w:b/>
                <w:bCs/>
                <w:sz w:val="16"/>
                <w:szCs w:val="16"/>
              </w:rPr>
            </w:pPr>
            <w:r w:rsidRPr="00557364">
              <w:rPr>
                <w:rFonts w:hint="eastAsia"/>
                <w:b/>
                <w:sz w:val="16"/>
              </w:rPr>
              <w:t>ゲートウェイ</w:t>
            </w:r>
          </w:p>
        </w:tc>
        <w:tc>
          <w:tcPr>
            <w:tcW w:w="13043" w:type="dxa"/>
            <w:gridSpan w:val="8"/>
            <w:shd w:val="clear" w:color="auto" w:fill="auto"/>
            <w:vAlign w:val="center"/>
          </w:tcPr>
          <w:p w14:paraId="46161204" w14:textId="667A8FA8" w:rsidR="005643AA" w:rsidRPr="00557364" w:rsidRDefault="006B31F2" w:rsidP="00103F8E">
            <w:pPr>
              <w:spacing w:line="240" w:lineRule="auto"/>
              <w:rPr>
                <w:color w:val="000000" w:themeColor="text1"/>
                <w:sz w:val="16"/>
                <w:szCs w:val="16"/>
              </w:rPr>
            </w:pPr>
            <w:r w:rsidRPr="00557364">
              <w:rPr>
                <w:rFonts w:hint="eastAsia"/>
                <w:color w:val="000000" w:themeColor="text1"/>
                <w:sz w:val="16"/>
              </w:rPr>
              <w:t>該当なし</w:t>
            </w:r>
          </w:p>
        </w:tc>
      </w:tr>
      <w:tr w:rsidR="001A3139" w:rsidRPr="00557364" w14:paraId="2AF65764" w14:textId="77777777" w:rsidTr="005643AA">
        <w:trPr>
          <w:trHeight w:val="300"/>
        </w:trPr>
        <w:tc>
          <w:tcPr>
            <w:tcW w:w="14884" w:type="dxa"/>
            <w:gridSpan w:val="9"/>
            <w:shd w:val="clear" w:color="auto" w:fill="0070C0"/>
            <w:vAlign w:val="center"/>
          </w:tcPr>
          <w:p w14:paraId="2F1DF2BF" w14:textId="77777777" w:rsidR="005643AA" w:rsidRPr="00557364" w:rsidRDefault="005643AA"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3C687B" w:rsidRPr="00557364" w14:paraId="2236FBB3" w14:textId="77777777" w:rsidTr="005643AA">
        <w:trPr>
          <w:trHeight w:val="354"/>
        </w:trPr>
        <w:tc>
          <w:tcPr>
            <w:tcW w:w="1841" w:type="dxa"/>
            <w:shd w:val="clear" w:color="auto" w:fill="auto"/>
            <w:vAlign w:val="center"/>
          </w:tcPr>
          <w:p w14:paraId="47834E2D" w14:textId="77777777" w:rsidR="005643AA" w:rsidRPr="00557364" w:rsidRDefault="005643AA" w:rsidP="00103F8E">
            <w:pPr>
              <w:spacing w:line="240" w:lineRule="auto"/>
              <w:rPr>
                <w:b/>
                <w:sz w:val="16"/>
                <w:szCs w:val="16"/>
              </w:rPr>
            </w:pPr>
            <w:r w:rsidRPr="00557364">
              <w:rPr>
                <w:rFonts w:hint="eastAsia"/>
                <w:b/>
                <w:sz w:val="16"/>
              </w:rPr>
              <w:t>評価基準</w:t>
            </w:r>
          </w:p>
        </w:tc>
        <w:tc>
          <w:tcPr>
            <w:tcW w:w="13043" w:type="dxa"/>
            <w:gridSpan w:val="8"/>
            <w:shd w:val="clear" w:color="auto" w:fill="auto"/>
            <w:vAlign w:val="center"/>
          </w:tcPr>
          <w:p w14:paraId="2F2C6E2D" w14:textId="6DAF49F5" w:rsidR="005643AA" w:rsidRPr="00557364" w:rsidRDefault="00D6052B" w:rsidP="00103F8E">
            <w:pPr>
              <w:spacing w:after="240" w:line="240" w:lineRule="auto"/>
              <w:rPr>
                <w:rFonts w:cs="Arial"/>
                <w:color w:val="000000"/>
                <w:sz w:val="16"/>
                <w:szCs w:val="16"/>
              </w:rPr>
            </w:pPr>
            <w:r w:rsidRPr="00557364">
              <w:rPr>
                <w:rFonts w:hint="eastAsia"/>
                <w:color w:val="000000"/>
                <w:sz w:val="16"/>
              </w:rPr>
              <w:t>この指標は</w:t>
            </w:r>
            <w:r w:rsidRPr="00557364">
              <w:rPr>
                <w:rFonts w:hint="eastAsia"/>
                <w:color w:val="000000"/>
                <w:sz w:val="16"/>
              </w:rPr>
              <w:t>100</w:t>
            </w:r>
            <w:r w:rsidRPr="00557364">
              <w:rPr>
                <w:rFonts w:hint="eastAsia"/>
                <w:color w:val="000000"/>
                <w:sz w:val="16"/>
              </w:rPr>
              <w:t>ポイント</w:t>
            </w:r>
            <w:r w:rsidR="009E6C6A" w:rsidRPr="00557364">
              <w:rPr>
                <w:rFonts w:hint="eastAsia"/>
                <w:color w:val="000000"/>
                <w:sz w:val="16"/>
              </w:rPr>
              <w:t>です</w:t>
            </w:r>
            <w:r w:rsidRPr="00557364">
              <w:rPr>
                <w:rFonts w:hint="eastAsia"/>
                <w:color w:val="000000"/>
                <w:sz w:val="16"/>
              </w:rPr>
              <w:t>。</w:t>
            </w:r>
            <w:r w:rsidRPr="00557364">
              <w:rPr>
                <w:rFonts w:hint="eastAsia"/>
                <w:color w:val="000000"/>
                <w:sz w:val="16"/>
              </w:rPr>
              <w:br/>
            </w:r>
            <w:r w:rsidRPr="00557364">
              <w:rPr>
                <w:rFonts w:hint="eastAsia"/>
                <w:color w:val="000000"/>
                <w:sz w:val="16"/>
              </w:rPr>
              <w:br/>
            </w:r>
            <w:r w:rsidR="00C03EA8" w:rsidRPr="00557364">
              <w:rPr>
                <w:rFonts w:hint="eastAsia"/>
                <w:color w:val="000000"/>
                <w:sz w:val="16"/>
              </w:rPr>
              <w:t>いずれも選択されなかった場合</w:t>
            </w:r>
            <w:r w:rsidRPr="00557364">
              <w:rPr>
                <w:rFonts w:hint="eastAsia"/>
                <w:color w:val="000000"/>
                <w:sz w:val="16"/>
              </w:rPr>
              <w:t>、</w:t>
            </w:r>
            <w:r w:rsidR="00C03EA8" w:rsidRPr="00557364">
              <w:rPr>
                <w:rFonts w:hint="eastAsia"/>
                <w:color w:val="000000"/>
                <w:sz w:val="16"/>
              </w:rPr>
              <w:t>または</w:t>
            </w:r>
            <w:r w:rsidRPr="00557364">
              <w:rPr>
                <w:rFonts w:hint="eastAsia"/>
                <w:color w:val="000000"/>
                <w:sz w:val="16"/>
              </w:rPr>
              <w:t>D</w:t>
            </w:r>
            <w:r w:rsidRPr="00557364">
              <w:rPr>
                <w:rFonts w:hint="eastAsia"/>
                <w:color w:val="000000"/>
                <w:sz w:val="16"/>
              </w:rPr>
              <w:t>が選択された場合はスコア</w:t>
            </w:r>
            <w:r w:rsidRPr="00557364">
              <w:rPr>
                <w:rFonts w:hint="eastAsia"/>
                <w:color w:val="000000"/>
                <w:sz w:val="16"/>
              </w:rPr>
              <w:t>0</w:t>
            </w:r>
            <w:r w:rsidRPr="00557364">
              <w:rPr>
                <w:rFonts w:hint="eastAsia"/>
                <w:color w:val="000000"/>
                <w:sz w:val="16"/>
              </w:rPr>
              <w:t>。</w:t>
            </w:r>
            <w:r w:rsidRPr="00557364">
              <w:rPr>
                <w:rFonts w:hint="eastAsia"/>
                <w:color w:val="000000"/>
                <w:sz w:val="16"/>
              </w:rPr>
              <w:t>C</w:t>
            </w:r>
            <w:r w:rsidRPr="00557364">
              <w:rPr>
                <w:rFonts w:hint="eastAsia"/>
                <w:color w:val="000000"/>
                <w:sz w:val="16"/>
              </w:rPr>
              <w:t>の場合はスコア</w:t>
            </w:r>
            <w:r w:rsidRPr="00557364">
              <w:rPr>
                <w:rFonts w:hint="eastAsia"/>
                <w:color w:val="000000"/>
                <w:sz w:val="16"/>
              </w:rPr>
              <w:t>32</w:t>
            </w:r>
            <w:r w:rsidRPr="00557364">
              <w:rPr>
                <w:rFonts w:hint="eastAsia"/>
                <w:color w:val="000000"/>
                <w:sz w:val="16"/>
              </w:rPr>
              <w:t>。</w:t>
            </w:r>
            <w:r w:rsidRPr="00557364">
              <w:rPr>
                <w:rFonts w:hint="eastAsia"/>
                <w:color w:val="000000"/>
                <w:sz w:val="16"/>
              </w:rPr>
              <w:t>B</w:t>
            </w:r>
            <w:r w:rsidRPr="00557364">
              <w:rPr>
                <w:rFonts w:hint="eastAsia"/>
                <w:color w:val="000000"/>
                <w:sz w:val="16"/>
              </w:rPr>
              <w:t>の場合はスコア</w:t>
            </w:r>
            <w:r w:rsidRPr="00557364">
              <w:rPr>
                <w:rFonts w:hint="eastAsia"/>
                <w:color w:val="000000"/>
                <w:sz w:val="16"/>
              </w:rPr>
              <w:t>64</w:t>
            </w:r>
            <w:r w:rsidRPr="00557364">
              <w:rPr>
                <w:rFonts w:hint="eastAsia"/>
                <w:color w:val="000000"/>
                <w:sz w:val="16"/>
              </w:rPr>
              <w:t>。</w:t>
            </w:r>
            <w:r w:rsidRPr="00557364">
              <w:rPr>
                <w:rFonts w:hint="eastAsia"/>
                <w:color w:val="000000"/>
                <w:sz w:val="16"/>
              </w:rPr>
              <w:t>A</w:t>
            </w:r>
            <w:r w:rsidRPr="00557364">
              <w:rPr>
                <w:rFonts w:hint="eastAsia"/>
                <w:color w:val="000000"/>
                <w:sz w:val="16"/>
              </w:rPr>
              <w:t>の場合はスコア</w:t>
            </w:r>
            <w:r w:rsidRPr="00557364">
              <w:rPr>
                <w:rFonts w:hint="eastAsia"/>
                <w:color w:val="000000"/>
                <w:sz w:val="16"/>
              </w:rPr>
              <w:t>100</w:t>
            </w:r>
            <w:r w:rsidRPr="00557364">
              <w:rPr>
                <w:rFonts w:hint="eastAsia"/>
                <w:color w:val="000000"/>
                <w:sz w:val="16"/>
              </w:rPr>
              <w:t>。</w:t>
            </w:r>
            <w:r w:rsidRPr="00557364">
              <w:rPr>
                <w:rFonts w:hint="eastAsia"/>
                <w:color w:val="000000"/>
                <w:sz w:val="16"/>
              </w:rPr>
              <w:t xml:space="preserve"> </w:t>
            </w:r>
          </w:p>
          <w:p w14:paraId="135AECB1" w14:textId="575B8279" w:rsidR="00824B9B" w:rsidRPr="00557364" w:rsidRDefault="00842A55" w:rsidP="00103F8E">
            <w:pPr>
              <w:spacing w:line="240" w:lineRule="auto"/>
              <w:rPr>
                <w:rFonts w:cs="Arial"/>
                <w:color w:val="000000" w:themeColor="text1"/>
                <w:sz w:val="16"/>
                <w:szCs w:val="16"/>
              </w:rPr>
            </w:pPr>
            <w:r w:rsidRPr="00557364">
              <w:rPr>
                <w:rFonts w:hint="eastAsia"/>
                <w:color w:val="000000" w:themeColor="text1"/>
                <w:sz w:val="16"/>
              </w:rPr>
              <w:t>評価は資産の種類内で選択した回答に基づいて行われます。適用される資産の種類の数は、この指標で獲得可能なスコアに影響しません。</w:t>
            </w:r>
          </w:p>
        </w:tc>
      </w:tr>
      <w:tr w:rsidR="003C687B" w:rsidRPr="00557364" w14:paraId="6AAD04F4" w14:textId="77777777" w:rsidTr="005643AA">
        <w:trPr>
          <w:trHeight w:val="300"/>
        </w:trPr>
        <w:tc>
          <w:tcPr>
            <w:tcW w:w="1841" w:type="dxa"/>
            <w:shd w:val="clear" w:color="auto" w:fill="auto"/>
            <w:vAlign w:val="center"/>
          </w:tcPr>
          <w:p w14:paraId="7C187D4F" w14:textId="77777777" w:rsidR="005643AA" w:rsidRPr="00557364" w:rsidDel="002635ED" w:rsidRDefault="005643AA" w:rsidP="00103F8E">
            <w:pPr>
              <w:spacing w:line="240" w:lineRule="auto"/>
              <w:rPr>
                <w:b/>
                <w:bCs/>
                <w:sz w:val="16"/>
                <w:szCs w:val="16"/>
              </w:rPr>
            </w:pPr>
            <w:r w:rsidRPr="00557364">
              <w:rPr>
                <w:rFonts w:hint="eastAsia"/>
                <w:b/>
                <w:sz w:val="16"/>
              </w:rPr>
              <w:t>乗数</w:t>
            </w:r>
          </w:p>
        </w:tc>
        <w:tc>
          <w:tcPr>
            <w:tcW w:w="13043" w:type="dxa"/>
            <w:gridSpan w:val="8"/>
            <w:shd w:val="clear" w:color="auto" w:fill="auto"/>
            <w:vAlign w:val="center"/>
          </w:tcPr>
          <w:p w14:paraId="528C47D8" w14:textId="0BCE4F4A" w:rsidR="005643AA" w:rsidRPr="00557364" w:rsidRDefault="00D6052B" w:rsidP="00103F8E">
            <w:pPr>
              <w:spacing w:line="240" w:lineRule="auto"/>
              <w:rPr>
                <w:rFonts w:cs="Arial"/>
                <w:sz w:val="16"/>
                <w:szCs w:val="16"/>
              </w:rPr>
            </w:pPr>
            <w:r w:rsidRPr="00557364">
              <w:rPr>
                <w:rFonts w:hint="eastAsia"/>
                <w:sz w:val="16"/>
              </w:rPr>
              <w:t>重要性が中程度の指標の加重：</w:t>
            </w:r>
            <w:r w:rsidRPr="00557364">
              <w:rPr>
                <w:rFonts w:hint="eastAsia"/>
                <w:sz w:val="16"/>
              </w:rPr>
              <w:t>1.5</w:t>
            </w:r>
            <w:r w:rsidRPr="00557364">
              <w:rPr>
                <w:rFonts w:hint="eastAsia"/>
                <w:sz w:val="16"/>
              </w:rPr>
              <w:t>倍</w:t>
            </w:r>
          </w:p>
        </w:tc>
      </w:tr>
    </w:tbl>
    <w:p w14:paraId="0ACBCFB2" w14:textId="77777777" w:rsidR="001A4CCF" w:rsidRPr="00557364" w:rsidRDefault="001A4CCF" w:rsidP="00103F8E">
      <w:pPr>
        <w:spacing w:after="160" w:line="240" w:lineRule="auto"/>
      </w:pPr>
      <w:r w:rsidRPr="00557364">
        <w:rPr>
          <w:rFonts w:hint="eastAsia"/>
        </w:rPr>
        <w:br w:type="page"/>
      </w:r>
    </w:p>
    <w:p w14:paraId="47EB9AC8" w14:textId="321469B2" w:rsidR="001A4CCF" w:rsidRPr="00557364" w:rsidRDefault="001A4CCF" w:rsidP="00103F8E">
      <w:pPr>
        <w:pStyle w:val="Heading2"/>
        <w:tabs>
          <w:tab w:val="left" w:pos="12758"/>
        </w:tabs>
        <w:spacing w:line="240" w:lineRule="auto"/>
        <w:rPr>
          <w:rFonts w:eastAsia="MS PGothic" w:cs="Times New Roman"/>
          <w:caps w:val="0"/>
          <w:color w:val="auto"/>
          <w:sz w:val="20"/>
          <w:szCs w:val="20"/>
        </w:rPr>
      </w:pPr>
      <w:bookmarkStart w:id="52" w:name="_Toc58253451"/>
      <w:r w:rsidRPr="00557364">
        <w:rPr>
          <w:rFonts w:eastAsia="MS PGothic" w:hint="eastAsia"/>
        </w:rPr>
        <w:t>パッシブ運用</w:t>
      </w:r>
      <w:r w:rsidR="000A447E" w:rsidRPr="00557364">
        <w:rPr>
          <w:rFonts w:eastAsia="MS PGothic" w:hint="eastAsia"/>
        </w:rPr>
        <w:t>［</w:t>
      </w:r>
      <w:r w:rsidRPr="00557364">
        <w:rPr>
          <w:rFonts w:eastAsia="MS PGothic" w:hint="eastAsia"/>
        </w:rPr>
        <w:t>FI 16</w:t>
      </w:r>
      <w:r w:rsidR="000A447E" w:rsidRPr="00557364">
        <w:rPr>
          <w:rFonts w:eastAsia="MS PGothic" w:hint="eastAsia"/>
        </w:rPr>
        <w:t>］</w:t>
      </w:r>
      <w:bookmarkEnd w:id="5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E1F0B" w:rsidRPr="00557364" w14:paraId="6278B63D" w14:textId="77777777" w:rsidTr="00650667">
        <w:trPr>
          <w:trHeight w:val="367"/>
        </w:trPr>
        <w:tc>
          <w:tcPr>
            <w:tcW w:w="1841" w:type="dxa"/>
            <w:vMerge w:val="restart"/>
            <w:shd w:val="clear" w:color="auto" w:fill="DFF5F9"/>
            <w:vAlign w:val="center"/>
            <w:hideMark/>
          </w:tcPr>
          <w:p w14:paraId="349DD08F" w14:textId="77777777" w:rsidR="001A4CCF" w:rsidRPr="00557364" w:rsidRDefault="001A4CCF"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2556D8FD" w14:textId="77777777" w:rsidR="001A4CCF" w:rsidRPr="00557364" w:rsidRDefault="001A4CCF" w:rsidP="00103F8E">
            <w:pPr>
              <w:spacing w:line="240" w:lineRule="auto"/>
              <w:jc w:val="center"/>
              <w:textAlignment w:val="baseline"/>
              <w:rPr>
                <w:rFonts w:cs="Arial"/>
                <w:b/>
                <w:sz w:val="14"/>
                <w:szCs w:val="14"/>
                <w:lang w:val="en-US" w:eastAsia="en-GB"/>
              </w:rPr>
            </w:pPr>
          </w:p>
          <w:p w14:paraId="0FCF2FFD" w14:textId="13AE33B6" w:rsidR="001A4CCF" w:rsidRPr="00557364" w:rsidRDefault="001A4CCF" w:rsidP="00103F8E">
            <w:pPr>
              <w:pStyle w:val="Indicatorsubsection"/>
              <w:spacing w:line="240" w:lineRule="auto"/>
              <w:rPr>
                <w:rFonts w:eastAsia="MS PGothic"/>
              </w:rPr>
            </w:pPr>
            <w:bookmarkStart w:id="53" w:name="_Toc58253452"/>
            <w:r w:rsidRPr="00557364">
              <w:rPr>
                <w:rFonts w:eastAsia="MS PGothic" w:hint="eastAsia"/>
              </w:rPr>
              <w:t>FI 16</w:t>
            </w:r>
            <w:bookmarkEnd w:id="53"/>
          </w:p>
        </w:tc>
        <w:tc>
          <w:tcPr>
            <w:tcW w:w="1559" w:type="dxa"/>
            <w:shd w:val="clear" w:color="auto" w:fill="DFF5F9"/>
            <w:vAlign w:val="center"/>
            <w:hideMark/>
          </w:tcPr>
          <w:p w14:paraId="1A70BABB" w14:textId="1DF25093" w:rsidR="001A4CCF" w:rsidRPr="00557364" w:rsidRDefault="001A4CCF"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71B845C9" w14:textId="7409E3AD" w:rsidR="001A4CCF" w:rsidRPr="00557364" w:rsidRDefault="00701EDB" w:rsidP="00103F8E">
            <w:pPr>
              <w:spacing w:line="240" w:lineRule="auto"/>
              <w:textAlignment w:val="baseline"/>
              <w:rPr>
                <w:rFonts w:cs="Arial"/>
                <w:sz w:val="14"/>
                <w:szCs w:val="14"/>
              </w:rPr>
            </w:pPr>
            <w:r w:rsidRPr="00557364">
              <w:rPr>
                <w:rFonts w:hint="eastAsia"/>
                <w:b/>
                <w:sz w:val="22"/>
              </w:rPr>
              <w:t>OO 05.2 FI</w:t>
            </w:r>
            <w:r w:rsidR="002F4321" w:rsidRPr="00557364">
              <w:rPr>
                <w:rFonts w:hint="eastAsia"/>
                <w:b/>
                <w:sz w:val="22"/>
              </w:rPr>
              <w:t>、</w:t>
            </w:r>
            <w:r w:rsidRPr="00557364">
              <w:rPr>
                <w:rFonts w:hint="eastAsia"/>
                <w:b/>
                <w:sz w:val="22"/>
              </w:rPr>
              <w:t>OO 10</w:t>
            </w:r>
          </w:p>
        </w:tc>
        <w:tc>
          <w:tcPr>
            <w:tcW w:w="4678" w:type="dxa"/>
            <w:vMerge w:val="restart"/>
            <w:shd w:val="clear" w:color="auto" w:fill="DFF5F9"/>
            <w:vAlign w:val="center"/>
          </w:tcPr>
          <w:p w14:paraId="455A3684" w14:textId="77777777" w:rsidR="001A4CCF" w:rsidRPr="00557364" w:rsidRDefault="001A4CCF"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30EA4197" w14:textId="77777777" w:rsidR="001A4CCF" w:rsidRPr="00557364" w:rsidRDefault="001A4CCF" w:rsidP="00103F8E">
            <w:pPr>
              <w:spacing w:line="240" w:lineRule="auto"/>
              <w:jc w:val="center"/>
              <w:textAlignment w:val="baseline"/>
              <w:rPr>
                <w:rFonts w:cs="Arial"/>
                <w:sz w:val="14"/>
                <w:szCs w:val="14"/>
              </w:rPr>
            </w:pPr>
          </w:p>
          <w:p w14:paraId="25E31D51" w14:textId="0792B049" w:rsidR="001A4CCF" w:rsidRPr="00557364" w:rsidRDefault="001A4CCF" w:rsidP="00103F8E">
            <w:pPr>
              <w:spacing w:line="240" w:lineRule="auto"/>
              <w:jc w:val="center"/>
              <w:rPr>
                <w:sz w:val="18"/>
                <w:szCs w:val="18"/>
              </w:rPr>
            </w:pPr>
            <w:r w:rsidRPr="00557364">
              <w:rPr>
                <w:rFonts w:hint="eastAsia"/>
                <w:b/>
                <w:sz w:val="22"/>
              </w:rPr>
              <w:t>パッシブ</w:t>
            </w:r>
          </w:p>
        </w:tc>
        <w:tc>
          <w:tcPr>
            <w:tcW w:w="1985" w:type="dxa"/>
            <w:vMerge w:val="restart"/>
            <w:shd w:val="clear" w:color="auto" w:fill="DFF5F9"/>
            <w:vAlign w:val="center"/>
            <w:hideMark/>
          </w:tcPr>
          <w:p w14:paraId="14E86FA4" w14:textId="77777777" w:rsidR="001A4CCF" w:rsidRPr="00557364" w:rsidRDefault="001A4CCF"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340F976F" w14:textId="77777777" w:rsidR="001A4CCF" w:rsidRPr="00557364" w:rsidRDefault="001A4CCF" w:rsidP="00103F8E">
            <w:pPr>
              <w:spacing w:line="240" w:lineRule="auto"/>
              <w:jc w:val="center"/>
              <w:textAlignment w:val="baseline"/>
              <w:rPr>
                <w:rFonts w:cs="Arial"/>
                <w:b/>
                <w:bCs/>
                <w:sz w:val="14"/>
                <w:szCs w:val="14"/>
                <w:lang w:val="en-US" w:eastAsia="en-GB"/>
              </w:rPr>
            </w:pPr>
          </w:p>
          <w:p w14:paraId="55314149" w14:textId="0492DE3E" w:rsidR="001A4CCF" w:rsidRPr="00557364" w:rsidRDefault="001A4CCF"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5DA25DB1" w14:textId="77777777" w:rsidR="001A4CCF" w:rsidRPr="00557364" w:rsidRDefault="001A4CCF"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38F136C7" w14:textId="77777777" w:rsidR="001A4CCF" w:rsidRPr="00557364" w:rsidRDefault="001A4CCF" w:rsidP="00103F8E">
            <w:pPr>
              <w:spacing w:line="240" w:lineRule="auto"/>
              <w:jc w:val="center"/>
              <w:textAlignment w:val="baseline"/>
              <w:rPr>
                <w:rFonts w:cs="Arial"/>
                <w:b/>
                <w:bCs/>
                <w:color w:val="FFFFFF" w:themeColor="background1"/>
                <w:sz w:val="14"/>
                <w:szCs w:val="14"/>
                <w:lang w:val="en-US" w:eastAsia="en-GB"/>
              </w:rPr>
            </w:pPr>
          </w:p>
          <w:p w14:paraId="18CF4437" w14:textId="77777777" w:rsidR="001A4CCF" w:rsidRPr="00557364" w:rsidRDefault="001A4CCF"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2E1F0B" w:rsidRPr="00557364" w14:paraId="4E1C29C7" w14:textId="77777777" w:rsidTr="00650667">
        <w:trPr>
          <w:trHeight w:val="367"/>
        </w:trPr>
        <w:tc>
          <w:tcPr>
            <w:tcW w:w="1841" w:type="dxa"/>
            <w:vMerge/>
            <w:shd w:val="clear" w:color="auto" w:fill="DFF5F9"/>
            <w:vAlign w:val="center"/>
          </w:tcPr>
          <w:p w14:paraId="4BF42E35" w14:textId="77777777" w:rsidR="001A4CCF" w:rsidRPr="00557364" w:rsidRDefault="001A4CCF"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19D7E3E" w14:textId="3A70609B" w:rsidR="001A4CCF" w:rsidRPr="00557364" w:rsidRDefault="001A4CCF"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42010C4E" w14:textId="5AFBC9D8" w:rsidR="001A4CCF" w:rsidRPr="00557364" w:rsidRDefault="00701EDB" w:rsidP="00103F8E">
            <w:pPr>
              <w:spacing w:line="240" w:lineRule="auto"/>
              <w:textAlignment w:val="baseline"/>
              <w:rPr>
                <w:rFonts w:cs="Arial"/>
                <w:b/>
                <w:sz w:val="14"/>
                <w:szCs w:val="14"/>
              </w:rPr>
            </w:pPr>
            <w:r w:rsidRPr="00557364">
              <w:rPr>
                <w:rFonts w:hint="eastAsia"/>
                <w:b/>
                <w:sz w:val="22"/>
              </w:rPr>
              <w:t>該当なし</w:t>
            </w:r>
          </w:p>
        </w:tc>
        <w:tc>
          <w:tcPr>
            <w:tcW w:w="4678" w:type="dxa"/>
            <w:vMerge/>
            <w:shd w:val="clear" w:color="auto" w:fill="DFF5F9"/>
            <w:vAlign w:val="center"/>
          </w:tcPr>
          <w:p w14:paraId="3D41E8DF" w14:textId="77777777" w:rsidR="001A4CCF" w:rsidRPr="00557364" w:rsidRDefault="001A4CCF" w:rsidP="00103F8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48F995E" w14:textId="77777777" w:rsidR="001A4CCF" w:rsidRPr="00557364" w:rsidRDefault="001A4CCF"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33FB6345" w14:textId="77777777" w:rsidR="001A4CCF" w:rsidRPr="00557364" w:rsidRDefault="001A4CCF" w:rsidP="00103F8E">
            <w:pPr>
              <w:spacing w:line="240" w:lineRule="auto"/>
              <w:jc w:val="center"/>
              <w:textAlignment w:val="baseline"/>
              <w:rPr>
                <w:rFonts w:cs="Arial"/>
                <w:b/>
                <w:bCs/>
                <w:color w:val="FFFFFF" w:themeColor="background1"/>
                <w:sz w:val="14"/>
                <w:szCs w:val="14"/>
                <w:lang w:val="en-US" w:eastAsia="en-GB"/>
              </w:rPr>
            </w:pPr>
          </w:p>
        </w:tc>
      </w:tr>
      <w:tr w:rsidR="000F648A" w:rsidRPr="00557364" w14:paraId="065E814D" w14:textId="77777777" w:rsidTr="001A4CC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97B9DB9" w14:textId="06417687" w:rsidR="001A4CCF" w:rsidRPr="00557364" w:rsidRDefault="00645BD9" w:rsidP="00103F8E">
            <w:pPr>
              <w:spacing w:line="240" w:lineRule="auto"/>
              <w:textAlignment w:val="baseline"/>
              <w:rPr>
                <w:rFonts w:cs="Arial"/>
              </w:rPr>
            </w:pPr>
            <w:r w:rsidRPr="00557364">
              <w:rPr>
                <w:rFonts w:hint="eastAsia"/>
                <w:b/>
              </w:rPr>
              <w:t>パッシブ運用の全債券のどの割合で</w:t>
            </w:r>
            <w:r w:rsidRPr="00557364">
              <w:rPr>
                <w:rFonts w:hint="eastAsia"/>
                <w:b/>
              </w:rPr>
              <w:t>ESG</w:t>
            </w:r>
            <w:r w:rsidRPr="00557364">
              <w:rPr>
                <w:rFonts w:hint="eastAsia"/>
                <w:b/>
              </w:rPr>
              <w:t>のインデックスまたはベンチマークを使用していますか。</w:t>
            </w:r>
          </w:p>
        </w:tc>
      </w:tr>
      <w:tr w:rsidR="000F648A" w:rsidRPr="00557364" w14:paraId="10144355" w14:textId="77777777" w:rsidTr="001A4CC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2931833" w14:textId="31D0586B" w:rsidR="001A4CCF"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ESG</w:t>
            </w:r>
            <w:r w:rsidR="002F640E" w:rsidRPr="00557364">
              <w:rPr>
                <w:rFonts w:hint="eastAsia"/>
              </w:rPr>
              <w:t>のインデックスまたはベンチマークを使用しているパッシブ運用の債券の割合：</w:t>
            </w:r>
            <w:r w:rsidR="002F640E" w:rsidRPr="00557364">
              <w:rPr>
                <w:rFonts w:hint="eastAsia"/>
              </w:rPr>
              <w:t>_____%</w:t>
            </w:r>
          </w:p>
        </w:tc>
      </w:tr>
      <w:tr w:rsidR="000F648A" w:rsidRPr="00557364" w14:paraId="4D8E31C3" w14:textId="77777777" w:rsidTr="001A4CC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467CF72" w14:textId="77777777" w:rsidR="001A4CCF" w:rsidRPr="00557364" w:rsidRDefault="001A4CCF" w:rsidP="00103F8E">
            <w:pPr>
              <w:spacing w:line="240" w:lineRule="auto"/>
              <w:jc w:val="center"/>
              <w:textAlignment w:val="baseline"/>
              <w:rPr>
                <w:rStyle w:val="Hyperlink"/>
                <w:sz w:val="16"/>
                <w:szCs w:val="16"/>
              </w:rPr>
            </w:pPr>
          </w:p>
        </w:tc>
      </w:tr>
      <w:tr w:rsidR="001A3139" w:rsidRPr="00557364" w14:paraId="282BCE05" w14:textId="77777777" w:rsidTr="001A4CCF">
        <w:trPr>
          <w:trHeight w:val="300"/>
        </w:trPr>
        <w:tc>
          <w:tcPr>
            <w:tcW w:w="14884" w:type="dxa"/>
            <w:gridSpan w:val="6"/>
            <w:shd w:val="clear" w:color="auto" w:fill="0070C0"/>
            <w:vAlign w:val="center"/>
          </w:tcPr>
          <w:p w14:paraId="6317EEAA" w14:textId="77777777" w:rsidR="001A4CCF" w:rsidRPr="00557364" w:rsidRDefault="001A4CCF"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3C687B" w:rsidRPr="00557364" w14:paraId="6C392F8D" w14:textId="77777777" w:rsidTr="001A4CCF">
        <w:trPr>
          <w:trHeight w:val="300"/>
        </w:trPr>
        <w:tc>
          <w:tcPr>
            <w:tcW w:w="1841" w:type="dxa"/>
            <w:shd w:val="clear" w:color="auto" w:fill="auto"/>
            <w:vAlign w:val="center"/>
          </w:tcPr>
          <w:p w14:paraId="338B5CA0" w14:textId="77777777" w:rsidR="001A4CCF" w:rsidRPr="00557364" w:rsidRDefault="001A4CCF" w:rsidP="00103F8E">
            <w:pPr>
              <w:spacing w:line="240" w:lineRule="auto"/>
              <w:rPr>
                <w:rStyle w:val="Hyperlink"/>
                <w:b/>
                <w:sz w:val="16"/>
                <w:szCs w:val="16"/>
              </w:rPr>
            </w:pPr>
            <w:r w:rsidRPr="00557364">
              <w:rPr>
                <w:rFonts w:hint="eastAsia"/>
                <w:b/>
                <w:sz w:val="16"/>
              </w:rPr>
              <w:t>指標の目的</w:t>
            </w:r>
          </w:p>
        </w:tc>
        <w:tc>
          <w:tcPr>
            <w:tcW w:w="13043" w:type="dxa"/>
            <w:gridSpan w:val="5"/>
            <w:shd w:val="clear" w:color="auto" w:fill="auto"/>
            <w:vAlign w:val="center"/>
          </w:tcPr>
          <w:p w14:paraId="046D328E" w14:textId="5AF8FF4A" w:rsidR="001A4CCF" w:rsidRPr="00557364" w:rsidRDefault="00650667"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この指標は、署名機関のパッシブ運用の債券資産が、リターンを測定し、ポートフォリオを構築するために、</w:t>
            </w:r>
            <w:r w:rsidR="008C7315">
              <w:rPr>
                <w:rStyle w:val="Hyperlink"/>
                <w:rFonts w:hint="eastAsia"/>
                <w:color w:val="000000" w:themeColor="text1"/>
                <w:sz w:val="16"/>
              </w:rPr>
              <w:t>参照</w:t>
            </w:r>
            <w:r w:rsidRPr="00557364">
              <w:rPr>
                <w:rStyle w:val="Hyperlink"/>
                <w:rFonts w:hint="eastAsia"/>
                <w:color w:val="000000" w:themeColor="text1"/>
                <w:sz w:val="16"/>
              </w:rPr>
              <w:t>またはベンチマークとして</w:t>
            </w:r>
            <w:r w:rsidRPr="00557364">
              <w:rPr>
                <w:rStyle w:val="Hyperlink"/>
                <w:rFonts w:hint="eastAsia"/>
                <w:color w:val="000000" w:themeColor="text1"/>
                <w:sz w:val="16"/>
              </w:rPr>
              <w:t>ESG</w:t>
            </w:r>
            <w:r w:rsidRPr="00557364">
              <w:rPr>
                <w:rStyle w:val="Hyperlink"/>
                <w:rFonts w:hint="eastAsia"/>
                <w:color w:val="000000" w:themeColor="text1"/>
                <w:sz w:val="16"/>
              </w:rPr>
              <w:t>のインデックスをどの程度使用しているか評価することを目的としています。パッシブ運用債券戦略を選択する署名機関が、すべてまたは大部分のパッシブ運用の債券ポートフォリオに対して、</w:t>
            </w:r>
            <w:r w:rsidRPr="00557364">
              <w:rPr>
                <w:rStyle w:val="Hyperlink"/>
                <w:rFonts w:hint="eastAsia"/>
                <w:color w:val="000000" w:themeColor="text1"/>
                <w:sz w:val="16"/>
              </w:rPr>
              <w:t>ESG</w:t>
            </w:r>
            <w:r w:rsidRPr="00557364">
              <w:rPr>
                <w:rStyle w:val="Hyperlink"/>
                <w:rFonts w:hint="eastAsia"/>
                <w:color w:val="000000" w:themeColor="text1"/>
                <w:sz w:val="16"/>
              </w:rPr>
              <w:t>のインデックスまたはベンチマークを使用することが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p>
        </w:tc>
      </w:tr>
      <w:tr w:rsidR="003C687B" w:rsidRPr="00557364" w14:paraId="3231110B" w14:textId="77777777" w:rsidTr="001A4CCF">
        <w:trPr>
          <w:trHeight w:val="300"/>
        </w:trPr>
        <w:tc>
          <w:tcPr>
            <w:tcW w:w="1841" w:type="dxa"/>
            <w:shd w:val="clear" w:color="auto" w:fill="auto"/>
            <w:vAlign w:val="center"/>
          </w:tcPr>
          <w:p w14:paraId="68E21660" w14:textId="77777777" w:rsidR="001A4CCF" w:rsidRPr="00557364" w:rsidRDefault="001A4CCF" w:rsidP="00103F8E">
            <w:pPr>
              <w:spacing w:line="240" w:lineRule="auto"/>
              <w:rPr>
                <w:rStyle w:val="Hyperlink"/>
                <w:b/>
                <w:sz w:val="16"/>
                <w:szCs w:val="16"/>
              </w:rPr>
            </w:pPr>
            <w:r w:rsidRPr="00557364">
              <w:rPr>
                <w:rFonts w:hint="eastAsia"/>
                <w:b/>
                <w:sz w:val="16"/>
              </w:rPr>
              <w:t>追加報告ガイダンス</w:t>
            </w:r>
          </w:p>
        </w:tc>
        <w:tc>
          <w:tcPr>
            <w:tcW w:w="13043" w:type="dxa"/>
            <w:gridSpan w:val="5"/>
            <w:shd w:val="clear" w:color="auto" w:fill="auto"/>
            <w:vAlign w:val="center"/>
          </w:tcPr>
          <w:p w14:paraId="371026C0" w14:textId="77777777" w:rsidR="00650667" w:rsidRPr="00557364" w:rsidRDefault="00650667" w:rsidP="00103F8E">
            <w:pPr>
              <w:spacing w:line="240" w:lineRule="auto"/>
              <w:rPr>
                <w:rStyle w:val="Hyperlink"/>
                <w:color w:val="000000" w:themeColor="text1"/>
                <w:sz w:val="16"/>
                <w:szCs w:val="16"/>
              </w:rPr>
            </w:pPr>
            <w:r w:rsidRPr="00557364">
              <w:rPr>
                <w:rStyle w:val="Hyperlink"/>
                <w:rFonts w:hint="eastAsia"/>
                <w:color w:val="000000" w:themeColor="text1"/>
                <w:sz w:val="16"/>
              </w:rPr>
              <w:t>パッシブ運用投資を追跡するために使用する</w:t>
            </w:r>
            <w:r w:rsidRPr="00557364">
              <w:rPr>
                <w:rStyle w:val="Hyperlink"/>
                <w:rFonts w:hint="eastAsia"/>
                <w:color w:val="000000" w:themeColor="text1"/>
                <w:sz w:val="16"/>
              </w:rPr>
              <w:t>ESG</w:t>
            </w:r>
            <w:r w:rsidRPr="00557364">
              <w:rPr>
                <w:rStyle w:val="Hyperlink"/>
                <w:rFonts w:hint="eastAsia"/>
                <w:color w:val="000000" w:themeColor="text1"/>
                <w:sz w:val="16"/>
              </w:rPr>
              <w:t>のインデックスまたはベンチマークには、外部が開発したもの、または</w:t>
            </w:r>
            <w:r w:rsidRPr="00557364">
              <w:rPr>
                <w:rStyle w:val="Hyperlink"/>
                <w:rFonts w:hint="eastAsia"/>
                <w:color w:val="000000" w:themeColor="text1"/>
                <w:sz w:val="16"/>
              </w:rPr>
              <w:t>ESG</w:t>
            </w:r>
            <w:r w:rsidRPr="00557364">
              <w:rPr>
                <w:rStyle w:val="Hyperlink"/>
                <w:rFonts w:hint="eastAsia"/>
                <w:color w:val="000000" w:themeColor="text1"/>
                <w:sz w:val="16"/>
              </w:rPr>
              <w:t>のフィルターを適用する署名機関自体が開発したものが使用される可能性があります。</w:t>
            </w:r>
          </w:p>
          <w:p w14:paraId="3958D9DF" w14:textId="77777777" w:rsidR="0056124C" w:rsidRPr="00557364" w:rsidRDefault="0056124C" w:rsidP="00103F8E">
            <w:pPr>
              <w:spacing w:line="240" w:lineRule="auto"/>
              <w:rPr>
                <w:rStyle w:val="Hyperlink"/>
                <w:color w:val="000000" w:themeColor="text1"/>
                <w:sz w:val="16"/>
                <w:szCs w:val="16"/>
              </w:rPr>
            </w:pPr>
          </w:p>
          <w:p w14:paraId="5E6D78FB" w14:textId="1D669260" w:rsidR="0056124C" w:rsidRPr="00557364" w:rsidRDefault="0056124C"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w:t>
            </w:r>
            <w:r w:rsidR="00AB15EA">
              <w:rPr>
                <w:rStyle w:val="Hyperlink"/>
                <w:rFonts w:hint="eastAsia"/>
                <w:color w:val="000000" w:themeColor="text1"/>
                <w:sz w:val="16"/>
              </w:rPr>
              <w:t>プライベート・デット</w:t>
            </w:r>
            <w:r w:rsidRPr="00557364">
              <w:rPr>
                <w:rStyle w:val="Hyperlink"/>
                <w:rFonts w:hint="eastAsia"/>
                <w:color w:val="000000" w:themeColor="text1"/>
                <w:sz w:val="16"/>
              </w:rPr>
              <w:t>には適用されません。</w:t>
            </w:r>
          </w:p>
          <w:p w14:paraId="01AB5BC3" w14:textId="77777777" w:rsidR="00650667" w:rsidRPr="00557364" w:rsidRDefault="00650667" w:rsidP="00103F8E">
            <w:pPr>
              <w:spacing w:line="240" w:lineRule="auto"/>
              <w:rPr>
                <w:rStyle w:val="Hyperlink"/>
                <w:color w:val="000000" w:themeColor="text1"/>
                <w:sz w:val="16"/>
                <w:szCs w:val="16"/>
              </w:rPr>
            </w:pPr>
          </w:p>
          <w:p w14:paraId="44815F47" w14:textId="54940F1A" w:rsidR="001A4CCF" w:rsidRPr="00557364" w:rsidRDefault="006B2DAB" w:rsidP="00103F8E">
            <w:pPr>
              <w:spacing w:line="240" w:lineRule="auto"/>
              <w:rPr>
                <w:rStyle w:val="Hyperlink"/>
                <w:color w:val="000000" w:themeColor="text1"/>
                <w:sz w:val="16"/>
                <w:szCs w:val="16"/>
              </w:rPr>
            </w:pPr>
            <w:r w:rsidRPr="00557364">
              <w:rPr>
                <w:rStyle w:val="Hyperlink"/>
                <w:rFonts w:hint="eastAsia"/>
                <w:color w:val="000000" w:themeColor="text1"/>
                <w:sz w:val="16"/>
              </w:rPr>
              <w:t>PRI</w:t>
            </w:r>
            <w:r w:rsidRPr="00557364">
              <w:rPr>
                <w:rStyle w:val="Hyperlink"/>
                <w:rFonts w:hint="eastAsia"/>
                <w:color w:val="000000" w:themeColor="text1"/>
                <w:sz w:val="16"/>
              </w:rPr>
              <w:t>は、この報告フレームワークの中で</w:t>
            </w:r>
            <w:r w:rsidRPr="00557364">
              <w:rPr>
                <w:rStyle w:val="Hyperlink"/>
                <w:rFonts w:hint="eastAsia"/>
                <w:color w:val="000000" w:themeColor="text1"/>
                <w:sz w:val="16"/>
              </w:rPr>
              <w:t>AUM</w:t>
            </w:r>
            <w:r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tc>
      </w:tr>
      <w:tr w:rsidR="003C687B" w:rsidRPr="00557364" w14:paraId="096F6B2C" w14:textId="77777777" w:rsidTr="001A4CCF">
        <w:trPr>
          <w:trHeight w:val="300"/>
        </w:trPr>
        <w:tc>
          <w:tcPr>
            <w:tcW w:w="1841" w:type="dxa"/>
            <w:shd w:val="clear" w:color="auto" w:fill="auto"/>
            <w:vAlign w:val="center"/>
          </w:tcPr>
          <w:p w14:paraId="1F679C34" w14:textId="77777777" w:rsidR="001A4CCF" w:rsidRPr="00557364" w:rsidRDefault="001A4CCF" w:rsidP="00103F8E">
            <w:pPr>
              <w:spacing w:line="240" w:lineRule="auto"/>
              <w:rPr>
                <w:b/>
                <w:bCs/>
                <w:sz w:val="16"/>
                <w:szCs w:val="16"/>
              </w:rPr>
            </w:pPr>
            <w:r w:rsidRPr="00557364">
              <w:rPr>
                <w:rFonts w:hint="eastAsia"/>
                <w:b/>
                <w:sz w:val="16"/>
              </w:rPr>
              <w:t>その他のリソース</w:t>
            </w:r>
          </w:p>
        </w:tc>
        <w:tc>
          <w:tcPr>
            <w:tcW w:w="13043" w:type="dxa"/>
            <w:gridSpan w:val="5"/>
            <w:shd w:val="clear" w:color="auto" w:fill="auto"/>
            <w:vAlign w:val="center"/>
          </w:tcPr>
          <w:p w14:paraId="64E03C1F" w14:textId="4F14391A" w:rsidR="001A4CCF" w:rsidRPr="00557364" w:rsidRDefault="00650667" w:rsidP="00103F8E">
            <w:pPr>
              <w:spacing w:line="240" w:lineRule="auto"/>
              <w:rPr>
                <w:rStyle w:val="Hyperlink"/>
                <w:color w:val="000000" w:themeColor="text1"/>
              </w:rPr>
            </w:pPr>
            <w:r w:rsidRPr="00557364">
              <w:rPr>
                <w:rStyle w:val="Hyperlink"/>
                <w:rFonts w:hint="eastAsia"/>
                <w:color w:val="000000" w:themeColor="text1"/>
                <w:sz w:val="16"/>
              </w:rPr>
              <w:t>パッシブ運用の投資家向けの</w:t>
            </w:r>
            <w:r w:rsidRPr="00557364">
              <w:rPr>
                <w:rStyle w:val="Hyperlink"/>
                <w:rFonts w:hint="eastAsia"/>
                <w:color w:val="000000" w:themeColor="text1"/>
                <w:sz w:val="16"/>
              </w:rPr>
              <w:t>ESG</w:t>
            </w:r>
            <w:r w:rsidRPr="00557364">
              <w:rPr>
                <w:rStyle w:val="Hyperlink"/>
                <w:rFonts w:hint="eastAsia"/>
                <w:color w:val="000000" w:themeColor="text1"/>
                <w:sz w:val="16"/>
              </w:rPr>
              <w:t>の組み込みに関するガイダンスの詳細については、</w:t>
            </w:r>
            <w:r w:rsidR="005D2EBA" w:rsidRPr="00557364">
              <w:rPr>
                <w:rStyle w:val="Hyperlink"/>
                <w:rFonts w:hint="eastAsia"/>
                <w:sz w:val="16"/>
              </w:rPr>
              <w:t>どのようにすれば</w:t>
            </w:r>
            <w:r w:rsidR="0062243C" w:rsidRPr="00557364">
              <w:rPr>
                <w:rStyle w:val="Hyperlink"/>
                <w:rFonts w:hint="eastAsia"/>
                <w:sz w:val="16"/>
                <w:szCs w:val="16"/>
              </w:rPr>
              <w:t>パッシブ運用投資家は責任ある投資家になれる</w:t>
            </w:r>
            <w:r w:rsidR="00844099" w:rsidRPr="00557364">
              <w:rPr>
                <w:rStyle w:val="Hyperlink"/>
                <w:rFonts w:hint="eastAsia"/>
                <w:sz w:val="16"/>
                <w:szCs w:val="16"/>
              </w:rPr>
              <w:t>の</w:t>
            </w:r>
            <w:r w:rsidR="0062243C" w:rsidRPr="00557364">
              <w:rPr>
                <w:rStyle w:val="Hyperlink"/>
                <w:rFonts w:hint="eastAsia"/>
                <w:sz w:val="16"/>
                <w:szCs w:val="16"/>
              </w:rPr>
              <w:t>か（</w:t>
            </w:r>
            <w:hyperlink r:id="rId43" w:history="1">
              <w:r w:rsidR="0062243C" w:rsidRPr="00557364">
                <w:rPr>
                  <w:rStyle w:val="Hyperlink"/>
                  <w:sz w:val="16"/>
                  <w:szCs w:val="16"/>
                </w:rPr>
                <w:t>How can a passive investor be a responsible investor?</w:t>
              </w:r>
            </w:hyperlink>
            <w:r w:rsidR="0062243C" w:rsidRPr="00557364">
              <w:rPr>
                <w:rStyle w:val="Hyperlink"/>
                <w:rFonts w:hint="eastAsia"/>
                <w:sz w:val="16"/>
                <w:szCs w:val="16"/>
              </w:rPr>
              <w:t>）</w:t>
            </w:r>
            <w:r w:rsidRPr="00557364">
              <w:rPr>
                <w:rStyle w:val="Hyperlink"/>
                <w:rFonts w:hint="eastAsia"/>
                <w:color w:val="000000" w:themeColor="text1"/>
                <w:sz w:val="16"/>
              </w:rPr>
              <w:t>を参照</w:t>
            </w:r>
            <w:r w:rsidR="00730F91" w:rsidRPr="00557364">
              <w:rPr>
                <w:rStyle w:val="Hyperlink"/>
                <w:rFonts w:hint="eastAsia"/>
                <w:color w:val="000000" w:themeColor="text1"/>
                <w:sz w:val="16"/>
              </w:rPr>
              <w:t>して</w:t>
            </w:r>
            <w:r w:rsidRPr="00557364">
              <w:rPr>
                <w:rStyle w:val="Hyperlink"/>
                <w:rFonts w:hint="eastAsia"/>
                <w:color w:val="000000" w:themeColor="text1"/>
                <w:sz w:val="16"/>
              </w:rPr>
              <w:t>ください。</w:t>
            </w:r>
          </w:p>
        </w:tc>
      </w:tr>
      <w:tr w:rsidR="001A3139" w:rsidRPr="00557364" w14:paraId="052F7009" w14:textId="77777777" w:rsidTr="001A4CCF">
        <w:trPr>
          <w:trHeight w:val="300"/>
        </w:trPr>
        <w:tc>
          <w:tcPr>
            <w:tcW w:w="14884" w:type="dxa"/>
            <w:gridSpan w:val="6"/>
            <w:shd w:val="clear" w:color="auto" w:fill="0070C0"/>
            <w:vAlign w:val="center"/>
          </w:tcPr>
          <w:p w14:paraId="109026DC" w14:textId="77777777" w:rsidR="001A4CCF" w:rsidRPr="00557364" w:rsidRDefault="001A4CCF"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3C687B" w:rsidRPr="00557364" w14:paraId="41C1213F" w14:textId="77777777" w:rsidTr="001A4CCF">
        <w:trPr>
          <w:trHeight w:val="300"/>
        </w:trPr>
        <w:tc>
          <w:tcPr>
            <w:tcW w:w="1841" w:type="dxa"/>
            <w:shd w:val="clear" w:color="auto" w:fill="auto"/>
            <w:vAlign w:val="center"/>
          </w:tcPr>
          <w:p w14:paraId="07E9BFE5" w14:textId="77777777" w:rsidR="001A4CCF" w:rsidRPr="00557364" w:rsidRDefault="001A4CCF" w:rsidP="00103F8E">
            <w:pPr>
              <w:spacing w:line="240" w:lineRule="auto"/>
              <w:rPr>
                <w:b/>
                <w:bCs/>
                <w:sz w:val="16"/>
                <w:szCs w:val="16"/>
              </w:rPr>
            </w:pPr>
            <w:r w:rsidRPr="00557364">
              <w:rPr>
                <w:rFonts w:hint="eastAsia"/>
                <w:b/>
                <w:sz w:val="16"/>
              </w:rPr>
              <w:t>依存関係</w:t>
            </w:r>
          </w:p>
        </w:tc>
        <w:tc>
          <w:tcPr>
            <w:tcW w:w="13043" w:type="dxa"/>
            <w:gridSpan w:val="5"/>
            <w:shd w:val="clear" w:color="auto" w:fill="auto"/>
            <w:vAlign w:val="center"/>
          </w:tcPr>
          <w:p w14:paraId="67FE49F1" w14:textId="7A4E913D" w:rsidR="006942D0" w:rsidRPr="00557364" w:rsidRDefault="006942D0" w:rsidP="00103F8E">
            <w:pPr>
              <w:spacing w:line="240" w:lineRule="auto"/>
              <w:rPr>
                <w:color w:val="000000" w:themeColor="text1"/>
                <w:sz w:val="16"/>
                <w:szCs w:val="16"/>
              </w:rPr>
            </w:pPr>
            <w:r w:rsidRPr="00557364">
              <w:rPr>
                <w:rFonts w:hint="eastAsia"/>
                <w:color w:val="000000" w:themeColor="text1"/>
                <w:sz w:val="16"/>
              </w:rPr>
              <w:t>以下の</w:t>
            </w:r>
            <w:r w:rsidRPr="00557364">
              <w:rPr>
                <w:rFonts w:hint="eastAsia"/>
                <w:color w:val="000000" w:themeColor="text1"/>
                <w:sz w:val="16"/>
              </w:rPr>
              <w:t>2</w:t>
            </w:r>
            <w:r w:rsidRPr="00557364">
              <w:rPr>
                <w:rFonts w:hint="eastAsia"/>
                <w:color w:val="000000" w:themeColor="text1"/>
                <w:sz w:val="16"/>
              </w:rPr>
              <w:t>つの条件を満たせば、</w:t>
            </w:r>
            <w:r w:rsidR="000A447E" w:rsidRPr="00557364">
              <w:rPr>
                <w:rFonts w:hint="eastAsia"/>
                <w:color w:val="000000" w:themeColor="text1"/>
                <w:sz w:val="16"/>
              </w:rPr>
              <w:t>［</w:t>
            </w:r>
            <w:r w:rsidRPr="00557364">
              <w:rPr>
                <w:rFonts w:hint="eastAsia"/>
                <w:color w:val="000000" w:themeColor="text1"/>
                <w:sz w:val="16"/>
              </w:rPr>
              <w:t>FI 16</w:t>
            </w:r>
            <w:r w:rsidR="000A447E" w:rsidRPr="00557364">
              <w:rPr>
                <w:rFonts w:hint="eastAsia"/>
                <w:color w:val="000000" w:themeColor="text1"/>
                <w:sz w:val="16"/>
              </w:rPr>
              <w:t>］</w:t>
            </w:r>
            <w:r w:rsidRPr="00557364">
              <w:rPr>
                <w:rFonts w:hint="eastAsia"/>
                <w:color w:val="000000" w:themeColor="text1"/>
                <w:sz w:val="16"/>
              </w:rPr>
              <w:t>が報告に適用されます。</w:t>
            </w:r>
          </w:p>
          <w:p w14:paraId="2167A41B" w14:textId="5B38B43A" w:rsidR="006942D0" w:rsidRPr="00557364" w:rsidRDefault="006942D0" w:rsidP="00103F8E">
            <w:pPr>
              <w:spacing w:line="240" w:lineRule="auto"/>
              <w:rPr>
                <w:color w:val="000000" w:themeColor="text1"/>
                <w:sz w:val="16"/>
                <w:szCs w:val="16"/>
              </w:rPr>
            </w:pPr>
            <w:r w:rsidRPr="00557364">
              <w:rPr>
                <w:rFonts w:hint="eastAsia"/>
                <w:color w:val="000000" w:themeColor="text1"/>
                <w:sz w:val="16"/>
              </w:rPr>
              <w:t>1.</w:t>
            </w:r>
            <w:r w:rsidRPr="00557364">
              <w:rPr>
                <w:rFonts w:hint="eastAsia"/>
                <w:color w:val="000000" w:themeColor="text1"/>
                <w:sz w:val="16"/>
              </w:rPr>
              <w:t>署名機関が</w:t>
            </w:r>
            <w:r w:rsidR="004624CB" w:rsidRPr="00557364">
              <w:rPr>
                <w:rFonts w:hint="eastAsia"/>
                <w:color w:val="000000" w:themeColor="text1"/>
                <w:sz w:val="16"/>
              </w:rPr>
              <w:t>［</w:t>
            </w:r>
            <w:r w:rsidRPr="00557364">
              <w:rPr>
                <w:rFonts w:hint="eastAsia"/>
                <w:color w:val="000000" w:themeColor="text1"/>
                <w:sz w:val="16"/>
              </w:rPr>
              <w:t>OO05.2 FI</w:t>
            </w:r>
            <w:r w:rsidR="000A447E" w:rsidRPr="00557364">
              <w:rPr>
                <w:rFonts w:hint="eastAsia"/>
                <w:color w:val="000000" w:themeColor="text1"/>
                <w:sz w:val="16"/>
              </w:rPr>
              <w:t>］</w:t>
            </w:r>
            <w:r w:rsidRPr="00557364">
              <w:rPr>
                <w:rFonts w:hint="eastAsia"/>
                <w:color w:val="000000" w:themeColor="text1"/>
                <w:sz w:val="16"/>
              </w:rPr>
              <w:t>で、「</w:t>
            </w:r>
            <w:r w:rsidR="000A447E" w:rsidRPr="00557364">
              <w:rPr>
                <w:rFonts w:hint="eastAsia"/>
                <w:color w:val="000000" w:themeColor="text1"/>
                <w:sz w:val="16"/>
              </w:rPr>
              <w:t>（</w:t>
            </w:r>
            <w:r w:rsidRPr="00557364">
              <w:rPr>
                <w:rFonts w:hint="eastAsia"/>
                <w:color w:val="000000" w:themeColor="text1"/>
                <w:sz w:val="16"/>
              </w:rPr>
              <w:t>1</w:t>
            </w:r>
            <w:r w:rsidR="000A447E" w:rsidRPr="00557364">
              <w:rPr>
                <w:rFonts w:hint="eastAsia"/>
                <w:color w:val="000000" w:themeColor="text1"/>
                <w:sz w:val="16"/>
              </w:rPr>
              <w:t>）</w:t>
            </w:r>
            <w:r w:rsidRPr="00557364">
              <w:rPr>
                <w:rFonts w:hint="eastAsia"/>
                <w:color w:val="000000" w:themeColor="text1"/>
                <w:sz w:val="16"/>
              </w:rPr>
              <w:t>パッシブ運用</w:t>
            </w:r>
            <w:r w:rsidRPr="00557364">
              <w:rPr>
                <w:rFonts w:hint="eastAsia"/>
                <w:color w:val="000000" w:themeColor="text1"/>
                <w:sz w:val="16"/>
              </w:rPr>
              <w:t>- SSA</w:t>
            </w:r>
            <w:r w:rsidRPr="00557364">
              <w:rPr>
                <w:rFonts w:hint="eastAsia"/>
                <w:color w:val="000000" w:themeColor="text1"/>
                <w:sz w:val="16"/>
              </w:rPr>
              <w:t>」、および／または「</w:t>
            </w:r>
            <w:r w:rsidR="000A447E" w:rsidRPr="00557364">
              <w:rPr>
                <w:rFonts w:hint="eastAsia"/>
                <w:color w:val="000000" w:themeColor="text1"/>
                <w:sz w:val="16"/>
              </w:rPr>
              <w:t>（</w:t>
            </w:r>
            <w:r w:rsidRPr="00557364">
              <w:rPr>
                <w:rFonts w:hint="eastAsia"/>
                <w:color w:val="000000" w:themeColor="text1"/>
                <w:sz w:val="16"/>
              </w:rPr>
              <w:t>2</w:t>
            </w:r>
            <w:r w:rsidR="000A447E" w:rsidRPr="00557364">
              <w:rPr>
                <w:rFonts w:hint="eastAsia"/>
                <w:color w:val="000000" w:themeColor="text1"/>
                <w:sz w:val="16"/>
              </w:rPr>
              <w:t>）</w:t>
            </w:r>
            <w:r w:rsidRPr="00557364">
              <w:rPr>
                <w:rFonts w:hint="eastAsia"/>
                <w:color w:val="000000" w:themeColor="text1"/>
                <w:sz w:val="16"/>
              </w:rPr>
              <w:t>パッシブ運用</w:t>
            </w:r>
            <w:r w:rsidRPr="00557364">
              <w:rPr>
                <w:rFonts w:hint="eastAsia"/>
                <w:color w:val="000000" w:themeColor="text1"/>
                <w:sz w:val="16"/>
              </w:rPr>
              <w:t xml:space="preserve"> - </w:t>
            </w:r>
            <w:r w:rsidRPr="00557364">
              <w:rPr>
                <w:rFonts w:hint="eastAsia"/>
                <w:color w:val="000000" w:themeColor="text1"/>
                <w:sz w:val="16"/>
              </w:rPr>
              <w:t>社債」、および／または「</w:t>
            </w:r>
            <w:r w:rsidR="000A447E" w:rsidRPr="00557364">
              <w:rPr>
                <w:rFonts w:hint="eastAsia"/>
                <w:color w:val="000000" w:themeColor="text1"/>
                <w:sz w:val="16"/>
              </w:rPr>
              <w:t>（</w:t>
            </w:r>
            <w:r w:rsidRPr="00557364">
              <w:rPr>
                <w:rFonts w:hint="eastAsia"/>
                <w:color w:val="000000" w:themeColor="text1"/>
                <w:sz w:val="16"/>
              </w:rPr>
              <w:t>3</w:t>
            </w:r>
            <w:r w:rsidR="000A447E" w:rsidRPr="00557364">
              <w:rPr>
                <w:rFonts w:hint="eastAsia"/>
                <w:color w:val="000000" w:themeColor="text1"/>
                <w:sz w:val="16"/>
              </w:rPr>
              <w:t>）</w:t>
            </w:r>
            <w:r w:rsidRPr="00557364">
              <w:rPr>
                <w:rFonts w:hint="eastAsia"/>
                <w:color w:val="000000" w:themeColor="text1"/>
                <w:sz w:val="16"/>
              </w:rPr>
              <w:t>パッシブ運用</w:t>
            </w:r>
            <w:r w:rsidRPr="00557364">
              <w:rPr>
                <w:rFonts w:hint="eastAsia"/>
                <w:color w:val="000000" w:themeColor="text1"/>
                <w:sz w:val="16"/>
              </w:rPr>
              <w:t xml:space="preserve"> - </w:t>
            </w:r>
            <w:r w:rsidRPr="00557364">
              <w:rPr>
                <w:rFonts w:hint="eastAsia"/>
                <w:color w:val="000000" w:themeColor="text1"/>
                <w:sz w:val="16"/>
              </w:rPr>
              <w:t>証券化商品」の内部配分が</w:t>
            </w:r>
            <w:r w:rsidRPr="00557364">
              <w:rPr>
                <w:rFonts w:hint="eastAsia"/>
                <w:color w:val="000000" w:themeColor="text1"/>
                <w:sz w:val="16"/>
              </w:rPr>
              <w:t>0</w:t>
            </w:r>
            <w:r w:rsidRPr="00557364">
              <w:rPr>
                <w:rFonts w:hint="eastAsia"/>
                <w:color w:val="000000" w:themeColor="text1"/>
                <w:sz w:val="16"/>
              </w:rPr>
              <w:t>％を超え、</w:t>
            </w:r>
          </w:p>
          <w:p w14:paraId="2D7377A1" w14:textId="2736FA73" w:rsidR="001A4CCF" w:rsidRPr="00557364" w:rsidRDefault="006942D0" w:rsidP="00103F8E">
            <w:pPr>
              <w:spacing w:line="240" w:lineRule="auto"/>
              <w:rPr>
                <w:color w:val="000000" w:themeColor="text1"/>
                <w:sz w:val="16"/>
                <w:szCs w:val="16"/>
              </w:rPr>
            </w:pPr>
            <w:r w:rsidRPr="00557364">
              <w:rPr>
                <w:rFonts w:hint="eastAsia"/>
                <w:color w:val="000000" w:themeColor="text1"/>
                <w:sz w:val="16"/>
              </w:rPr>
              <w:t>2.</w:t>
            </w:r>
            <w:r w:rsidRPr="00557364">
              <w:rPr>
                <w:rFonts w:hint="eastAsia"/>
                <w:color w:val="000000" w:themeColor="text1"/>
                <w:sz w:val="16"/>
              </w:rPr>
              <w:t>署名機関が</w:t>
            </w:r>
            <w:r w:rsidR="000A447E" w:rsidRPr="00557364">
              <w:rPr>
                <w:rFonts w:hint="eastAsia"/>
                <w:color w:val="000000" w:themeColor="text1"/>
                <w:sz w:val="16"/>
              </w:rPr>
              <w:t>［</w:t>
            </w:r>
            <w:r w:rsidRPr="00557364">
              <w:rPr>
                <w:rFonts w:hint="eastAsia"/>
                <w:color w:val="000000" w:themeColor="text1"/>
                <w:sz w:val="16"/>
              </w:rPr>
              <w:t>OO 10</w:t>
            </w:r>
            <w:r w:rsidR="000A447E" w:rsidRPr="00557364">
              <w:rPr>
                <w:rFonts w:hint="eastAsia"/>
                <w:color w:val="000000" w:themeColor="text1"/>
                <w:sz w:val="16"/>
              </w:rPr>
              <w:t>］</w:t>
            </w:r>
            <w:r w:rsidRPr="00557364">
              <w:rPr>
                <w:rFonts w:hint="eastAsia"/>
                <w:color w:val="000000" w:themeColor="text1"/>
                <w:sz w:val="16"/>
              </w:rPr>
              <w:t>に、</w:t>
            </w:r>
            <w:r w:rsidRPr="00557364">
              <w:rPr>
                <w:rFonts w:hint="eastAsia"/>
                <w:color w:val="000000" w:themeColor="text1"/>
                <w:sz w:val="16"/>
              </w:rPr>
              <w:t>ESG</w:t>
            </w:r>
            <w:r w:rsidRPr="00557364">
              <w:rPr>
                <w:rFonts w:hint="eastAsia"/>
                <w:color w:val="000000" w:themeColor="text1"/>
                <w:sz w:val="16"/>
              </w:rPr>
              <w:t>を</w:t>
            </w:r>
            <w:r w:rsidR="000A447E" w:rsidRPr="00557364">
              <w:rPr>
                <w:rFonts w:hint="eastAsia"/>
                <w:color w:val="000000" w:themeColor="text1"/>
                <w:sz w:val="16"/>
              </w:rPr>
              <w:t>［</w:t>
            </w:r>
            <w:r w:rsidRPr="00557364">
              <w:rPr>
                <w:rFonts w:hint="eastAsia"/>
                <w:color w:val="000000" w:themeColor="text1"/>
                <w:sz w:val="16"/>
              </w:rPr>
              <w:t>OO 05.2 FI</w:t>
            </w:r>
            <w:r w:rsidR="000A447E" w:rsidRPr="00557364">
              <w:rPr>
                <w:rFonts w:hint="eastAsia"/>
                <w:color w:val="000000" w:themeColor="text1"/>
                <w:sz w:val="16"/>
              </w:rPr>
              <w:t>］</w:t>
            </w:r>
            <w:r w:rsidRPr="00557364">
              <w:rPr>
                <w:rFonts w:hint="eastAsia"/>
                <w:color w:val="000000" w:themeColor="text1"/>
                <w:sz w:val="16"/>
              </w:rPr>
              <w:t>で選択された債券サブ資産クラスの</w:t>
            </w:r>
            <w:r w:rsidRPr="00557364">
              <w:rPr>
                <w:rFonts w:hint="eastAsia"/>
                <w:color w:val="000000" w:themeColor="text1"/>
                <w:sz w:val="16"/>
              </w:rPr>
              <w:t>1</w:t>
            </w:r>
            <w:r w:rsidRPr="00557364">
              <w:rPr>
                <w:rFonts w:hint="eastAsia"/>
                <w:color w:val="000000" w:themeColor="text1"/>
                <w:sz w:val="16"/>
              </w:rPr>
              <w:t>つ以上で組み込んでいると記載している。</w:t>
            </w:r>
            <w:r w:rsidRPr="00557364">
              <w:rPr>
                <w:rFonts w:hint="eastAsia"/>
                <w:color w:val="000000" w:themeColor="text1"/>
                <w:sz w:val="16"/>
              </w:rPr>
              <w:t xml:space="preserve">  </w:t>
            </w:r>
          </w:p>
        </w:tc>
      </w:tr>
      <w:tr w:rsidR="003C687B" w:rsidRPr="00557364" w14:paraId="00F4EFE7" w14:textId="77777777" w:rsidTr="001A4CCF">
        <w:trPr>
          <w:trHeight w:val="300"/>
        </w:trPr>
        <w:tc>
          <w:tcPr>
            <w:tcW w:w="1841" w:type="dxa"/>
            <w:shd w:val="clear" w:color="auto" w:fill="auto"/>
            <w:vAlign w:val="center"/>
          </w:tcPr>
          <w:p w14:paraId="29254BD9" w14:textId="77777777" w:rsidR="001A4CCF" w:rsidRPr="00557364" w:rsidRDefault="001A4CCF" w:rsidP="00103F8E">
            <w:pPr>
              <w:spacing w:line="240" w:lineRule="auto"/>
              <w:rPr>
                <w:b/>
                <w:bCs/>
                <w:sz w:val="16"/>
                <w:szCs w:val="16"/>
              </w:rPr>
            </w:pPr>
            <w:r w:rsidRPr="00557364">
              <w:rPr>
                <w:rFonts w:hint="eastAsia"/>
                <w:b/>
                <w:sz w:val="16"/>
              </w:rPr>
              <w:t>ゲートウェイ</w:t>
            </w:r>
          </w:p>
        </w:tc>
        <w:tc>
          <w:tcPr>
            <w:tcW w:w="13043" w:type="dxa"/>
            <w:gridSpan w:val="5"/>
            <w:shd w:val="clear" w:color="auto" w:fill="auto"/>
            <w:vAlign w:val="center"/>
          </w:tcPr>
          <w:p w14:paraId="16DB9522" w14:textId="39136DCE" w:rsidR="001A4CCF" w:rsidRPr="00557364" w:rsidRDefault="00FB0E51" w:rsidP="00103F8E">
            <w:pPr>
              <w:spacing w:line="240" w:lineRule="auto"/>
              <w:rPr>
                <w:color w:val="000000" w:themeColor="text1"/>
                <w:sz w:val="16"/>
                <w:szCs w:val="16"/>
              </w:rPr>
            </w:pPr>
            <w:r w:rsidRPr="00557364">
              <w:rPr>
                <w:rFonts w:hint="eastAsia"/>
                <w:color w:val="000000" w:themeColor="text1"/>
                <w:sz w:val="16"/>
              </w:rPr>
              <w:t>該当なし</w:t>
            </w:r>
          </w:p>
        </w:tc>
      </w:tr>
      <w:tr w:rsidR="001A3139" w:rsidRPr="00557364" w14:paraId="686DF8D8" w14:textId="77777777" w:rsidTr="001A4CCF">
        <w:trPr>
          <w:trHeight w:val="300"/>
        </w:trPr>
        <w:tc>
          <w:tcPr>
            <w:tcW w:w="14884" w:type="dxa"/>
            <w:gridSpan w:val="6"/>
            <w:shd w:val="clear" w:color="auto" w:fill="0070C0"/>
            <w:vAlign w:val="center"/>
          </w:tcPr>
          <w:p w14:paraId="4FA42D62" w14:textId="77777777" w:rsidR="001A4CCF" w:rsidRPr="00557364" w:rsidRDefault="001A4CCF" w:rsidP="00326811">
            <w:pPr>
              <w:keepNext/>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3C687B" w:rsidRPr="00557364" w14:paraId="6A94E5B4" w14:textId="77777777" w:rsidTr="001A4CCF">
        <w:trPr>
          <w:trHeight w:val="354"/>
        </w:trPr>
        <w:tc>
          <w:tcPr>
            <w:tcW w:w="1841" w:type="dxa"/>
            <w:shd w:val="clear" w:color="auto" w:fill="auto"/>
            <w:vAlign w:val="center"/>
          </w:tcPr>
          <w:p w14:paraId="5DF05F84" w14:textId="77777777" w:rsidR="001A4CCF" w:rsidRPr="00557364" w:rsidRDefault="001A4CCF" w:rsidP="00103F8E">
            <w:pPr>
              <w:spacing w:line="240" w:lineRule="auto"/>
              <w:rPr>
                <w:b/>
                <w:sz w:val="16"/>
                <w:szCs w:val="16"/>
              </w:rPr>
            </w:pPr>
            <w:r w:rsidRPr="00557364">
              <w:rPr>
                <w:rFonts w:hint="eastAsia"/>
                <w:b/>
                <w:sz w:val="16"/>
              </w:rPr>
              <w:t>評価基準</w:t>
            </w:r>
          </w:p>
        </w:tc>
        <w:tc>
          <w:tcPr>
            <w:tcW w:w="13043" w:type="dxa"/>
            <w:gridSpan w:val="5"/>
            <w:shd w:val="clear" w:color="auto" w:fill="auto"/>
            <w:vAlign w:val="center"/>
          </w:tcPr>
          <w:p w14:paraId="698D3E1E" w14:textId="0332DDBB" w:rsidR="001A4CCF" w:rsidRPr="00557364" w:rsidRDefault="00C4574C" w:rsidP="00103F8E">
            <w:pPr>
              <w:spacing w:after="240" w:line="240" w:lineRule="auto"/>
              <w:rPr>
                <w:rFonts w:cs="Arial"/>
                <w:color w:val="000000"/>
                <w:sz w:val="16"/>
                <w:szCs w:val="16"/>
              </w:rPr>
            </w:pPr>
            <w:r w:rsidRPr="00557364">
              <w:rPr>
                <w:rFonts w:hint="eastAsia"/>
                <w:color w:val="000000"/>
                <w:sz w:val="16"/>
              </w:rPr>
              <w:t>この指標は</w:t>
            </w:r>
            <w:r w:rsidRPr="00557364">
              <w:rPr>
                <w:rFonts w:hint="eastAsia"/>
                <w:color w:val="000000"/>
                <w:sz w:val="16"/>
              </w:rPr>
              <w:t>100</w:t>
            </w:r>
            <w:r w:rsidRPr="00557364">
              <w:rPr>
                <w:rFonts w:hint="eastAsia"/>
                <w:color w:val="000000"/>
                <w:sz w:val="16"/>
              </w:rPr>
              <w:t>ポイント</w:t>
            </w:r>
            <w:r w:rsidR="009E6C6A" w:rsidRPr="00557364">
              <w:rPr>
                <w:rFonts w:hint="eastAsia"/>
                <w:color w:val="000000"/>
                <w:sz w:val="16"/>
              </w:rPr>
              <w:t>です</w:t>
            </w:r>
            <w:r w:rsidRPr="00557364">
              <w:rPr>
                <w:rFonts w:hint="eastAsia"/>
                <w:color w:val="000000"/>
                <w:sz w:val="16"/>
              </w:rPr>
              <w:t>。</w:t>
            </w:r>
            <w:r w:rsidRPr="00557364">
              <w:rPr>
                <w:rFonts w:hint="eastAsia"/>
                <w:color w:val="000000"/>
                <w:sz w:val="16"/>
              </w:rPr>
              <w:br/>
            </w:r>
            <w:r w:rsidRPr="00557364">
              <w:rPr>
                <w:rFonts w:hint="eastAsia"/>
                <w:color w:val="000000"/>
                <w:sz w:val="16"/>
              </w:rPr>
              <w:br/>
            </w:r>
            <w:r w:rsidR="00E6373D" w:rsidRPr="00557364">
              <w:rPr>
                <w:rFonts w:hint="eastAsia"/>
                <w:color w:val="000000"/>
                <w:sz w:val="16"/>
              </w:rPr>
              <w:t>いずれも選択されなかった場合</w:t>
            </w:r>
            <w:r w:rsidR="00816C05" w:rsidRPr="00557364">
              <w:rPr>
                <w:rFonts w:hint="eastAsia"/>
                <w:color w:val="000000"/>
                <w:sz w:val="16"/>
              </w:rPr>
              <w:t>、</w:t>
            </w:r>
            <w:r w:rsidRPr="00557364">
              <w:rPr>
                <w:rFonts w:hint="eastAsia"/>
                <w:color w:val="000000"/>
                <w:sz w:val="16"/>
              </w:rPr>
              <w:t>または</w:t>
            </w:r>
            <w:r w:rsidRPr="00557364">
              <w:rPr>
                <w:rFonts w:hint="eastAsia"/>
                <w:color w:val="000000"/>
                <w:sz w:val="16"/>
              </w:rPr>
              <w:t>0</w:t>
            </w:r>
            <w:r w:rsidRPr="00557364">
              <w:rPr>
                <w:rFonts w:hint="eastAsia"/>
                <w:color w:val="000000"/>
                <w:sz w:val="16"/>
              </w:rPr>
              <w:t>～</w:t>
            </w:r>
            <w:r w:rsidRPr="00557364">
              <w:rPr>
                <w:rFonts w:hint="eastAsia"/>
                <w:color w:val="000000"/>
                <w:sz w:val="16"/>
              </w:rPr>
              <w:t>10%</w:t>
            </w:r>
            <w:r w:rsidRPr="00557364">
              <w:rPr>
                <w:rFonts w:hint="eastAsia"/>
                <w:color w:val="000000"/>
                <w:sz w:val="16"/>
              </w:rPr>
              <w:t>の場合はスコア</w:t>
            </w:r>
            <w:r w:rsidRPr="00557364">
              <w:rPr>
                <w:rFonts w:hint="eastAsia"/>
                <w:color w:val="000000"/>
                <w:sz w:val="16"/>
              </w:rPr>
              <w:t>0</w:t>
            </w:r>
            <w:r w:rsidRPr="00557364">
              <w:rPr>
                <w:rFonts w:hint="eastAsia"/>
                <w:color w:val="000000"/>
                <w:sz w:val="16"/>
              </w:rPr>
              <w:t>。</w:t>
            </w:r>
            <w:r w:rsidRPr="00557364">
              <w:rPr>
                <w:rFonts w:hint="eastAsia"/>
                <w:color w:val="000000"/>
                <w:sz w:val="16"/>
              </w:rPr>
              <w:t>11</w:t>
            </w:r>
            <w:r w:rsidRPr="00557364">
              <w:rPr>
                <w:rFonts w:hint="eastAsia"/>
                <w:color w:val="000000"/>
                <w:sz w:val="16"/>
              </w:rPr>
              <w:t>～</w:t>
            </w:r>
            <w:r w:rsidRPr="00557364">
              <w:rPr>
                <w:rFonts w:hint="eastAsia"/>
                <w:color w:val="000000"/>
                <w:sz w:val="16"/>
              </w:rPr>
              <w:t>50%</w:t>
            </w:r>
            <w:r w:rsidRPr="00557364">
              <w:rPr>
                <w:rFonts w:hint="eastAsia"/>
                <w:color w:val="000000"/>
                <w:sz w:val="16"/>
              </w:rPr>
              <w:t>の場合はスコア</w:t>
            </w:r>
            <w:r w:rsidRPr="00557364">
              <w:rPr>
                <w:rFonts w:hint="eastAsia"/>
                <w:color w:val="000000"/>
                <w:sz w:val="16"/>
              </w:rPr>
              <w:t>32</w:t>
            </w:r>
            <w:r w:rsidRPr="00557364">
              <w:rPr>
                <w:rFonts w:hint="eastAsia"/>
                <w:color w:val="000000"/>
                <w:sz w:val="16"/>
              </w:rPr>
              <w:t>。</w:t>
            </w:r>
            <w:r w:rsidRPr="00557364">
              <w:rPr>
                <w:rFonts w:hint="eastAsia"/>
                <w:color w:val="000000"/>
                <w:sz w:val="16"/>
              </w:rPr>
              <w:t>51</w:t>
            </w:r>
            <w:r w:rsidRPr="00557364">
              <w:rPr>
                <w:rFonts w:hint="eastAsia"/>
                <w:color w:val="000000"/>
                <w:sz w:val="16"/>
              </w:rPr>
              <w:t>～</w:t>
            </w:r>
            <w:r w:rsidRPr="00557364">
              <w:rPr>
                <w:rFonts w:hint="eastAsia"/>
                <w:color w:val="000000"/>
                <w:sz w:val="16"/>
              </w:rPr>
              <w:t>75%</w:t>
            </w:r>
            <w:r w:rsidRPr="00557364">
              <w:rPr>
                <w:rFonts w:hint="eastAsia"/>
                <w:color w:val="000000"/>
                <w:sz w:val="16"/>
              </w:rPr>
              <w:t>の場合はスコア</w:t>
            </w:r>
            <w:r w:rsidRPr="00557364">
              <w:rPr>
                <w:rFonts w:hint="eastAsia"/>
                <w:color w:val="000000"/>
                <w:sz w:val="16"/>
              </w:rPr>
              <w:t>64</w:t>
            </w:r>
            <w:r w:rsidRPr="00557364">
              <w:rPr>
                <w:rFonts w:hint="eastAsia"/>
                <w:color w:val="000000"/>
                <w:sz w:val="16"/>
              </w:rPr>
              <w:t>。</w:t>
            </w:r>
            <w:r w:rsidRPr="00557364">
              <w:rPr>
                <w:rFonts w:hint="eastAsia"/>
                <w:color w:val="000000"/>
                <w:sz w:val="16"/>
              </w:rPr>
              <w:t>75%</w:t>
            </w:r>
            <w:r w:rsidRPr="00557364">
              <w:rPr>
                <w:rFonts w:hint="eastAsia"/>
                <w:color w:val="000000"/>
                <w:sz w:val="16"/>
              </w:rPr>
              <w:t>超の場合はスコア</w:t>
            </w:r>
            <w:r w:rsidRPr="00557364">
              <w:rPr>
                <w:rFonts w:hint="eastAsia"/>
                <w:color w:val="000000"/>
                <w:sz w:val="16"/>
              </w:rPr>
              <w:t>100</w:t>
            </w:r>
            <w:r w:rsidRPr="00557364">
              <w:rPr>
                <w:rFonts w:hint="eastAsia"/>
                <w:color w:val="000000"/>
                <w:sz w:val="16"/>
              </w:rPr>
              <w:t>。</w:t>
            </w:r>
          </w:p>
        </w:tc>
      </w:tr>
      <w:tr w:rsidR="003C687B" w:rsidRPr="00557364" w14:paraId="1AA9C77A" w14:textId="77777777" w:rsidTr="001A4CCF">
        <w:trPr>
          <w:trHeight w:val="300"/>
        </w:trPr>
        <w:tc>
          <w:tcPr>
            <w:tcW w:w="1841" w:type="dxa"/>
            <w:shd w:val="clear" w:color="auto" w:fill="auto"/>
            <w:vAlign w:val="center"/>
          </w:tcPr>
          <w:p w14:paraId="60102F0E" w14:textId="77777777" w:rsidR="001A4CCF" w:rsidRPr="00557364" w:rsidDel="002635ED" w:rsidRDefault="001A4CCF" w:rsidP="00103F8E">
            <w:pPr>
              <w:spacing w:line="240" w:lineRule="auto"/>
              <w:rPr>
                <w:b/>
                <w:bCs/>
                <w:sz w:val="16"/>
                <w:szCs w:val="16"/>
              </w:rPr>
            </w:pPr>
            <w:r w:rsidRPr="00557364">
              <w:rPr>
                <w:rFonts w:hint="eastAsia"/>
                <w:b/>
                <w:sz w:val="16"/>
              </w:rPr>
              <w:t>乗数</w:t>
            </w:r>
          </w:p>
        </w:tc>
        <w:tc>
          <w:tcPr>
            <w:tcW w:w="13043" w:type="dxa"/>
            <w:gridSpan w:val="5"/>
            <w:shd w:val="clear" w:color="auto" w:fill="auto"/>
            <w:vAlign w:val="center"/>
          </w:tcPr>
          <w:p w14:paraId="67EA180E" w14:textId="1A4DBEA6" w:rsidR="001A4CCF" w:rsidRPr="00557364" w:rsidRDefault="00086BAF" w:rsidP="00103F8E">
            <w:pPr>
              <w:spacing w:line="240" w:lineRule="auto"/>
              <w:rPr>
                <w:rFonts w:cs="Arial"/>
                <w:color w:val="000000"/>
                <w:sz w:val="16"/>
                <w:szCs w:val="16"/>
              </w:rPr>
            </w:pPr>
            <w:r w:rsidRPr="00557364">
              <w:rPr>
                <w:rFonts w:hint="eastAsia"/>
                <w:color w:val="000000"/>
                <w:sz w:val="16"/>
              </w:rPr>
              <w:t>重要性が中程度の指標の加重：</w:t>
            </w:r>
            <w:r w:rsidRPr="00557364">
              <w:rPr>
                <w:rFonts w:hint="eastAsia"/>
                <w:color w:val="000000"/>
                <w:sz w:val="16"/>
              </w:rPr>
              <w:t>1.5</w:t>
            </w:r>
            <w:r w:rsidRPr="00557364">
              <w:rPr>
                <w:rFonts w:hint="eastAsia"/>
                <w:color w:val="000000"/>
                <w:sz w:val="16"/>
              </w:rPr>
              <w:t>倍</w:t>
            </w:r>
          </w:p>
        </w:tc>
      </w:tr>
    </w:tbl>
    <w:p w14:paraId="4B57AFC2" w14:textId="77777777" w:rsidR="00D768FB" w:rsidRPr="00557364" w:rsidRDefault="00D768FB" w:rsidP="00103F8E">
      <w:pPr>
        <w:spacing w:after="160" w:line="240" w:lineRule="auto"/>
      </w:pPr>
      <w:r w:rsidRPr="00557364">
        <w:rPr>
          <w:rFonts w:hint="eastAsia"/>
        </w:rPr>
        <w:br w:type="page"/>
      </w:r>
    </w:p>
    <w:p w14:paraId="7DFE7559" w14:textId="765F745C" w:rsidR="00D768FB" w:rsidRPr="00557364" w:rsidRDefault="00D768FB" w:rsidP="00103F8E">
      <w:pPr>
        <w:pStyle w:val="Heading2"/>
        <w:tabs>
          <w:tab w:val="left" w:pos="12758"/>
        </w:tabs>
        <w:spacing w:line="240" w:lineRule="auto"/>
        <w:rPr>
          <w:rFonts w:eastAsia="MS PGothic" w:cs="Times New Roman"/>
          <w:caps w:val="0"/>
          <w:color w:val="auto"/>
          <w:sz w:val="20"/>
          <w:szCs w:val="20"/>
        </w:rPr>
      </w:pPr>
      <w:bookmarkStart w:id="54" w:name="_Toc58253453"/>
      <w:r w:rsidRPr="00557364">
        <w:rPr>
          <w:rFonts w:eastAsia="MS PGothic" w:hint="eastAsia"/>
        </w:rPr>
        <w:t>先駆的なプラクティスの例</w:t>
      </w:r>
      <w:r w:rsidR="000A447E" w:rsidRPr="00557364">
        <w:rPr>
          <w:rFonts w:eastAsia="MS PGothic" w:hint="eastAsia"/>
        </w:rPr>
        <w:t>［</w:t>
      </w:r>
      <w:r w:rsidRPr="00557364">
        <w:rPr>
          <w:rFonts w:eastAsia="MS PGothic" w:hint="eastAsia"/>
        </w:rPr>
        <w:t>FI 17</w:t>
      </w:r>
      <w:r w:rsidR="000A447E" w:rsidRPr="00557364">
        <w:rPr>
          <w:rFonts w:eastAsia="MS PGothic" w:hint="eastAsia"/>
        </w:rPr>
        <w:t>］</w:t>
      </w:r>
      <w:bookmarkEnd w:id="5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E1F0B" w:rsidRPr="00557364" w14:paraId="6AEE634D" w14:textId="77777777" w:rsidTr="00D768FB">
        <w:trPr>
          <w:trHeight w:val="380"/>
        </w:trPr>
        <w:tc>
          <w:tcPr>
            <w:tcW w:w="1841" w:type="dxa"/>
            <w:vMerge w:val="restart"/>
            <w:shd w:val="clear" w:color="auto" w:fill="F2F2F2" w:themeFill="background1" w:themeFillShade="F2"/>
            <w:vAlign w:val="center"/>
            <w:hideMark/>
          </w:tcPr>
          <w:p w14:paraId="20FC1157" w14:textId="77777777" w:rsidR="00D768FB" w:rsidRPr="00557364" w:rsidRDefault="00D768FB"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0131F147" w14:textId="77777777" w:rsidR="00D768FB" w:rsidRPr="00557364" w:rsidRDefault="00D768FB" w:rsidP="00103F8E">
            <w:pPr>
              <w:spacing w:line="240" w:lineRule="auto"/>
              <w:jc w:val="center"/>
              <w:textAlignment w:val="baseline"/>
              <w:rPr>
                <w:rFonts w:cs="Arial"/>
                <w:b/>
                <w:sz w:val="10"/>
                <w:szCs w:val="10"/>
                <w:lang w:val="en-US" w:eastAsia="en-GB"/>
              </w:rPr>
            </w:pPr>
          </w:p>
          <w:p w14:paraId="7401ECE2" w14:textId="66A63F93" w:rsidR="00D768FB" w:rsidRPr="00557364" w:rsidRDefault="00D768FB" w:rsidP="00103F8E">
            <w:pPr>
              <w:pStyle w:val="Indicatorsubsection"/>
              <w:spacing w:line="240" w:lineRule="auto"/>
              <w:rPr>
                <w:rFonts w:eastAsia="MS PGothic"/>
              </w:rPr>
            </w:pPr>
            <w:bookmarkStart w:id="55" w:name="_Toc58253454"/>
            <w:r w:rsidRPr="00557364">
              <w:rPr>
                <w:rFonts w:eastAsia="MS PGothic" w:hint="eastAsia"/>
              </w:rPr>
              <w:t>FI 17</w:t>
            </w:r>
            <w:bookmarkEnd w:id="55"/>
          </w:p>
        </w:tc>
        <w:tc>
          <w:tcPr>
            <w:tcW w:w="1559" w:type="dxa"/>
            <w:shd w:val="clear" w:color="auto" w:fill="F2F2F2" w:themeFill="background1" w:themeFillShade="F2"/>
            <w:vAlign w:val="center"/>
            <w:hideMark/>
          </w:tcPr>
          <w:p w14:paraId="08E98DDF" w14:textId="1E0F9DDE" w:rsidR="00D768FB" w:rsidRPr="00557364" w:rsidRDefault="00D768FB"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F2F2F2" w:themeFill="background1" w:themeFillShade="F2"/>
            <w:vAlign w:val="center"/>
          </w:tcPr>
          <w:p w14:paraId="02F45518" w14:textId="0B631835" w:rsidR="00D768FB" w:rsidRPr="00557364" w:rsidRDefault="00670488" w:rsidP="00103F8E">
            <w:pPr>
              <w:spacing w:line="240" w:lineRule="auto"/>
              <w:textAlignment w:val="baseline"/>
              <w:rPr>
                <w:rFonts w:cs="Arial"/>
                <w:sz w:val="14"/>
                <w:szCs w:val="14"/>
              </w:rPr>
            </w:pPr>
            <w:r w:rsidRPr="00557364">
              <w:rPr>
                <w:rFonts w:hint="eastAsia"/>
                <w:b/>
                <w:sz w:val="22"/>
              </w:rPr>
              <w:t>OO 10</w:t>
            </w:r>
          </w:p>
        </w:tc>
        <w:tc>
          <w:tcPr>
            <w:tcW w:w="4678" w:type="dxa"/>
            <w:vMerge w:val="restart"/>
            <w:shd w:val="clear" w:color="auto" w:fill="F2F2F2" w:themeFill="background1" w:themeFillShade="F2"/>
            <w:vAlign w:val="center"/>
          </w:tcPr>
          <w:p w14:paraId="72712C38" w14:textId="77777777" w:rsidR="00D768FB" w:rsidRPr="00557364" w:rsidRDefault="00D768FB"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7ABA4A84" w14:textId="77777777" w:rsidR="00D768FB" w:rsidRPr="00557364" w:rsidRDefault="00D768FB" w:rsidP="00103F8E">
            <w:pPr>
              <w:spacing w:line="240" w:lineRule="auto"/>
              <w:jc w:val="center"/>
              <w:textAlignment w:val="baseline"/>
              <w:rPr>
                <w:rFonts w:cs="Arial"/>
                <w:sz w:val="14"/>
                <w:szCs w:val="14"/>
              </w:rPr>
            </w:pPr>
          </w:p>
          <w:p w14:paraId="57C9A98E" w14:textId="1E1F0495" w:rsidR="00D768FB" w:rsidRPr="00557364" w:rsidRDefault="00D768FB" w:rsidP="00103F8E">
            <w:pPr>
              <w:spacing w:line="240" w:lineRule="auto"/>
              <w:jc w:val="center"/>
              <w:rPr>
                <w:sz w:val="18"/>
                <w:szCs w:val="18"/>
              </w:rPr>
            </w:pPr>
            <w:r w:rsidRPr="00557364">
              <w:rPr>
                <w:rFonts w:hint="eastAsia"/>
                <w:b/>
                <w:sz w:val="22"/>
              </w:rPr>
              <w:t>先駆的なプラクティスの例</w:t>
            </w:r>
          </w:p>
        </w:tc>
        <w:tc>
          <w:tcPr>
            <w:tcW w:w="1985" w:type="dxa"/>
            <w:vMerge w:val="restart"/>
            <w:shd w:val="clear" w:color="auto" w:fill="F2F2F2" w:themeFill="background1" w:themeFillShade="F2"/>
            <w:vAlign w:val="center"/>
            <w:hideMark/>
          </w:tcPr>
          <w:p w14:paraId="6E7A934F" w14:textId="77777777" w:rsidR="00D768FB" w:rsidRPr="00557364" w:rsidRDefault="00D768FB"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6F723F06" w14:textId="77777777" w:rsidR="00D768FB" w:rsidRPr="00557364" w:rsidRDefault="00D768FB" w:rsidP="00103F8E">
            <w:pPr>
              <w:spacing w:line="240" w:lineRule="auto"/>
              <w:jc w:val="center"/>
              <w:textAlignment w:val="baseline"/>
              <w:rPr>
                <w:rFonts w:cs="Arial"/>
                <w:b/>
                <w:bCs/>
                <w:sz w:val="14"/>
                <w:szCs w:val="14"/>
                <w:lang w:val="en-US" w:eastAsia="en-GB"/>
              </w:rPr>
            </w:pPr>
          </w:p>
          <w:p w14:paraId="0CE8B6CE" w14:textId="14A598EF" w:rsidR="00D768FB" w:rsidRPr="00557364" w:rsidRDefault="00D768FB" w:rsidP="00103F8E">
            <w:pPr>
              <w:spacing w:line="240" w:lineRule="auto"/>
              <w:jc w:val="center"/>
              <w:textAlignment w:val="baseline"/>
              <w:rPr>
                <w:rFonts w:cs="Arial"/>
                <w:sz w:val="18"/>
                <w:szCs w:val="18"/>
              </w:rPr>
            </w:pPr>
            <w:r w:rsidRPr="00557364">
              <w:rPr>
                <w:rFonts w:hint="eastAsia"/>
                <w:b/>
                <w:sz w:val="22"/>
              </w:rPr>
              <w:t>1</w:t>
            </w:r>
            <w:r w:rsidR="006146CC" w:rsidRPr="00557364">
              <w:rPr>
                <w:rFonts w:hint="eastAsia"/>
                <w:b/>
                <w:sz w:val="22"/>
              </w:rPr>
              <w:t>〜</w:t>
            </w:r>
            <w:r w:rsidRPr="00557364">
              <w:rPr>
                <w:rFonts w:hint="eastAsia"/>
                <w:b/>
                <w:sz w:val="22"/>
              </w:rPr>
              <w:t>6</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56B9A66C" w14:textId="77777777" w:rsidR="00D768FB" w:rsidRPr="00557364" w:rsidRDefault="00D768FB"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2B324FCF" w14:textId="77777777" w:rsidR="00D768FB" w:rsidRPr="00557364" w:rsidRDefault="00D768FB" w:rsidP="00103F8E">
            <w:pPr>
              <w:spacing w:line="240" w:lineRule="auto"/>
              <w:jc w:val="center"/>
              <w:textAlignment w:val="baseline"/>
              <w:rPr>
                <w:rFonts w:cs="Arial"/>
                <w:b/>
                <w:bCs/>
                <w:color w:val="FFFFFF" w:themeColor="background1"/>
                <w:sz w:val="14"/>
                <w:szCs w:val="14"/>
                <w:lang w:val="en-US"/>
              </w:rPr>
            </w:pPr>
          </w:p>
          <w:p w14:paraId="442C721E" w14:textId="77777777" w:rsidR="00D768FB" w:rsidRPr="00557364" w:rsidRDefault="00D768FB" w:rsidP="00103F8E">
            <w:pPr>
              <w:spacing w:line="240" w:lineRule="auto"/>
              <w:jc w:val="center"/>
              <w:textAlignment w:val="baseline"/>
              <w:rPr>
                <w:rFonts w:cs="Arial"/>
                <w:color w:val="FFFFFF" w:themeColor="background1"/>
                <w:sz w:val="32"/>
                <w:szCs w:val="32"/>
              </w:rPr>
            </w:pPr>
            <w:r w:rsidRPr="00557364">
              <w:rPr>
                <w:rFonts w:hint="eastAsia"/>
                <w:b/>
                <w:color w:val="FFFFFF" w:themeColor="background1"/>
                <w:sz w:val="32"/>
              </w:rPr>
              <w:t>プラス</w:t>
            </w:r>
          </w:p>
          <w:p w14:paraId="7822D265" w14:textId="77777777" w:rsidR="00D768FB" w:rsidRPr="00557364" w:rsidRDefault="00D768FB" w:rsidP="00103F8E">
            <w:pPr>
              <w:spacing w:line="240" w:lineRule="auto"/>
              <w:jc w:val="center"/>
              <w:textAlignment w:val="baseline"/>
              <w:rPr>
                <w:rFonts w:cs="Arial"/>
                <w:color w:val="FFFFFF" w:themeColor="background1"/>
                <w:sz w:val="18"/>
                <w:szCs w:val="18"/>
              </w:rPr>
            </w:pPr>
            <w:r w:rsidRPr="00557364">
              <w:rPr>
                <w:rFonts w:hint="eastAsia"/>
                <w:b/>
                <w:color w:val="FFFFFF" w:themeColor="background1"/>
                <w:sz w:val="10"/>
              </w:rPr>
              <w:t>自主開示</w:t>
            </w:r>
          </w:p>
        </w:tc>
      </w:tr>
      <w:tr w:rsidR="002E1F0B" w:rsidRPr="00557364" w14:paraId="7C84D50F" w14:textId="77777777" w:rsidTr="00D768FB">
        <w:trPr>
          <w:trHeight w:val="380"/>
        </w:trPr>
        <w:tc>
          <w:tcPr>
            <w:tcW w:w="1841" w:type="dxa"/>
            <w:vMerge/>
            <w:shd w:val="clear" w:color="auto" w:fill="FFC000" w:themeFill="accent4"/>
            <w:vAlign w:val="center"/>
          </w:tcPr>
          <w:p w14:paraId="56646F7E" w14:textId="77777777" w:rsidR="00D768FB" w:rsidRPr="00557364" w:rsidRDefault="00D768FB" w:rsidP="00103F8E">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66160B9D" w14:textId="2FE8C6CB" w:rsidR="00D768FB" w:rsidRPr="00557364" w:rsidRDefault="00D768FB"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F2F2F2" w:themeFill="background1" w:themeFillShade="F2"/>
            <w:vAlign w:val="center"/>
          </w:tcPr>
          <w:p w14:paraId="76C873E1" w14:textId="6BC17B27" w:rsidR="00D768FB" w:rsidRPr="00557364" w:rsidRDefault="00E114C7" w:rsidP="00103F8E">
            <w:pPr>
              <w:spacing w:line="240" w:lineRule="auto"/>
              <w:textAlignment w:val="baseline"/>
              <w:rPr>
                <w:rFonts w:cs="Arial"/>
                <w:b/>
                <w:sz w:val="14"/>
                <w:szCs w:val="14"/>
              </w:rPr>
            </w:pPr>
            <w:r w:rsidRPr="00557364">
              <w:rPr>
                <w:rFonts w:hint="eastAsia"/>
                <w:b/>
                <w:sz w:val="22"/>
              </w:rPr>
              <w:t>該当なし</w:t>
            </w:r>
          </w:p>
        </w:tc>
        <w:tc>
          <w:tcPr>
            <w:tcW w:w="4678" w:type="dxa"/>
            <w:vMerge/>
            <w:shd w:val="clear" w:color="auto" w:fill="DFF5F9"/>
            <w:vAlign w:val="center"/>
          </w:tcPr>
          <w:p w14:paraId="03126385" w14:textId="77777777" w:rsidR="00D768FB" w:rsidRPr="00557364" w:rsidRDefault="00D768FB" w:rsidP="00103F8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380A4A1" w14:textId="77777777" w:rsidR="00D768FB" w:rsidRPr="00557364" w:rsidRDefault="00D768FB" w:rsidP="00103F8E">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2938A0FD" w14:textId="77777777" w:rsidR="00D768FB" w:rsidRPr="00557364" w:rsidRDefault="00D768FB" w:rsidP="00103F8E">
            <w:pPr>
              <w:spacing w:line="240" w:lineRule="auto"/>
              <w:jc w:val="center"/>
              <w:textAlignment w:val="baseline"/>
              <w:rPr>
                <w:rFonts w:cs="Arial"/>
                <w:b/>
                <w:bCs/>
                <w:color w:val="FFFFFF" w:themeColor="background1"/>
                <w:sz w:val="14"/>
                <w:szCs w:val="14"/>
                <w:lang w:val="en-US" w:eastAsia="en-GB"/>
              </w:rPr>
            </w:pPr>
          </w:p>
        </w:tc>
      </w:tr>
      <w:tr w:rsidR="000F648A" w:rsidRPr="00557364" w14:paraId="74A70C33" w14:textId="77777777" w:rsidTr="00D768FB">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EEEA7C6" w14:textId="5BAD0334" w:rsidR="00D768FB" w:rsidRPr="00557364" w:rsidRDefault="00D768FB" w:rsidP="00103F8E">
            <w:pPr>
              <w:spacing w:line="240" w:lineRule="auto"/>
              <w:textAlignment w:val="baseline"/>
              <w:rPr>
                <w:rFonts w:cs="Arial"/>
              </w:rPr>
            </w:pPr>
            <w:r w:rsidRPr="00557364">
              <w:rPr>
                <w:rFonts w:hint="eastAsia"/>
                <w:b/>
              </w:rPr>
              <w:t>貴組織が債券資産の一部または全部に対して採用している先駆的な責任投資プラクティスを説明してください。</w:t>
            </w:r>
          </w:p>
        </w:tc>
      </w:tr>
      <w:tr w:rsidR="000F648A" w:rsidRPr="00557364" w14:paraId="61DC6E0E" w14:textId="77777777" w:rsidTr="00D768FB">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9063BDC" w14:textId="36A24A47" w:rsidR="00BA6F29"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A</w:t>
            </w:r>
            <w:r w:rsidRPr="00557364">
              <w:rPr>
                <w:rFonts w:hint="eastAsia"/>
              </w:rPr>
              <w:t>）</w:t>
            </w:r>
            <w:r w:rsidR="002F640E" w:rsidRPr="00557364">
              <w:rPr>
                <w:rFonts w:hint="eastAsia"/>
              </w:rPr>
              <w:t>証券化商品</w:t>
            </w:r>
            <w:r w:rsidR="002F640E" w:rsidRPr="00557364">
              <w:rPr>
                <w:rFonts w:hint="eastAsia"/>
              </w:rPr>
              <w:t>______________</w:t>
            </w:r>
            <w:r w:rsidRPr="00557364">
              <w:rPr>
                <w:rFonts w:hint="eastAsia"/>
              </w:rPr>
              <w:t>［</w:t>
            </w:r>
            <w:r w:rsidR="002F640E" w:rsidRPr="00557364">
              <w:rPr>
                <w:rFonts w:hint="eastAsia"/>
              </w:rPr>
              <w:t>自由</w:t>
            </w:r>
            <w:r w:rsidR="000E5613" w:rsidRPr="00557364">
              <w:rPr>
                <w:rFonts w:hint="eastAsia"/>
              </w:rPr>
              <w:t>回答</w:t>
            </w:r>
            <w:r w:rsidR="004624CB" w:rsidRPr="00557364">
              <w:rPr>
                <w:rFonts w:hint="eastAsia"/>
              </w:rPr>
              <w:t>：</w:t>
            </w:r>
            <w:r w:rsidR="005A0EBC" w:rsidRPr="00557364">
              <w:rPr>
                <w:rFonts w:hint="eastAsia"/>
              </w:rPr>
              <w:t>ラージ</w:t>
            </w:r>
            <w:r w:rsidRPr="00557364">
              <w:rPr>
                <w:rFonts w:hint="eastAsia"/>
              </w:rPr>
              <w:t>］</w:t>
            </w:r>
          </w:p>
          <w:p w14:paraId="0F3339CC" w14:textId="6084A057" w:rsidR="00BA6F29"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B</w:t>
            </w:r>
            <w:r w:rsidRPr="00557364">
              <w:rPr>
                <w:rFonts w:hint="eastAsia"/>
              </w:rPr>
              <w:t>）</w:t>
            </w:r>
            <w:r w:rsidR="002F640E" w:rsidRPr="00557364">
              <w:rPr>
                <w:rFonts w:hint="eastAsia"/>
              </w:rPr>
              <w:t>SSA______________</w:t>
            </w:r>
            <w:r w:rsidRPr="00557364">
              <w:rPr>
                <w:rFonts w:hint="eastAsia"/>
              </w:rPr>
              <w:t>［</w:t>
            </w:r>
            <w:r w:rsidR="002F640E" w:rsidRPr="00557364">
              <w:rPr>
                <w:rFonts w:hint="eastAsia"/>
              </w:rPr>
              <w:t>自由</w:t>
            </w:r>
            <w:r w:rsidR="000E5613" w:rsidRPr="00557364">
              <w:rPr>
                <w:rFonts w:hint="eastAsia"/>
              </w:rPr>
              <w:t>回答</w:t>
            </w:r>
            <w:r w:rsidR="004624CB" w:rsidRPr="00557364">
              <w:rPr>
                <w:rFonts w:hint="eastAsia"/>
              </w:rPr>
              <w:t>：</w:t>
            </w:r>
            <w:r w:rsidR="005A0EBC" w:rsidRPr="00557364">
              <w:rPr>
                <w:rFonts w:hint="eastAsia"/>
              </w:rPr>
              <w:t>ラージ</w:t>
            </w:r>
            <w:r w:rsidRPr="00557364">
              <w:rPr>
                <w:rFonts w:hint="eastAsia"/>
              </w:rPr>
              <w:t>］</w:t>
            </w:r>
          </w:p>
          <w:p w14:paraId="3B3CF68A" w14:textId="567043BF" w:rsidR="00BA6F29" w:rsidRPr="00557364" w:rsidRDefault="000A447E" w:rsidP="00103F8E">
            <w:pPr>
              <w:spacing w:line="240" w:lineRule="auto"/>
              <w:textAlignment w:val="baseline"/>
              <w:rPr>
                <w:rFonts w:cs="Arial"/>
              </w:rPr>
            </w:pPr>
            <w:r w:rsidRPr="00557364">
              <w:rPr>
                <w:rFonts w:hint="eastAsia"/>
              </w:rPr>
              <w:t>（</w:t>
            </w:r>
            <w:r w:rsidR="002F640E" w:rsidRPr="00557364">
              <w:rPr>
                <w:rFonts w:hint="eastAsia"/>
              </w:rPr>
              <w:t>C</w:t>
            </w:r>
            <w:r w:rsidRPr="00557364">
              <w:rPr>
                <w:rFonts w:hint="eastAsia"/>
              </w:rPr>
              <w:t>）</w:t>
            </w:r>
            <w:r w:rsidR="002F640E" w:rsidRPr="00557364">
              <w:rPr>
                <w:rFonts w:hint="eastAsia"/>
              </w:rPr>
              <w:t>社債</w:t>
            </w:r>
            <w:r w:rsidR="002F640E" w:rsidRPr="00557364">
              <w:rPr>
                <w:rFonts w:hint="eastAsia"/>
              </w:rPr>
              <w:t>______________</w:t>
            </w:r>
            <w:r w:rsidRPr="00557364">
              <w:rPr>
                <w:rFonts w:hint="eastAsia"/>
              </w:rPr>
              <w:t>［</w:t>
            </w:r>
            <w:r w:rsidR="002F640E" w:rsidRPr="00557364">
              <w:rPr>
                <w:rFonts w:hint="eastAsia"/>
              </w:rPr>
              <w:t>自由</w:t>
            </w:r>
            <w:r w:rsidR="000E5613" w:rsidRPr="00557364">
              <w:rPr>
                <w:rFonts w:hint="eastAsia"/>
              </w:rPr>
              <w:t>回答</w:t>
            </w:r>
            <w:r w:rsidR="004624CB" w:rsidRPr="00557364">
              <w:rPr>
                <w:rFonts w:hint="eastAsia"/>
              </w:rPr>
              <w:t>：</w:t>
            </w:r>
            <w:r w:rsidR="005A0EBC" w:rsidRPr="00557364">
              <w:rPr>
                <w:rFonts w:hint="eastAsia"/>
              </w:rPr>
              <w:t>ラージ</w:t>
            </w:r>
            <w:r w:rsidRPr="00557364">
              <w:rPr>
                <w:rFonts w:hint="eastAsia"/>
              </w:rPr>
              <w:t>］</w:t>
            </w:r>
          </w:p>
          <w:p w14:paraId="478C0659" w14:textId="030A3436" w:rsidR="00D768FB" w:rsidRPr="00557364" w:rsidRDefault="000A447E" w:rsidP="00103F8E">
            <w:pPr>
              <w:spacing w:line="240" w:lineRule="auto"/>
              <w:textAlignment w:val="baseline"/>
              <w:rPr>
                <w:rFonts w:cs="Arial"/>
                <w:sz w:val="16"/>
                <w:szCs w:val="16"/>
              </w:rPr>
            </w:pPr>
            <w:r w:rsidRPr="00557364">
              <w:rPr>
                <w:rFonts w:hint="eastAsia"/>
              </w:rPr>
              <w:t>（</w:t>
            </w:r>
            <w:r w:rsidR="002F640E" w:rsidRPr="00557364">
              <w:rPr>
                <w:rFonts w:hint="eastAsia"/>
              </w:rPr>
              <w:t>D</w:t>
            </w:r>
            <w:r w:rsidRPr="00557364">
              <w:rPr>
                <w:rFonts w:hint="eastAsia"/>
              </w:rPr>
              <w:t>）</w:t>
            </w:r>
            <w:r w:rsidR="00AB15EA">
              <w:rPr>
                <w:rFonts w:hint="eastAsia"/>
              </w:rPr>
              <w:t>プライベート・デット</w:t>
            </w:r>
            <w:r w:rsidR="002F640E" w:rsidRPr="00557364">
              <w:rPr>
                <w:rFonts w:hint="eastAsia"/>
              </w:rPr>
              <w:t>______________</w:t>
            </w:r>
            <w:r w:rsidRPr="00557364">
              <w:rPr>
                <w:rFonts w:hint="eastAsia"/>
              </w:rPr>
              <w:t>［</w:t>
            </w:r>
            <w:r w:rsidR="002F640E" w:rsidRPr="00557364">
              <w:rPr>
                <w:rFonts w:hint="eastAsia"/>
              </w:rPr>
              <w:t>自由</w:t>
            </w:r>
            <w:r w:rsidR="000E5613" w:rsidRPr="00557364">
              <w:rPr>
                <w:rFonts w:hint="eastAsia"/>
              </w:rPr>
              <w:t>回答</w:t>
            </w:r>
            <w:r w:rsidR="004624CB" w:rsidRPr="00557364">
              <w:rPr>
                <w:rFonts w:hint="eastAsia"/>
              </w:rPr>
              <w:t>：</w:t>
            </w:r>
            <w:r w:rsidR="005A0EBC" w:rsidRPr="00557364">
              <w:rPr>
                <w:rFonts w:hint="eastAsia"/>
              </w:rPr>
              <w:t>ラージ</w:t>
            </w:r>
            <w:r w:rsidRPr="00557364">
              <w:rPr>
                <w:rFonts w:hint="eastAsia"/>
              </w:rPr>
              <w:t>］</w:t>
            </w:r>
          </w:p>
        </w:tc>
      </w:tr>
      <w:tr w:rsidR="000F648A" w:rsidRPr="00557364" w14:paraId="4E84AA3E" w14:textId="77777777" w:rsidTr="00D768FB">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076F43D" w14:textId="77777777" w:rsidR="00D768FB" w:rsidRPr="00557364" w:rsidRDefault="00D768FB" w:rsidP="00103F8E">
            <w:pPr>
              <w:spacing w:line="240" w:lineRule="auto"/>
              <w:jc w:val="center"/>
              <w:textAlignment w:val="baseline"/>
              <w:rPr>
                <w:rStyle w:val="Hyperlink"/>
                <w:sz w:val="16"/>
                <w:szCs w:val="16"/>
              </w:rPr>
            </w:pPr>
          </w:p>
        </w:tc>
      </w:tr>
      <w:tr w:rsidR="001A3139" w:rsidRPr="00557364" w14:paraId="27D33ED9" w14:textId="77777777" w:rsidTr="00D768FB">
        <w:trPr>
          <w:trHeight w:val="300"/>
        </w:trPr>
        <w:tc>
          <w:tcPr>
            <w:tcW w:w="14884" w:type="dxa"/>
            <w:gridSpan w:val="6"/>
            <w:shd w:val="clear" w:color="auto" w:fill="0070C0"/>
            <w:vAlign w:val="center"/>
          </w:tcPr>
          <w:p w14:paraId="5283DD72" w14:textId="77777777" w:rsidR="00D768FB" w:rsidRPr="00557364" w:rsidRDefault="00D768FB"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3C687B" w:rsidRPr="00557364" w14:paraId="2D0EAECA" w14:textId="77777777" w:rsidTr="00D768FB">
        <w:trPr>
          <w:trHeight w:val="300"/>
        </w:trPr>
        <w:tc>
          <w:tcPr>
            <w:tcW w:w="1841" w:type="dxa"/>
            <w:shd w:val="clear" w:color="auto" w:fill="auto"/>
            <w:vAlign w:val="center"/>
          </w:tcPr>
          <w:p w14:paraId="6E1EDBE7" w14:textId="77777777" w:rsidR="00D768FB" w:rsidRPr="00557364" w:rsidRDefault="00D768FB" w:rsidP="00103F8E">
            <w:pPr>
              <w:spacing w:line="240" w:lineRule="auto"/>
              <w:rPr>
                <w:rStyle w:val="Hyperlink"/>
                <w:b/>
                <w:sz w:val="16"/>
                <w:szCs w:val="16"/>
              </w:rPr>
            </w:pPr>
            <w:r w:rsidRPr="00557364">
              <w:rPr>
                <w:rFonts w:hint="eastAsia"/>
                <w:b/>
                <w:sz w:val="16"/>
              </w:rPr>
              <w:t>指標の目的</w:t>
            </w:r>
          </w:p>
        </w:tc>
        <w:tc>
          <w:tcPr>
            <w:tcW w:w="13043" w:type="dxa"/>
            <w:gridSpan w:val="5"/>
            <w:shd w:val="clear" w:color="auto" w:fill="auto"/>
            <w:vAlign w:val="center"/>
          </w:tcPr>
          <w:p w14:paraId="30E71B4A" w14:textId="68B915D7" w:rsidR="00D768FB" w:rsidRPr="00557364" w:rsidRDefault="00D768FB"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この指標は、署名機関の債券における最も先駆的・革新的な責任投資のプラクティスに関する知見を得ることを目的としています。</w:t>
            </w:r>
          </w:p>
        </w:tc>
      </w:tr>
      <w:tr w:rsidR="003C687B" w:rsidRPr="00557364" w14:paraId="055BB464" w14:textId="77777777" w:rsidTr="00D768FB">
        <w:trPr>
          <w:trHeight w:val="300"/>
        </w:trPr>
        <w:tc>
          <w:tcPr>
            <w:tcW w:w="1841" w:type="dxa"/>
            <w:shd w:val="clear" w:color="auto" w:fill="auto"/>
            <w:vAlign w:val="center"/>
          </w:tcPr>
          <w:p w14:paraId="27544B1C" w14:textId="77777777" w:rsidR="00D768FB" w:rsidRPr="00557364" w:rsidRDefault="00D768FB" w:rsidP="00103F8E">
            <w:pPr>
              <w:spacing w:line="240" w:lineRule="auto"/>
              <w:rPr>
                <w:rStyle w:val="Hyperlink"/>
                <w:b/>
                <w:sz w:val="16"/>
                <w:szCs w:val="16"/>
              </w:rPr>
            </w:pPr>
            <w:r w:rsidRPr="00557364">
              <w:rPr>
                <w:rFonts w:hint="eastAsia"/>
                <w:b/>
                <w:sz w:val="16"/>
              </w:rPr>
              <w:t>追加報告ガイダンス</w:t>
            </w:r>
          </w:p>
        </w:tc>
        <w:tc>
          <w:tcPr>
            <w:tcW w:w="13043" w:type="dxa"/>
            <w:gridSpan w:val="5"/>
            <w:shd w:val="clear" w:color="auto" w:fill="auto"/>
            <w:vAlign w:val="center"/>
          </w:tcPr>
          <w:p w14:paraId="56C279D2" w14:textId="386A8969" w:rsidR="00D768FB" w:rsidRPr="00557364" w:rsidRDefault="00D768FB" w:rsidP="00103F8E">
            <w:pPr>
              <w:spacing w:line="240" w:lineRule="auto"/>
              <w:rPr>
                <w:rStyle w:val="Hyperlink"/>
                <w:color w:val="000000" w:themeColor="text1"/>
                <w:sz w:val="16"/>
                <w:szCs w:val="16"/>
              </w:rPr>
            </w:pPr>
            <w:r w:rsidRPr="00557364">
              <w:rPr>
                <w:rStyle w:val="Hyperlink"/>
                <w:rFonts w:hint="eastAsia"/>
                <w:color w:val="000000" w:themeColor="text1"/>
                <w:sz w:val="16"/>
              </w:rPr>
              <w:t>回答には、署名機関が債券の様々な資産の種類に対してテストまたは実施した革新的な責任投資の取り組みの詳細を記載してください。先駆的なプラクティスは、運用資産の少しの部分に限定される必要はありません。</w:t>
            </w:r>
          </w:p>
          <w:p w14:paraId="7DC85357" w14:textId="77777777" w:rsidR="00D768FB" w:rsidRPr="00557364" w:rsidRDefault="00D768FB" w:rsidP="00103F8E">
            <w:pPr>
              <w:spacing w:line="240" w:lineRule="auto"/>
              <w:rPr>
                <w:rStyle w:val="Hyperlink"/>
                <w:color w:val="000000" w:themeColor="text1"/>
                <w:sz w:val="16"/>
                <w:szCs w:val="16"/>
              </w:rPr>
            </w:pPr>
          </w:p>
          <w:p w14:paraId="67D22ED6" w14:textId="3EB40291" w:rsidR="00D768FB" w:rsidRPr="00557364" w:rsidRDefault="00D768FB" w:rsidP="00103F8E">
            <w:pPr>
              <w:spacing w:line="240" w:lineRule="auto"/>
              <w:rPr>
                <w:rStyle w:val="Hyperlink"/>
                <w:color w:val="000000" w:themeColor="text1"/>
                <w:sz w:val="16"/>
                <w:szCs w:val="16"/>
              </w:rPr>
            </w:pPr>
            <w:r w:rsidRPr="00557364">
              <w:rPr>
                <w:rStyle w:val="Hyperlink"/>
                <w:rFonts w:hint="eastAsia"/>
                <w:color w:val="000000" w:themeColor="text1"/>
                <w:sz w:val="16"/>
              </w:rPr>
              <w:t>例：「当社の債券ファンダメンタルズ戦略において、</w:t>
            </w:r>
            <w:r w:rsidR="00D570E3">
              <w:rPr>
                <w:rStyle w:val="Hyperlink"/>
                <w:rFonts w:hint="eastAsia"/>
                <w:color w:val="000000" w:themeColor="text1"/>
                <w:sz w:val="16"/>
              </w:rPr>
              <w:t>重要</w:t>
            </w:r>
            <w:r w:rsidRPr="00557364">
              <w:rPr>
                <w:rStyle w:val="Hyperlink"/>
                <w:rFonts w:hint="eastAsia"/>
                <w:color w:val="000000" w:themeColor="text1"/>
                <w:sz w:val="16"/>
              </w:rPr>
              <w:t>性と過去のスプレッドを判断するために</w:t>
            </w:r>
            <w:r w:rsidRPr="00557364">
              <w:rPr>
                <w:rStyle w:val="Hyperlink"/>
                <w:rFonts w:hint="eastAsia"/>
                <w:color w:val="000000" w:themeColor="text1"/>
                <w:sz w:val="16"/>
              </w:rPr>
              <w:t>ESG</w:t>
            </w:r>
            <w:r w:rsidR="0079032B">
              <w:rPr>
                <w:rStyle w:val="Hyperlink"/>
                <w:rFonts w:hint="eastAsia"/>
                <w:color w:val="000000" w:themeColor="text1"/>
                <w:sz w:val="16"/>
              </w:rPr>
              <w:t>要因</w:t>
            </w:r>
            <w:r w:rsidRPr="00557364">
              <w:rPr>
                <w:rStyle w:val="Hyperlink"/>
                <w:rFonts w:hint="eastAsia"/>
                <w:color w:val="000000" w:themeColor="text1"/>
                <w:sz w:val="16"/>
              </w:rPr>
              <w:t>をテストした」</w:t>
            </w:r>
          </w:p>
        </w:tc>
      </w:tr>
      <w:tr w:rsidR="001A3139" w:rsidRPr="00557364" w14:paraId="3E7C0ACB" w14:textId="77777777" w:rsidTr="00D768FB">
        <w:trPr>
          <w:trHeight w:val="300"/>
        </w:trPr>
        <w:tc>
          <w:tcPr>
            <w:tcW w:w="14884" w:type="dxa"/>
            <w:gridSpan w:val="6"/>
            <w:shd w:val="clear" w:color="auto" w:fill="0070C0"/>
            <w:vAlign w:val="center"/>
          </w:tcPr>
          <w:p w14:paraId="2DBCC91C" w14:textId="77777777" w:rsidR="00D768FB" w:rsidRPr="00557364" w:rsidRDefault="00D768FB"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3C687B" w:rsidRPr="00557364" w14:paraId="32D8D5FB" w14:textId="77777777" w:rsidTr="00D768FB">
        <w:trPr>
          <w:trHeight w:val="300"/>
        </w:trPr>
        <w:tc>
          <w:tcPr>
            <w:tcW w:w="1841" w:type="dxa"/>
            <w:shd w:val="clear" w:color="auto" w:fill="auto"/>
            <w:vAlign w:val="center"/>
          </w:tcPr>
          <w:p w14:paraId="37B6E800" w14:textId="77777777" w:rsidR="00D768FB" w:rsidRPr="00557364" w:rsidRDefault="00D768FB" w:rsidP="00103F8E">
            <w:pPr>
              <w:spacing w:line="240" w:lineRule="auto"/>
              <w:rPr>
                <w:b/>
                <w:bCs/>
                <w:sz w:val="16"/>
                <w:szCs w:val="16"/>
              </w:rPr>
            </w:pPr>
            <w:r w:rsidRPr="00557364">
              <w:rPr>
                <w:rFonts w:hint="eastAsia"/>
                <w:b/>
                <w:sz w:val="16"/>
              </w:rPr>
              <w:t>依存関係</w:t>
            </w:r>
          </w:p>
        </w:tc>
        <w:tc>
          <w:tcPr>
            <w:tcW w:w="13043" w:type="dxa"/>
            <w:gridSpan w:val="5"/>
            <w:shd w:val="clear" w:color="auto" w:fill="auto"/>
            <w:vAlign w:val="center"/>
          </w:tcPr>
          <w:p w14:paraId="7EEF067D" w14:textId="37597DE7" w:rsidR="00D768FB" w:rsidRPr="00557364" w:rsidRDefault="000A447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B0045D" w:rsidRPr="00557364">
              <w:rPr>
                <w:rStyle w:val="Hyperlink"/>
                <w:rFonts w:hint="eastAsia"/>
                <w:color w:val="000000" w:themeColor="text1"/>
                <w:sz w:val="16"/>
              </w:rPr>
              <w:t>FI 17</w:t>
            </w:r>
            <w:r w:rsidRPr="00557364">
              <w:rPr>
                <w:rStyle w:val="Hyperlink"/>
                <w:rFonts w:hint="eastAsia"/>
                <w:color w:val="000000" w:themeColor="text1"/>
                <w:sz w:val="16"/>
              </w:rPr>
              <w:t>］</w:t>
            </w:r>
            <w:r w:rsidR="00B0045D" w:rsidRPr="00557364">
              <w:rPr>
                <w:rStyle w:val="Hyperlink"/>
                <w:rFonts w:hint="eastAsia"/>
                <w:color w:val="000000" w:themeColor="text1"/>
                <w:sz w:val="16"/>
              </w:rPr>
              <w:t>に表示される債券サブ資産クラスの回答の選択肢は、</w:t>
            </w:r>
            <w:r w:rsidRPr="00557364">
              <w:rPr>
                <w:rStyle w:val="Hyperlink"/>
                <w:rFonts w:hint="eastAsia"/>
                <w:color w:val="000000" w:themeColor="text1"/>
                <w:sz w:val="16"/>
              </w:rPr>
              <w:t>［</w:t>
            </w:r>
            <w:r w:rsidR="00B0045D" w:rsidRPr="00557364">
              <w:rPr>
                <w:rStyle w:val="Hyperlink"/>
                <w:rFonts w:hint="eastAsia"/>
                <w:color w:val="000000" w:themeColor="text1"/>
                <w:sz w:val="16"/>
              </w:rPr>
              <w:t>OO 10</w:t>
            </w:r>
            <w:r w:rsidRPr="00557364">
              <w:rPr>
                <w:rStyle w:val="Hyperlink"/>
                <w:rFonts w:hint="eastAsia"/>
                <w:color w:val="000000" w:themeColor="text1"/>
                <w:sz w:val="16"/>
              </w:rPr>
              <w:t>］</w:t>
            </w:r>
            <w:r w:rsidR="00B0045D" w:rsidRPr="00557364">
              <w:rPr>
                <w:rStyle w:val="Hyperlink"/>
                <w:rFonts w:hint="eastAsia"/>
                <w:color w:val="000000" w:themeColor="text1"/>
                <w:sz w:val="16"/>
              </w:rPr>
              <w:t>で選択された債券サブ資産クラス</w:t>
            </w:r>
            <w:r w:rsidR="009E6537" w:rsidRPr="00557364">
              <w:rPr>
                <w:rFonts w:hint="eastAsia"/>
                <w:color w:val="000000" w:themeColor="text1"/>
                <w:sz w:val="16"/>
              </w:rPr>
              <w:t>によって変わります。</w:t>
            </w:r>
          </w:p>
        </w:tc>
      </w:tr>
      <w:tr w:rsidR="003C687B" w:rsidRPr="00557364" w14:paraId="417FC86F" w14:textId="77777777" w:rsidTr="00D768FB">
        <w:trPr>
          <w:trHeight w:val="300"/>
        </w:trPr>
        <w:tc>
          <w:tcPr>
            <w:tcW w:w="1841" w:type="dxa"/>
            <w:shd w:val="clear" w:color="auto" w:fill="auto"/>
            <w:vAlign w:val="center"/>
          </w:tcPr>
          <w:p w14:paraId="4395DFAA" w14:textId="77777777" w:rsidR="00D768FB" w:rsidRPr="00557364" w:rsidRDefault="00D768FB" w:rsidP="00103F8E">
            <w:pPr>
              <w:spacing w:line="240" w:lineRule="auto"/>
              <w:rPr>
                <w:b/>
                <w:bCs/>
                <w:sz w:val="16"/>
                <w:szCs w:val="16"/>
              </w:rPr>
            </w:pPr>
            <w:r w:rsidRPr="00557364">
              <w:rPr>
                <w:rFonts w:hint="eastAsia"/>
                <w:b/>
                <w:sz w:val="16"/>
              </w:rPr>
              <w:t>ゲートウェイ</w:t>
            </w:r>
          </w:p>
        </w:tc>
        <w:tc>
          <w:tcPr>
            <w:tcW w:w="13043" w:type="dxa"/>
            <w:gridSpan w:val="5"/>
            <w:shd w:val="clear" w:color="auto" w:fill="auto"/>
            <w:vAlign w:val="center"/>
          </w:tcPr>
          <w:p w14:paraId="67B262A8" w14:textId="1AF80592" w:rsidR="00D768FB" w:rsidRPr="00557364" w:rsidRDefault="00136CB8" w:rsidP="00103F8E">
            <w:pPr>
              <w:spacing w:line="240" w:lineRule="auto"/>
              <w:rPr>
                <w:rStyle w:val="Hyperlink"/>
                <w:color w:val="000000" w:themeColor="text1"/>
                <w:sz w:val="16"/>
                <w:szCs w:val="16"/>
              </w:rPr>
            </w:pPr>
            <w:r w:rsidRPr="00557364">
              <w:rPr>
                <w:rStyle w:val="Hyperlink"/>
                <w:rFonts w:hint="eastAsia"/>
                <w:color w:val="000000" w:themeColor="text1"/>
                <w:sz w:val="16"/>
              </w:rPr>
              <w:t>該当なし</w:t>
            </w:r>
          </w:p>
        </w:tc>
      </w:tr>
      <w:tr w:rsidR="001A3139" w:rsidRPr="00557364" w14:paraId="4F69E53C" w14:textId="77777777" w:rsidTr="00D768FB">
        <w:trPr>
          <w:trHeight w:val="300"/>
        </w:trPr>
        <w:tc>
          <w:tcPr>
            <w:tcW w:w="14884" w:type="dxa"/>
            <w:gridSpan w:val="6"/>
            <w:shd w:val="clear" w:color="auto" w:fill="0070C0"/>
            <w:vAlign w:val="center"/>
          </w:tcPr>
          <w:p w14:paraId="5E391866" w14:textId="77777777" w:rsidR="00D768FB" w:rsidRPr="00557364" w:rsidRDefault="00D768FB"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382A4B" w:rsidRPr="00557364" w14:paraId="125C9097" w14:textId="77777777" w:rsidTr="00D768FB">
        <w:trPr>
          <w:trHeight w:val="354"/>
        </w:trPr>
        <w:tc>
          <w:tcPr>
            <w:tcW w:w="14884" w:type="dxa"/>
            <w:gridSpan w:val="6"/>
            <w:shd w:val="clear" w:color="auto" w:fill="auto"/>
            <w:vAlign w:val="center"/>
          </w:tcPr>
          <w:p w14:paraId="2C8C0305" w14:textId="77777777" w:rsidR="00D768FB" w:rsidRPr="00557364" w:rsidRDefault="00D768FB" w:rsidP="00103F8E">
            <w:pPr>
              <w:spacing w:line="240" w:lineRule="auto"/>
              <w:rPr>
                <w:bCs/>
                <w:sz w:val="16"/>
                <w:szCs w:val="16"/>
              </w:rPr>
            </w:pPr>
            <w:r w:rsidRPr="00557364">
              <w:rPr>
                <w:rFonts w:hint="eastAsia"/>
                <w:sz w:val="16"/>
              </w:rPr>
              <w:t>未評価</w:t>
            </w:r>
          </w:p>
        </w:tc>
      </w:tr>
    </w:tbl>
    <w:p w14:paraId="3806CEC2" w14:textId="77777777" w:rsidR="00D768FB" w:rsidRPr="00557364" w:rsidRDefault="00D768FB" w:rsidP="00103F8E">
      <w:pPr>
        <w:spacing w:after="160" w:line="240" w:lineRule="auto"/>
      </w:pPr>
      <w:r w:rsidRPr="00557364">
        <w:rPr>
          <w:rFonts w:hint="eastAsia"/>
        </w:rPr>
        <w:br w:type="page"/>
      </w:r>
    </w:p>
    <w:p w14:paraId="7836BE91" w14:textId="374344AE" w:rsidR="00D768FB" w:rsidRPr="00557364" w:rsidRDefault="00D768FB" w:rsidP="00103F8E">
      <w:pPr>
        <w:pStyle w:val="Heading2"/>
        <w:tabs>
          <w:tab w:val="left" w:pos="12758"/>
        </w:tabs>
        <w:spacing w:line="240" w:lineRule="auto"/>
        <w:rPr>
          <w:rFonts w:eastAsia="MS PGothic" w:cs="Times New Roman"/>
          <w:caps w:val="0"/>
          <w:color w:val="auto"/>
          <w:sz w:val="20"/>
          <w:szCs w:val="20"/>
        </w:rPr>
      </w:pPr>
      <w:bookmarkStart w:id="56" w:name="_Toc58253455"/>
      <w:r w:rsidRPr="00557364">
        <w:rPr>
          <w:rFonts w:eastAsia="MS PGothic" w:hint="eastAsia"/>
        </w:rPr>
        <w:t>テーマ型債券</w:t>
      </w:r>
      <w:r w:rsidR="000A447E" w:rsidRPr="00557364">
        <w:rPr>
          <w:rFonts w:eastAsia="MS PGothic" w:hint="eastAsia"/>
        </w:rPr>
        <w:t>［</w:t>
      </w:r>
      <w:r w:rsidRPr="00557364">
        <w:rPr>
          <w:rFonts w:eastAsia="MS PGothic" w:hint="eastAsia"/>
        </w:rPr>
        <w:t>FI 18</w:t>
      </w:r>
      <w:r w:rsidR="00F950AA" w:rsidRPr="00557364">
        <w:rPr>
          <w:rFonts w:eastAsia="MS PGothic" w:hint="eastAsia"/>
        </w:rPr>
        <w:t>、</w:t>
      </w:r>
      <w:r w:rsidRPr="00557364">
        <w:rPr>
          <w:rFonts w:eastAsia="MS PGothic" w:hint="eastAsia"/>
        </w:rPr>
        <w:t>FI 18.1</w:t>
      </w:r>
      <w:r w:rsidR="00F950AA" w:rsidRPr="00557364">
        <w:rPr>
          <w:rFonts w:eastAsia="MS PGothic" w:hint="eastAsia"/>
        </w:rPr>
        <w:t>、</w:t>
      </w:r>
      <w:r w:rsidRPr="00557364">
        <w:rPr>
          <w:rFonts w:eastAsia="MS PGothic" w:hint="eastAsia"/>
        </w:rPr>
        <w:t>FI 19</w:t>
      </w:r>
      <w:r w:rsidR="00F950AA" w:rsidRPr="00557364">
        <w:rPr>
          <w:rFonts w:eastAsia="MS PGothic" w:hint="eastAsia"/>
        </w:rPr>
        <w:t>、</w:t>
      </w:r>
      <w:r w:rsidRPr="00557364">
        <w:rPr>
          <w:rFonts w:eastAsia="MS PGothic" w:hint="eastAsia"/>
        </w:rPr>
        <w:t>FI 20</w:t>
      </w:r>
      <w:r w:rsidR="000A447E" w:rsidRPr="00557364">
        <w:rPr>
          <w:rFonts w:eastAsia="MS PGothic" w:hint="eastAsia"/>
        </w:rPr>
        <w:t>］</w:t>
      </w:r>
      <w:bookmarkEnd w:id="5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2E1F0B" w:rsidRPr="00557364" w14:paraId="1B9988B3" w14:textId="77777777" w:rsidTr="006D519D">
        <w:trPr>
          <w:trHeight w:val="367"/>
        </w:trPr>
        <w:tc>
          <w:tcPr>
            <w:tcW w:w="1841" w:type="dxa"/>
            <w:vMerge w:val="restart"/>
            <w:shd w:val="clear" w:color="auto" w:fill="F2F2F2" w:themeFill="background1" w:themeFillShade="F2"/>
            <w:vAlign w:val="center"/>
            <w:hideMark/>
          </w:tcPr>
          <w:p w14:paraId="6739B590" w14:textId="77777777" w:rsidR="00D768FB" w:rsidRPr="00557364" w:rsidRDefault="00D768FB"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2BF73CF1" w14:textId="77777777" w:rsidR="00D768FB" w:rsidRPr="00557364" w:rsidRDefault="00D768FB" w:rsidP="00103F8E">
            <w:pPr>
              <w:spacing w:line="240" w:lineRule="auto"/>
              <w:jc w:val="center"/>
              <w:textAlignment w:val="baseline"/>
              <w:rPr>
                <w:rFonts w:cs="Arial"/>
                <w:b/>
                <w:sz w:val="14"/>
                <w:szCs w:val="14"/>
                <w:lang w:val="en-US" w:eastAsia="en-GB"/>
              </w:rPr>
            </w:pPr>
          </w:p>
          <w:p w14:paraId="46E9A50B" w14:textId="33799026" w:rsidR="00D768FB" w:rsidRPr="00557364" w:rsidRDefault="00D768FB" w:rsidP="00103F8E">
            <w:pPr>
              <w:pStyle w:val="Indicatorsubsection"/>
              <w:spacing w:line="240" w:lineRule="auto"/>
              <w:rPr>
                <w:rFonts w:eastAsia="MS PGothic"/>
              </w:rPr>
            </w:pPr>
            <w:bookmarkStart w:id="57" w:name="_Toc58253456"/>
            <w:r w:rsidRPr="00557364">
              <w:rPr>
                <w:rFonts w:eastAsia="MS PGothic" w:hint="eastAsia"/>
              </w:rPr>
              <w:t>FI 18</w:t>
            </w:r>
            <w:bookmarkEnd w:id="57"/>
          </w:p>
        </w:tc>
        <w:tc>
          <w:tcPr>
            <w:tcW w:w="1559" w:type="dxa"/>
            <w:shd w:val="clear" w:color="auto" w:fill="F2F2F2" w:themeFill="background1" w:themeFillShade="F2"/>
            <w:vAlign w:val="center"/>
            <w:hideMark/>
          </w:tcPr>
          <w:p w14:paraId="0C6D7961" w14:textId="77777777" w:rsidR="00D768FB" w:rsidRPr="00557364" w:rsidRDefault="00D768FB" w:rsidP="00103F8E">
            <w:pPr>
              <w:spacing w:line="240" w:lineRule="auto"/>
              <w:textAlignment w:val="baseline"/>
              <w:rPr>
                <w:rFonts w:cs="Arial"/>
                <w:sz w:val="14"/>
                <w:szCs w:val="14"/>
              </w:rPr>
            </w:pPr>
            <w:r w:rsidRPr="00557364">
              <w:rPr>
                <w:rFonts w:hint="eastAsia"/>
                <w:b/>
                <w:sz w:val="14"/>
              </w:rPr>
              <w:t>依存関係：</w:t>
            </w:r>
            <w:r w:rsidRPr="00557364">
              <w:rPr>
                <w:rFonts w:hint="eastAsia"/>
                <w:b/>
                <w:sz w:val="14"/>
              </w:rPr>
              <w:t xml:space="preserve"> </w:t>
            </w:r>
          </w:p>
        </w:tc>
        <w:tc>
          <w:tcPr>
            <w:tcW w:w="2835" w:type="dxa"/>
            <w:shd w:val="clear" w:color="auto" w:fill="F2F2F2" w:themeFill="background1" w:themeFillShade="F2"/>
            <w:vAlign w:val="center"/>
          </w:tcPr>
          <w:p w14:paraId="5ED644AB" w14:textId="7C7D13A0" w:rsidR="00D768FB" w:rsidRPr="00557364" w:rsidRDefault="00BD1B53" w:rsidP="00103F8E">
            <w:pPr>
              <w:spacing w:line="240" w:lineRule="auto"/>
              <w:textAlignment w:val="baseline"/>
              <w:rPr>
                <w:rFonts w:cs="Arial"/>
                <w:sz w:val="14"/>
                <w:szCs w:val="14"/>
              </w:rPr>
            </w:pPr>
            <w:r w:rsidRPr="00557364">
              <w:rPr>
                <w:rFonts w:hint="eastAsia"/>
                <w:b/>
                <w:sz w:val="22"/>
              </w:rPr>
              <w:t>OO 6 FI</w:t>
            </w:r>
          </w:p>
        </w:tc>
        <w:tc>
          <w:tcPr>
            <w:tcW w:w="4678" w:type="dxa"/>
            <w:gridSpan w:val="2"/>
            <w:vMerge w:val="restart"/>
            <w:shd w:val="clear" w:color="auto" w:fill="F2F2F2" w:themeFill="background1" w:themeFillShade="F2"/>
            <w:vAlign w:val="center"/>
          </w:tcPr>
          <w:p w14:paraId="5D154A6E" w14:textId="77777777" w:rsidR="00D768FB" w:rsidRPr="00557364" w:rsidRDefault="00D768FB"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14D556E6" w14:textId="77777777" w:rsidR="00D768FB" w:rsidRPr="00557364" w:rsidRDefault="00D768FB" w:rsidP="00103F8E">
            <w:pPr>
              <w:spacing w:line="240" w:lineRule="auto"/>
              <w:jc w:val="center"/>
              <w:textAlignment w:val="baseline"/>
              <w:rPr>
                <w:rFonts w:cs="Arial"/>
                <w:sz w:val="14"/>
                <w:szCs w:val="14"/>
              </w:rPr>
            </w:pPr>
          </w:p>
          <w:p w14:paraId="57736F79" w14:textId="46F64C46" w:rsidR="00D768FB" w:rsidRPr="00557364" w:rsidRDefault="00D768FB" w:rsidP="00103F8E">
            <w:pPr>
              <w:spacing w:line="240" w:lineRule="auto"/>
              <w:jc w:val="center"/>
              <w:rPr>
                <w:sz w:val="18"/>
                <w:szCs w:val="18"/>
              </w:rPr>
            </w:pPr>
            <w:r w:rsidRPr="00557364">
              <w:rPr>
                <w:rFonts w:hint="eastAsia"/>
                <w:b/>
                <w:sz w:val="22"/>
              </w:rPr>
              <w:t>テーマ型債券</w:t>
            </w:r>
          </w:p>
        </w:tc>
        <w:tc>
          <w:tcPr>
            <w:tcW w:w="1985" w:type="dxa"/>
            <w:vMerge w:val="restart"/>
            <w:shd w:val="clear" w:color="auto" w:fill="F2F2F2" w:themeFill="background1" w:themeFillShade="F2"/>
            <w:vAlign w:val="center"/>
            <w:hideMark/>
          </w:tcPr>
          <w:p w14:paraId="02885E76" w14:textId="77777777" w:rsidR="00D768FB" w:rsidRPr="00557364" w:rsidRDefault="00D768FB"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449C7EC1" w14:textId="77777777" w:rsidR="00D768FB" w:rsidRPr="00557364" w:rsidRDefault="00D768FB" w:rsidP="00103F8E">
            <w:pPr>
              <w:spacing w:line="240" w:lineRule="auto"/>
              <w:jc w:val="center"/>
              <w:textAlignment w:val="baseline"/>
              <w:rPr>
                <w:rFonts w:cs="Arial"/>
                <w:b/>
                <w:bCs/>
                <w:sz w:val="14"/>
                <w:szCs w:val="14"/>
                <w:lang w:val="en-US" w:eastAsia="en-GB"/>
              </w:rPr>
            </w:pPr>
          </w:p>
          <w:p w14:paraId="42B77A32" w14:textId="2C581FF6" w:rsidR="00D768FB" w:rsidRPr="00557364" w:rsidRDefault="00D768FB"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68A3EA06" w14:textId="77777777" w:rsidR="006D519D" w:rsidRPr="00557364" w:rsidRDefault="006D519D"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7355E5C2" w14:textId="77777777" w:rsidR="006D519D" w:rsidRPr="00557364" w:rsidRDefault="006D519D" w:rsidP="00103F8E">
            <w:pPr>
              <w:spacing w:line="240" w:lineRule="auto"/>
              <w:jc w:val="center"/>
              <w:textAlignment w:val="baseline"/>
              <w:rPr>
                <w:rFonts w:cs="Arial"/>
                <w:b/>
                <w:bCs/>
                <w:color w:val="FFFFFF" w:themeColor="background1"/>
                <w:sz w:val="14"/>
                <w:szCs w:val="14"/>
                <w:lang w:val="en-US"/>
              </w:rPr>
            </w:pPr>
          </w:p>
          <w:p w14:paraId="415C2DCD" w14:textId="77777777" w:rsidR="006D519D" w:rsidRPr="00557364" w:rsidRDefault="006D519D" w:rsidP="00103F8E">
            <w:pPr>
              <w:spacing w:line="240" w:lineRule="auto"/>
              <w:jc w:val="center"/>
              <w:textAlignment w:val="baseline"/>
              <w:rPr>
                <w:rFonts w:cs="Arial"/>
                <w:color w:val="FFFFFF" w:themeColor="background1"/>
                <w:sz w:val="32"/>
                <w:szCs w:val="32"/>
              </w:rPr>
            </w:pPr>
            <w:r w:rsidRPr="00557364">
              <w:rPr>
                <w:rFonts w:hint="eastAsia"/>
                <w:b/>
                <w:color w:val="FFFFFF" w:themeColor="background1"/>
                <w:sz w:val="32"/>
              </w:rPr>
              <w:t>プラス</w:t>
            </w:r>
          </w:p>
          <w:p w14:paraId="040053BF" w14:textId="0855E1B9" w:rsidR="00D768FB" w:rsidRPr="00557364" w:rsidRDefault="006D519D"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10"/>
              </w:rPr>
              <w:t>自主開示</w:t>
            </w:r>
          </w:p>
        </w:tc>
      </w:tr>
      <w:tr w:rsidR="002E1F0B" w:rsidRPr="00557364" w14:paraId="6265D59F" w14:textId="77777777" w:rsidTr="006D519D">
        <w:trPr>
          <w:trHeight w:val="367"/>
        </w:trPr>
        <w:tc>
          <w:tcPr>
            <w:tcW w:w="1841" w:type="dxa"/>
            <w:vMerge/>
            <w:shd w:val="clear" w:color="auto" w:fill="DFF5F9"/>
            <w:vAlign w:val="center"/>
          </w:tcPr>
          <w:p w14:paraId="6C1E0B59" w14:textId="77777777" w:rsidR="00D768FB" w:rsidRPr="00557364" w:rsidRDefault="00D768FB" w:rsidP="00103F8E">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57A64ABE" w14:textId="77777777" w:rsidR="00D768FB" w:rsidRPr="00557364" w:rsidRDefault="00D768FB"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F2F2F2" w:themeFill="background1" w:themeFillShade="F2"/>
            <w:vAlign w:val="center"/>
          </w:tcPr>
          <w:p w14:paraId="218E4D24" w14:textId="6566E692" w:rsidR="00D768FB" w:rsidRPr="00557364" w:rsidRDefault="00FB2FF1" w:rsidP="00103F8E">
            <w:pPr>
              <w:spacing w:line="240" w:lineRule="auto"/>
              <w:textAlignment w:val="baseline"/>
              <w:rPr>
                <w:rFonts w:cs="Arial"/>
                <w:b/>
                <w:sz w:val="14"/>
                <w:szCs w:val="14"/>
              </w:rPr>
            </w:pPr>
            <w:r w:rsidRPr="00557364">
              <w:rPr>
                <w:rFonts w:hint="eastAsia"/>
                <w:b/>
                <w:sz w:val="22"/>
              </w:rPr>
              <w:t>FI 18.1</w:t>
            </w:r>
          </w:p>
        </w:tc>
        <w:tc>
          <w:tcPr>
            <w:tcW w:w="4678" w:type="dxa"/>
            <w:gridSpan w:val="2"/>
            <w:vMerge/>
            <w:shd w:val="clear" w:color="auto" w:fill="DFF5F9"/>
            <w:vAlign w:val="center"/>
          </w:tcPr>
          <w:p w14:paraId="6B322A0E" w14:textId="77777777" w:rsidR="00D768FB" w:rsidRPr="00557364" w:rsidRDefault="00D768FB" w:rsidP="00103F8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E843BF7" w14:textId="77777777" w:rsidR="00D768FB" w:rsidRPr="00557364" w:rsidRDefault="00D768FB" w:rsidP="00103F8E">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31FD6DB0" w14:textId="77777777" w:rsidR="00D768FB" w:rsidRPr="00557364" w:rsidRDefault="00D768FB" w:rsidP="00103F8E">
            <w:pPr>
              <w:spacing w:line="240" w:lineRule="auto"/>
              <w:jc w:val="center"/>
              <w:textAlignment w:val="baseline"/>
              <w:rPr>
                <w:rFonts w:cs="Arial"/>
                <w:b/>
                <w:bCs/>
                <w:color w:val="FFFFFF" w:themeColor="background1"/>
                <w:sz w:val="14"/>
                <w:szCs w:val="14"/>
                <w:lang w:val="en-US" w:eastAsia="en-GB"/>
              </w:rPr>
            </w:pPr>
          </w:p>
        </w:tc>
      </w:tr>
      <w:tr w:rsidR="000F648A" w:rsidRPr="00557364" w14:paraId="4850ADF7" w14:textId="77777777" w:rsidTr="00D768FB">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77C1290C" w14:textId="4DA002BC" w:rsidR="00D768FB" w:rsidRPr="00557364" w:rsidRDefault="00D768FB" w:rsidP="00103F8E">
            <w:pPr>
              <w:spacing w:line="240" w:lineRule="auto"/>
              <w:textAlignment w:val="baseline"/>
              <w:rPr>
                <w:rFonts w:cs="Arial"/>
              </w:rPr>
            </w:pPr>
            <w:r w:rsidRPr="00557364">
              <w:rPr>
                <w:rFonts w:hint="eastAsia"/>
                <w:b/>
              </w:rPr>
              <w:t>テーマ</w:t>
            </w:r>
            <w:r w:rsidR="001A289C" w:rsidRPr="00557364">
              <w:rPr>
                <w:rFonts w:hint="eastAsia"/>
                <w:b/>
              </w:rPr>
              <w:t>型</w:t>
            </w:r>
            <w:r w:rsidRPr="00557364">
              <w:rPr>
                <w:rFonts w:hint="eastAsia"/>
                <w:b/>
              </w:rPr>
              <w:t>投資</w:t>
            </w:r>
            <w:r w:rsidR="001A289C" w:rsidRPr="00557364">
              <w:rPr>
                <w:rFonts w:hint="eastAsia"/>
                <w:b/>
              </w:rPr>
              <w:t>全体のうち</w:t>
            </w:r>
            <w:r w:rsidR="009B2CAB" w:rsidRPr="00557364">
              <w:rPr>
                <w:rFonts w:hint="eastAsia"/>
                <w:b/>
              </w:rPr>
              <w:t>どのくらいの</w:t>
            </w:r>
            <w:r w:rsidRPr="00557364">
              <w:rPr>
                <w:rFonts w:hint="eastAsia"/>
                <w:b/>
              </w:rPr>
              <w:t>割合が、</w:t>
            </w:r>
            <w:r w:rsidRPr="00557364">
              <w:rPr>
                <w:rFonts w:hint="eastAsia"/>
                <w:b/>
              </w:rPr>
              <w:t>ICMA</w:t>
            </w:r>
            <w:r w:rsidRPr="00557364">
              <w:rPr>
                <w:rFonts w:hint="eastAsia"/>
                <w:b/>
              </w:rPr>
              <w:t>ソーシャル／グリーン・ボンドの</w:t>
            </w:r>
            <w:r w:rsidRPr="00557364">
              <w:rPr>
                <w:rFonts w:hint="eastAsia"/>
                <w:b/>
              </w:rPr>
              <w:t>4</w:t>
            </w:r>
            <w:r w:rsidRPr="00557364">
              <w:rPr>
                <w:rFonts w:hint="eastAsia"/>
                <w:b/>
              </w:rPr>
              <w:t>つの原則に従って、発行体によりグリーン・ボンド、ソーシャル・ボンドおよび／またはサステナビリティ債に分類</w:t>
            </w:r>
            <w:r w:rsidR="00B97610">
              <w:rPr>
                <w:rFonts w:hint="eastAsia"/>
                <w:b/>
              </w:rPr>
              <w:t>（ラベル付き）</w:t>
            </w:r>
            <w:r w:rsidRPr="00557364">
              <w:rPr>
                <w:rFonts w:hint="eastAsia"/>
                <w:b/>
              </w:rPr>
              <w:t>されていますか。</w:t>
            </w:r>
          </w:p>
        </w:tc>
      </w:tr>
      <w:tr w:rsidR="00BA55AB" w:rsidRPr="00557364" w14:paraId="4D864C0E" w14:textId="77777777" w:rsidTr="000D5F89">
        <w:trPr>
          <w:trHeight w:val="1338"/>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47E8CF9" w14:textId="77777777" w:rsidR="000D5F89" w:rsidRDefault="00BA55AB" w:rsidP="00103F8E">
            <w:pPr>
              <w:spacing w:line="240" w:lineRule="auto"/>
              <w:textAlignment w:val="baseline"/>
            </w:pPr>
            <w:r w:rsidRPr="00557364">
              <w:rPr>
                <w:rFonts w:hint="eastAsia"/>
              </w:rPr>
              <w:t>（</w:t>
            </w:r>
            <w:r w:rsidRPr="00557364">
              <w:rPr>
                <w:rFonts w:hint="eastAsia"/>
              </w:rPr>
              <w:t>A</w:t>
            </w:r>
            <w:r w:rsidRPr="00557364">
              <w:rPr>
                <w:rFonts w:hint="eastAsia"/>
              </w:rPr>
              <w:t>）環境目標に連動したグリーン／</w:t>
            </w:r>
            <w:r w:rsidRPr="00557364">
              <w:rPr>
                <w:rFonts w:hint="eastAsia"/>
              </w:rPr>
              <w:t>SDG</w:t>
            </w:r>
            <w:r w:rsidRPr="00557364">
              <w:rPr>
                <w:rFonts w:hint="eastAsia"/>
              </w:rPr>
              <w:t>債の割合</w:t>
            </w:r>
          </w:p>
          <w:p w14:paraId="10B5DB96" w14:textId="0E36B9B2" w:rsidR="00BA55AB" w:rsidRDefault="00BA55AB" w:rsidP="00103F8E">
            <w:pPr>
              <w:spacing w:line="240" w:lineRule="auto"/>
              <w:textAlignment w:val="baseline"/>
            </w:pPr>
            <w:r w:rsidRPr="00557364">
              <w:rPr>
                <w:rFonts w:hint="eastAsia"/>
              </w:rPr>
              <w:t>（</w:t>
            </w:r>
            <w:r w:rsidRPr="00557364">
              <w:rPr>
                <w:rFonts w:hint="eastAsia"/>
              </w:rPr>
              <w:t>B</w:t>
            </w:r>
            <w:r w:rsidRPr="00557364">
              <w:rPr>
                <w:rFonts w:hint="eastAsia"/>
              </w:rPr>
              <w:t>）社会目標に連動したグリーン／</w:t>
            </w:r>
            <w:r w:rsidRPr="00557364">
              <w:rPr>
                <w:rFonts w:hint="eastAsia"/>
              </w:rPr>
              <w:t>SDG</w:t>
            </w:r>
            <w:r w:rsidRPr="00557364">
              <w:rPr>
                <w:rFonts w:hint="eastAsia"/>
              </w:rPr>
              <w:t>債の割合</w:t>
            </w:r>
          </w:p>
          <w:p w14:paraId="1D922005" w14:textId="211406B3" w:rsidR="00BA55AB" w:rsidRPr="00BA55AB" w:rsidRDefault="00BA55AB" w:rsidP="00BA55AB">
            <w:pPr>
              <w:spacing w:line="240" w:lineRule="auto"/>
              <w:textAlignment w:val="baseline"/>
              <w:rPr>
                <w:rFonts w:cs="Arial"/>
                <w:szCs w:val="16"/>
              </w:rPr>
            </w:pPr>
            <w:r w:rsidRPr="00BA55AB">
              <w:rPr>
                <w:rFonts w:cs="Arial" w:hint="eastAsia"/>
                <w:szCs w:val="16"/>
              </w:rPr>
              <w:t>（</w:t>
            </w:r>
            <w:r w:rsidRPr="00BA55AB">
              <w:rPr>
                <w:rFonts w:cs="Arial" w:hint="eastAsia"/>
                <w:szCs w:val="16"/>
              </w:rPr>
              <w:t>C</w:t>
            </w:r>
            <w:r w:rsidRPr="00BA55AB">
              <w:rPr>
                <w:rFonts w:cs="Arial" w:hint="eastAsia"/>
                <w:szCs w:val="16"/>
              </w:rPr>
              <w:t>）サステナビリティ／</w:t>
            </w:r>
            <w:r w:rsidRPr="00BA55AB">
              <w:rPr>
                <w:rFonts w:cs="Arial" w:hint="eastAsia"/>
                <w:szCs w:val="16"/>
              </w:rPr>
              <w:t>SDG</w:t>
            </w:r>
            <w:r w:rsidRPr="00BA55AB">
              <w:rPr>
                <w:rFonts w:cs="Arial" w:hint="eastAsia"/>
                <w:szCs w:val="16"/>
              </w:rPr>
              <w:t>債の割合（複数の</w:t>
            </w:r>
            <w:r w:rsidRPr="00BA55AB">
              <w:rPr>
                <w:rFonts w:cs="Arial" w:hint="eastAsia"/>
                <w:szCs w:val="16"/>
              </w:rPr>
              <w:t>SDG</w:t>
            </w:r>
            <w:r w:rsidRPr="00BA55AB">
              <w:rPr>
                <w:rFonts w:cs="Arial" w:hint="eastAsia"/>
                <w:szCs w:val="16"/>
              </w:rPr>
              <w:t>分類に連動したグリーンおよびソーシャル・ボンドの組み合わせなど）</w:t>
            </w:r>
          </w:p>
          <w:p w14:paraId="73BE46E2" w14:textId="577EBC08" w:rsidR="00BA55AB" w:rsidRPr="00557364" w:rsidRDefault="00BA55AB" w:rsidP="00BA55AB">
            <w:pPr>
              <w:spacing w:line="240" w:lineRule="auto"/>
              <w:textAlignment w:val="baseline"/>
              <w:rPr>
                <w:rFonts w:cs="Arial"/>
                <w:szCs w:val="16"/>
              </w:rPr>
            </w:pPr>
            <w:r w:rsidRPr="00BA55AB">
              <w:rPr>
                <w:rFonts w:cs="Arial" w:hint="eastAsia"/>
                <w:szCs w:val="16"/>
              </w:rPr>
              <w:t>（</w:t>
            </w:r>
            <w:r w:rsidRPr="00BA55AB">
              <w:rPr>
                <w:rFonts w:cs="Arial" w:hint="eastAsia"/>
                <w:szCs w:val="16"/>
              </w:rPr>
              <w:t>D</w:t>
            </w:r>
            <w:r w:rsidRPr="00BA55AB">
              <w:rPr>
                <w:rFonts w:cs="Arial" w:hint="eastAsia"/>
                <w:szCs w:val="16"/>
              </w:rPr>
              <w:t>）その他の分類</w:t>
            </w:r>
            <w:r w:rsidR="00B97610">
              <w:rPr>
                <w:rFonts w:cs="Arial" w:hint="eastAsia"/>
                <w:szCs w:val="16"/>
              </w:rPr>
              <w:t>（ラベル付き）</w:t>
            </w:r>
            <w:r w:rsidRPr="00BA55AB">
              <w:rPr>
                <w:rFonts w:cs="Arial" w:hint="eastAsia"/>
                <w:szCs w:val="16"/>
              </w:rPr>
              <w:t>のボンドの比率</w:t>
            </w:r>
          </w:p>
        </w:tc>
        <w:tc>
          <w:tcPr>
            <w:tcW w:w="7442" w:type="dxa"/>
            <w:gridSpan w:val="3"/>
            <w:tcBorders>
              <w:bottom w:val="single" w:sz="6" w:space="0" w:color="A6A6A6" w:themeColor="background1" w:themeShade="A6"/>
            </w:tcBorders>
            <w:shd w:val="clear" w:color="auto" w:fill="FFFFFF" w:themeFill="background1"/>
            <w:vAlign w:val="center"/>
          </w:tcPr>
          <w:p w14:paraId="0DB1E107" w14:textId="25F5E899" w:rsidR="00BA55AB" w:rsidRPr="00557364" w:rsidRDefault="00BA55AB" w:rsidP="000D5F89">
            <w:pPr>
              <w:spacing w:line="240" w:lineRule="auto"/>
              <w:textAlignment w:val="baseline"/>
              <w:rPr>
                <w:rFonts w:cs="Arial"/>
                <w:szCs w:val="16"/>
              </w:rPr>
            </w:pPr>
            <w:r w:rsidRPr="00557364">
              <w:rPr>
                <w:rFonts w:hint="eastAsia"/>
              </w:rPr>
              <w:t>_____%</w:t>
            </w:r>
          </w:p>
          <w:p w14:paraId="0536072A" w14:textId="4F1C7C10" w:rsidR="00BA55AB" w:rsidRDefault="00BA55AB" w:rsidP="00103F8E">
            <w:pPr>
              <w:spacing w:line="240" w:lineRule="auto"/>
              <w:textAlignment w:val="baseline"/>
            </w:pPr>
            <w:r w:rsidRPr="00557364">
              <w:rPr>
                <w:rFonts w:hint="eastAsia"/>
              </w:rPr>
              <w:t>_____%</w:t>
            </w:r>
          </w:p>
          <w:p w14:paraId="7102D725" w14:textId="77777777" w:rsidR="00BA55AB" w:rsidRDefault="00BA55AB" w:rsidP="00103F8E">
            <w:pPr>
              <w:spacing w:line="240" w:lineRule="auto"/>
              <w:textAlignment w:val="baseline"/>
            </w:pPr>
            <w:r w:rsidRPr="00557364">
              <w:rPr>
                <w:rFonts w:hint="eastAsia"/>
              </w:rPr>
              <w:t>_____%</w:t>
            </w:r>
          </w:p>
          <w:p w14:paraId="3734240F" w14:textId="77777777" w:rsidR="000D5F89" w:rsidRDefault="000D5F89" w:rsidP="00103F8E">
            <w:pPr>
              <w:spacing w:line="240" w:lineRule="auto"/>
              <w:textAlignment w:val="baseline"/>
            </w:pPr>
          </w:p>
          <w:p w14:paraId="5A2EB944" w14:textId="65F305D8" w:rsidR="00BA55AB" w:rsidRPr="00557364" w:rsidRDefault="00BA55AB" w:rsidP="00103F8E">
            <w:pPr>
              <w:spacing w:line="240" w:lineRule="auto"/>
              <w:textAlignment w:val="baseline"/>
              <w:rPr>
                <w:rFonts w:cs="Arial"/>
                <w:szCs w:val="16"/>
              </w:rPr>
            </w:pPr>
            <w:r w:rsidRPr="00557364">
              <w:rPr>
                <w:rFonts w:hint="eastAsia"/>
              </w:rPr>
              <w:t>_____%</w:t>
            </w:r>
          </w:p>
        </w:tc>
      </w:tr>
      <w:tr w:rsidR="001F651C" w:rsidRPr="00557364" w14:paraId="1E19DF88" w14:textId="77777777" w:rsidTr="000D5F89">
        <w:trPr>
          <w:trHeight w:val="326"/>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A3FA7F" w14:textId="706FAFBE" w:rsidR="001F651C" w:rsidRPr="00557364" w:rsidRDefault="001F651C" w:rsidP="00103F8E">
            <w:pPr>
              <w:spacing w:line="240" w:lineRule="auto"/>
              <w:textAlignment w:val="baseline"/>
            </w:pPr>
            <w:r>
              <w:rPr>
                <w:rFonts w:hint="eastAsia"/>
              </w:rPr>
              <w:t>合計</w:t>
            </w:r>
          </w:p>
        </w:tc>
        <w:tc>
          <w:tcPr>
            <w:tcW w:w="7442" w:type="dxa"/>
            <w:gridSpan w:val="3"/>
            <w:tcBorders>
              <w:bottom w:val="single" w:sz="6" w:space="0" w:color="A6A6A6" w:themeColor="background1" w:themeShade="A6"/>
            </w:tcBorders>
            <w:shd w:val="clear" w:color="auto" w:fill="FFFFFF" w:themeFill="background1"/>
            <w:vAlign w:val="center"/>
          </w:tcPr>
          <w:p w14:paraId="65CDAAAF" w14:textId="6293CB2F" w:rsidR="001F651C" w:rsidRPr="00557364" w:rsidDel="00BA55AB" w:rsidRDefault="001F651C" w:rsidP="00103F8E">
            <w:pPr>
              <w:spacing w:line="240" w:lineRule="auto"/>
              <w:textAlignment w:val="baseline"/>
            </w:pPr>
            <w:r>
              <w:rPr>
                <w:rFonts w:hint="eastAsia"/>
              </w:rPr>
              <w:t>100%</w:t>
            </w:r>
          </w:p>
        </w:tc>
      </w:tr>
      <w:tr w:rsidR="000F648A" w:rsidRPr="00557364" w14:paraId="60CA23C0" w14:textId="77777777" w:rsidTr="00D768FB">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34209392" w14:textId="77777777" w:rsidR="00D768FB" w:rsidRPr="00557364" w:rsidRDefault="00D768FB" w:rsidP="00103F8E">
            <w:pPr>
              <w:spacing w:line="240" w:lineRule="auto"/>
              <w:jc w:val="center"/>
              <w:textAlignment w:val="baseline"/>
              <w:rPr>
                <w:rStyle w:val="Hyperlink"/>
                <w:sz w:val="16"/>
                <w:szCs w:val="16"/>
              </w:rPr>
            </w:pPr>
          </w:p>
        </w:tc>
      </w:tr>
      <w:tr w:rsidR="001A3139" w:rsidRPr="00557364" w14:paraId="004B9ACE" w14:textId="77777777" w:rsidTr="00D768FB">
        <w:trPr>
          <w:trHeight w:val="300"/>
        </w:trPr>
        <w:tc>
          <w:tcPr>
            <w:tcW w:w="14884" w:type="dxa"/>
            <w:gridSpan w:val="7"/>
            <w:shd w:val="clear" w:color="auto" w:fill="0070C0"/>
            <w:vAlign w:val="center"/>
          </w:tcPr>
          <w:p w14:paraId="45CA632D" w14:textId="77777777" w:rsidR="00D768FB" w:rsidRPr="00557364" w:rsidRDefault="00D768FB"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3C687B" w:rsidRPr="00557364" w14:paraId="2349255B" w14:textId="77777777" w:rsidTr="00D768FB">
        <w:trPr>
          <w:trHeight w:val="300"/>
        </w:trPr>
        <w:tc>
          <w:tcPr>
            <w:tcW w:w="1841" w:type="dxa"/>
            <w:shd w:val="clear" w:color="auto" w:fill="auto"/>
            <w:vAlign w:val="center"/>
          </w:tcPr>
          <w:p w14:paraId="6F7E8210" w14:textId="77777777" w:rsidR="00D768FB" w:rsidRPr="00557364" w:rsidRDefault="00D768FB" w:rsidP="00103F8E">
            <w:pPr>
              <w:spacing w:line="240" w:lineRule="auto"/>
              <w:rPr>
                <w:rStyle w:val="Hyperlink"/>
                <w:b/>
                <w:sz w:val="16"/>
                <w:szCs w:val="16"/>
              </w:rPr>
            </w:pPr>
            <w:r w:rsidRPr="00557364">
              <w:rPr>
                <w:rFonts w:hint="eastAsia"/>
                <w:b/>
                <w:sz w:val="16"/>
              </w:rPr>
              <w:t>指標の目的</w:t>
            </w:r>
          </w:p>
        </w:tc>
        <w:tc>
          <w:tcPr>
            <w:tcW w:w="13043" w:type="dxa"/>
            <w:gridSpan w:val="6"/>
            <w:shd w:val="clear" w:color="auto" w:fill="auto"/>
            <w:vAlign w:val="center"/>
          </w:tcPr>
          <w:p w14:paraId="6350869D" w14:textId="69C41EC0" w:rsidR="00D768FB" w:rsidRPr="00557364" w:rsidRDefault="00D768FB"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w:t>
            </w:r>
            <w:r w:rsidR="001A289C" w:rsidRPr="00557364">
              <w:rPr>
                <w:rStyle w:val="Hyperlink"/>
                <w:rFonts w:hint="eastAsia"/>
                <w:color w:val="000000" w:themeColor="text1"/>
                <w:sz w:val="16"/>
              </w:rPr>
              <w:t>署名機関のテーマ型商品のうちどのくらいの割合が、</w:t>
            </w:r>
            <w:r w:rsidRPr="00557364">
              <w:rPr>
                <w:rStyle w:val="Hyperlink"/>
                <w:rFonts w:hint="eastAsia"/>
                <w:color w:val="000000" w:themeColor="text1"/>
                <w:sz w:val="16"/>
              </w:rPr>
              <w:t>幅広く認識されている</w:t>
            </w:r>
            <w:r w:rsidRPr="00557364">
              <w:rPr>
                <w:rStyle w:val="Hyperlink"/>
                <w:rFonts w:hint="eastAsia"/>
                <w:color w:val="000000" w:themeColor="text1"/>
                <w:sz w:val="16"/>
              </w:rPr>
              <w:t>ESG</w:t>
            </w:r>
            <w:r w:rsidRPr="00557364">
              <w:rPr>
                <w:rStyle w:val="Hyperlink"/>
                <w:rFonts w:hint="eastAsia"/>
                <w:color w:val="000000" w:themeColor="text1"/>
                <w:sz w:val="16"/>
              </w:rPr>
              <w:t>／</w:t>
            </w:r>
            <w:r w:rsidRPr="00557364">
              <w:rPr>
                <w:rStyle w:val="Hyperlink"/>
                <w:rFonts w:hint="eastAsia"/>
                <w:color w:val="000000" w:themeColor="text1"/>
                <w:sz w:val="16"/>
              </w:rPr>
              <w:t>SDG</w:t>
            </w:r>
            <w:r w:rsidR="001A289C" w:rsidRPr="00557364">
              <w:rPr>
                <w:rStyle w:val="Hyperlink"/>
                <w:rFonts w:hint="eastAsia"/>
                <w:color w:val="000000" w:themeColor="text1"/>
                <w:sz w:val="16"/>
              </w:rPr>
              <w:t>債</w:t>
            </w:r>
            <w:r w:rsidRPr="00557364">
              <w:rPr>
                <w:rStyle w:val="Hyperlink"/>
                <w:rFonts w:hint="eastAsia"/>
                <w:color w:val="000000" w:themeColor="text1"/>
                <w:sz w:val="16"/>
              </w:rPr>
              <w:t>の</w:t>
            </w:r>
            <w:r w:rsidR="001A289C" w:rsidRPr="00557364">
              <w:rPr>
                <w:rStyle w:val="Hyperlink"/>
                <w:rFonts w:hint="eastAsia"/>
                <w:color w:val="000000" w:themeColor="text1"/>
                <w:sz w:val="16"/>
              </w:rPr>
              <w:t>規範</w:t>
            </w:r>
            <w:r w:rsidRPr="00557364">
              <w:rPr>
                <w:rStyle w:val="Hyperlink"/>
                <w:rFonts w:hint="eastAsia"/>
                <w:color w:val="000000" w:themeColor="text1"/>
                <w:sz w:val="16"/>
              </w:rPr>
              <w:t>に</w:t>
            </w:r>
            <w:r w:rsidR="001A289C" w:rsidRPr="00557364">
              <w:rPr>
                <w:rStyle w:val="Hyperlink"/>
                <w:rFonts w:hint="eastAsia"/>
                <w:color w:val="000000" w:themeColor="text1"/>
                <w:sz w:val="16"/>
              </w:rPr>
              <w:t>従っているかを</w:t>
            </w:r>
            <w:r w:rsidRPr="00557364">
              <w:rPr>
                <w:rStyle w:val="Hyperlink"/>
                <w:rFonts w:hint="eastAsia"/>
                <w:color w:val="000000" w:themeColor="text1"/>
                <w:sz w:val="16"/>
              </w:rPr>
              <w:t>評価することを目的としています。</w:t>
            </w:r>
          </w:p>
        </w:tc>
      </w:tr>
      <w:tr w:rsidR="003C687B" w:rsidRPr="00557364" w14:paraId="3A4782CE" w14:textId="77777777" w:rsidTr="00D768FB">
        <w:trPr>
          <w:trHeight w:val="300"/>
        </w:trPr>
        <w:tc>
          <w:tcPr>
            <w:tcW w:w="1841" w:type="dxa"/>
            <w:shd w:val="clear" w:color="auto" w:fill="auto"/>
            <w:vAlign w:val="center"/>
          </w:tcPr>
          <w:p w14:paraId="482AD240" w14:textId="77777777" w:rsidR="00D768FB" w:rsidRPr="00557364" w:rsidRDefault="00D768FB" w:rsidP="00103F8E">
            <w:pPr>
              <w:spacing w:line="240" w:lineRule="auto"/>
              <w:rPr>
                <w:rStyle w:val="Hyperlink"/>
                <w:b/>
                <w:sz w:val="16"/>
                <w:szCs w:val="16"/>
              </w:rPr>
            </w:pPr>
            <w:r w:rsidRPr="00557364">
              <w:rPr>
                <w:rFonts w:hint="eastAsia"/>
                <w:b/>
                <w:sz w:val="16"/>
              </w:rPr>
              <w:t>追加報告ガイダンス</w:t>
            </w:r>
          </w:p>
        </w:tc>
        <w:tc>
          <w:tcPr>
            <w:tcW w:w="13043" w:type="dxa"/>
            <w:gridSpan w:val="6"/>
            <w:shd w:val="clear" w:color="auto" w:fill="auto"/>
            <w:vAlign w:val="center"/>
          </w:tcPr>
          <w:p w14:paraId="519E713F" w14:textId="4E5B4C8A" w:rsidR="00D768FB" w:rsidRPr="00557364" w:rsidRDefault="00D768FB"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この指標は、グリーン・ボンド、ソーシャル・ボンド、サステナビリティ債または</w:t>
            </w:r>
            <w:r w:rsidRPr="00557364">
              <w:rPr>
                <w:rStyle w:val="Hyperlink"/>
                <w:rFonts w:hint="eastAsia"/>
                <w:color w:val="000000" w:themeColor="text1"/>
                <w:sz w:val="16"/>
              </w:rPr>
              <w:t>SDG</w:t>
            </w:r>
            <w:r w:rsidRPr="00557364">
              <w:rPr>
                <w:rStyle w:val="Hyperlink"/>
                <w:rFonts w:hint="eastAsia"/>
                <w:color w:val="000000" w:themeColor="text1"/>
                <w:sz w:val="16"/>
              </w:rPr>
              <w:t>債に投資している投資家を対象にしたものであり、これらの債券を発行する可能性のある発行体を対象にしていません。</w:t>
            </w:r>
          </w:p>
          <w:p w14:paraId="49562FC8" w14:textId="77777777" w:rsidR="00DE7B25" w:rsidRPr="00557364" w:rsidRDefault="00DE7B25" w:rsidP="00103F8E">
            <w:pPr>
              <w:spacing w:line="240" w:lineRule="auto"/>
              <w:rPr>
                <w:rStyle w:val="Hyperlink"/>
                <w:color w:val="000000" w:themeColor="text1"/>
                <w:sz w:val="16"/>
                <w:szCs w:val="16"/>
              </w:rPr>
            </w:pPr>
          </w:p>
          <w:p w14:paraId="1C829BF0" w14:textId="1BE983D2" w:rsidR="00DE7B25" w:rsidRPr="00557364" w:rsidRDefault="00DE7B25"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この指標はアクティブ運用の債券のみに適用されます。</w:t>
            </w:r>
          </w:p>
          <w:p w14:paraId="466B5F12" w14:textId="77777777" w:rsidR="00D768FB" w:rsidRPr="00557364" w:rsidRDefault="00D768FB" w:rsidP="00103F8E">
            <w:pPr>
              <w:spacing w:line="240" w:lineRule="auto"/>
              <w:rPr>
                <w:rStyle w:val="Hyperlink"/>
                <w:color w:val="000000" w:themeColor="text1"/>
                <w:sz w:val="16"/>
                <w:szCs w:val="16"/>
              </w:rPr>
            </w:pPr>
          </w:p>
          <w:p w14:paraId="2DD0B1F3" w14:textId="08265115" w:rsidR="00D768FB" w:rsidRPr="00557364" w:rsidRDefault="006B2DAB" w:rsidP="00103F8E">
            <w:pPr>
              <w:spacing w:line="240" w:lineRule="auto"/>
              <w:rPr>
                <w:rStyle w:val="Hyperlink"/>
                <w:color w:val="000000" w:themeColor="text1"/>
                <w:sz w:val="16"/>
                <w:szCs w:val="16"/>
              </w:rPr>
            </w:pPr>
            <w:r w:rsidRPr="00557364">
              <w:rPr>
                <w:rStyle w:val="Hyperlink"/>
                <w:rFonts w:hint="eastAsia"/>
                <w:color w:val="000000" w:themeColor="text1"/>
                <w:sz w:val="16"/>
              </w:rPr>
              <w:t>PRI</w:t>
            </w:r>
            <w:r w:rsidRPr="00557364">
              <w:rPr>
                <w:rStyle w:val="Hyperlink"/>
                <w:rFonts w:hint="eastAsia"/>
                <w:color w:val="000000" w:themeColor="text1"/>
                <w:sz w:val="16"/>
              </w:rPr>
              <w:t>は、この報告フレームワークの中で</w:t>
            </w:r>
            <w:r w:rsidRPr="00557364">
              <w:rPr>
                <w:rStyle w:val="Hyperlink"/>
                <w:rFonts w:hint="eastAsia"/>
                <w:color w:val="000000" w:themeColor="text1"/>
                <w:sz w:val="16"/>
              </w:rPr>
              <w:t>AUM</w:t>
            </w:r>
            <w:r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tc>
      </w:tr>
      <w:tr w:rsidR="003C687B" w:rsidRPr="00557364" w14:paraId="70BCAA74" w14:textId="77777777" w:rsidTr="00D768FB">
        <w:trPr>
          <w:trHeight w:val="300"/>
        </w:trPr>
        <w:tc>
          <w:tcPr>
            <w:tcW w:w="1841" w:type="dxa"/>
            <w:shd w:val="clear" w:color="auto" w:fill="auto"/>
            <w:vAlign w:val="center"/>
          </w:tcPr>
          <w:p w14:paraId="6471F645" w14:textId="77777777" w:rsidR="00D768FB" w:rsidRPr="00557364" w:rsidRDefault="00D768FB" w:rsidP="00103F8E">
            <w:pPr>
              <w:spacing w:line="240" w:lineRule="auto"/>
              <w:rPr>
                <w:b/>
                <w:bCs/>
                <w:sz w:val="16"/>
                <w:szCs w:val="16"/>
              </w:rPr>
            </w:pPr>
            <w:r w:rsidRPr="00557364">
              <w:rPr>
                <w:rFonts w:hint="eastAsia"/>
                <w:b/>
                <w:sz w:val="16"/>
              </w:rPr>
              <w:t>その他のリソース</w:t>
            </w:r>
          </w:p>
        </w:tc>
        <w:tc>
          <w:tcPr>
            <w:tcW w:w="13043" w:type="dxa"/>
            <w:gridSpan w:val="6"/>
            <w:shd w:val="clear" w:color="auto" w:fill="auto"/>
            <w:vAlign w:val="center"/>
          </w:tcPr>
          <w:p w14:paraId="345436EE" w14:textId="410142A9" w:rsidR="00D768FB" w:rsidRPr="00557364" w:rsidRDefault="00D768FB" w:rsidP="00103F8E">
            <w:pPr>
              <w:spacing w:line="240" w:lineRule="auto"/>
              <w:rPr>
                <w:rStyle w:val="Hyperlink"/>
                <w:color w:val="000000" w:themeColor="text1"/>
                <w:sz w:val="16"/>
                <w:szCs w:val="16"/>
              </w:rPr>
            </w:pPr>
            <w:r w:rsidRPr="00557364">
              <w:rPr>
                <w:rStyle w:val="Hyperlink"/>
                <w:rFonts w:hint="eastAsia"/>
                <w:color w:val="000000" w:themeColor="text1"/>
                <w:sz w:val="16"/>
              </w:rPr>
              <w:t>ICMA</w:t>
            </w:r>
            <w:r w:rsidRPr="00557364">
              <w:rPr>
                <w:rStyle w:val="Hyperlink"/>
                <w:rFonts w:hint="eastAsia"/>
                <w:color w:val="000000" w:themeColor="text1"/>
                <w:sz w:val="16"/>
              </w:rPr>
              <w:t>の原則に関するガイダンスの詳細：</w:t>
            </w:r>
          </w:p>
          <w:p w14:paraId="1DCC27B2" w14:textId="5514801A" w:rsidR="00D768FB" w:rsidRPr="009160EB" w:rsidRDefault="00D768FB" w:rsidP="00103F8E">
            <w:pPr>
              <w:spacing w:line="240" w:lineRule="auto"/>
              <w:rPr>
                <w:rStyle w:val="Hyperlink"/>
                <w:color w:val="000000" w:themeColor="text1"/>
                <w:sz w:val="16"/>
                <w:szCs w:val="16"/>
              </w:rPr>
            </w:pPr>
            <w:r w:rsidRPr="009160EB">
              <w:rPr>
                <w:rStyle w:val="Hyperlink"/>
                <w:rFonts w:hint="eastAsia"/>
                <w:color w:val="000000" w:themeColor="text1"/>
                <w:sz w:val="16"/>
                <w:szCs w:val="16"/>
              </w:rPr>
              <w:t>1.</w:t>
            </w:r>
            <w:r w:rsidR="00787514" w:rsidRPr="009160EB">
              <w:rPr>
                <w:sz w:val="16"/>
                <w:szCs w:val="16"/>
              </w:rPr>
              <w:t xml:space="preserve"> </w:t>
            </w:r>
            <w:r w:rsidR="002C0F45" w:rsidRPr="009160EB">
              <w:rPr>
                <w:color w:val="00B0F0"/>
                <w:sz w:val="16"/>
                <w:szCs w:val="16"/>
              </w:rPr>
              <w:t>ICMA</w:t>
            </w:r>
            <w:r w:rsidR="002C0F45" w:rsidRPr="009160EB">
              <w:rPr>
                <w:rFonts w:hint="eastAsia"/>
                <w:color w:val="00B0F0"/>
                <w:sz w:val="16"/>
                <w:szCs w:val="16"/>
              </w:rPr>
              <w:t>のグリーン・ボンド原則</w:t>
            </w:r>
            <w:r w:rsidR="00787514" w:rsidRPr="009160EB">
              <w:rPr>
                <w:rStyle w:val="Hyperlink"/>
                <w:rFonts w:hint="eastAsia"/>
                <w:sz w:val="16"/>
                <w:szCs w:val="16"/>
              </w:rPr>
              <w:t>（</w:t>
            </w:r>
            <w:hyperlink r:id="rId44" w:history="1">
              <w:r w:rsidR="00787514" w:rsidRPr="009160EB">
                <w:rPr>
                  <w:rStyle w:val="Hyperlink"/>
                  <w:sz w:val="16"/>
                  <w:szCs w:val="16"/>
                </w:rPr>
                <w:t>ICMA's Green Bond Principles</w:t>
              </w:r>
            </w:hyperlink>
            <w:r w:rsidR="00787514" w:rsidRPr="009160EB">
              <w:rPr>
                <w:rStyle w:val="Hyperlink"/>
                <w:rFonts w:hint="eastAsia"/>
                <w:sz w:val="16"/>
                <w:szCs w:val="16"/>
              </w:rPr>
              <w:t>）</w:t>
            </w:r>
          </w:p>
          <w:p w14:paraId="3C1BAC55" w14:textId="0E8348CE" w:rsidR="00D768FB" w:rsidRPr="009160EB" w:rsidRDefault="00D768FB" w:rsidP="00103F8E">
            <w:pPr>
              <w:spacing w:line="240" w:lineRule="auto"/>
              <w:rPr>
                <w:rStyle w:val="Hyperlink"/>
                <w:color w:val="000000" w:themeColor="text1"/>
                <w:sz w:val="16"/>
                <w:szCs w:val="16"/>
              </w:rPr>
            </w:pPr>
            <w:r w:rsidRPr="009160EB">
              <w:rPr>
                <w:rStyle w:val="Hyperlink"/>
                <w:rFonts w:hint="eastAsia"/>
                <w:color w:val="000000" w:themeColor="text1"/>
                <w:sz w:val="16"/>
                <w:szCs w:val="16"/>
              </w:rPr>
              <w:t>2.</w:t>
            </w:r>
            <w:r w:rsidR="00787514" w:rsidRPr="009160EB">
              <w:rPr>
                <w:rStyle w:val="Hyperlink"/>
                <w:color w:val="000000" w:themeColor="text1"/>
                <w:sz w:val="16"/>
                <w:szCs w:val="16"/>
              </w:rPr>
              <w:t xml:space="preserve"> </w:t>
            </w:r>
            <w:r w:rsidR="002C0F45" w:rsidRPr="009160EB">
              <w:rPr>
                <w:color w:val="00B0F0"/>
                <w:sz w:val="16"/>
                <w:szCs w:val="16"/>
              </w:rPr>
              <w:t>ICMA</w:t>
            </w:r>
            <w:r w:rsidR="002C0F45" w:rsidRPr="009160EB">
              <w:rPr>
                <w:rFonts w:hint="eastAsia"/>
                <w:color w:val="00B0F0"/>
                <w:sz w:val="16"/>
                <w:szCs w:val="16"/>
              </w:rPr>
              <w:t>のソーシャル・ボンド原則</w:t>
            </w:r>
            <w:r w:rsidR="00787514" w:rsidRPr="009160EB">
              <w:rPr>
                <w:rStyle w:val="Hyperlink"/>
                <w:rFonts w:hint="eastAsia"/>
                <w:sz w:val="16"/>
                <w:szCs w:val="16"/>
              </w:rPr>
              <w:t>（</w:t>
            </w:r>
            <w:hyperlink r:id="rId45" w:history="1">
              <w:r w:rsidR="00787514" w:rsidRPr="009160EB">
                <w:rPr>
                  <w:rStyle w:val="Hyperlink"/>
                  <w:sz w:val="16"/>
                  <w:szCs w:val="16"/>
                </w:rPr>
                <w:t>ICMA's Social Bond Principles</w:t>
              </w:r>
            </w:hyperlink>
            <w:r w:rsidR="00787514" w:rsidRPr="009160EB">
              <w:rPr>
                <w:rStyle w:val="Hyperlink"/>
                <w:rFonts w:hint="eastAsia"/>
                <w:sz w:val="16"/>
                <w:szCs w:val="16"/>
              </w:rPr>
              <w:t>）</w:t>
            </w:r>
          </w:p>
          <w:p w14:paraId="0CAF1C76" w14:textId="79FFAA4D" w:rsidR="00D768FB" w:rsidRPr="009160EB" w:rsidRDefault="00D768FB" w:rsidP="00103F8E">
            <w:pPr>
              <w:spacing w:line="240" w:lineRule="auto"/>
              <w:rPr>
                <w:rStyle w:val="Hyperlink"/>
                <w:sz w:val="16"/>
                <w:szCs w:val="16"/>
              </w:rPr>
            </w:pPr>
            <w:r w:rsidRPr="009160EB">
              <w:rPr>
                <w:rStyle w:val="Hyperlink"/>
                <w:rFonts w:hint="eastAsia"/>
                <w:color w:val="000000" w:themeColor="text1"/>
                <w:sz w:val="16"/>
                <w:szCs w:val="16"/>
              </w:rPr>
              <w:t>3.</w:t>
            </w:r>
            <w:r w:rsidR="00787514" w:rsidRPr="009160EB">
              <w:rPr>
                <w:rStyle w:val="Hyperlink"/>
                <w:color w:val="000000" w:themeColor="text1"/>
                <w:sz w:val="16"/>
                <w:szCs w:val="16"/>
              </w:rPr>
              <w:t xml:space="preserve"> </w:t>
            </w:r>
            <w:r w:rsidR="002C0F45" w:rsidRPr="009160EB">
              <w:rPr>
                <w:color w:val="00B0F0"/>
                <w:sz w:val="16"/>
                <w:szCs w:val="16"/>
              </w:rPr>
              <w:t>ICMA</w:t>
            </w:r>
            <w:r w:rsidR="002C0F45" w:rsidRPr="009160EB">
              <w:rPr>
                <w:rFonts w:hint="eastAsia"/>
                <w:color w:val="00B0F0"/>
                <w:sz w:val="16"/>
                <w:szCs w:val="16"/>
              </w:rPr>
              <w:t>のサステナビリティ債ガイドライン</w:t>
            </w:r>
            <w:r w:rsidR="00787514" w:rsidRPr="009160EB">
              <w:rPr>
                <w:rStyle w:val="Hyperlink"/>
                <w:rFonts w:hint="eastAsia"/>
                <w:sz w:val="16"/>
                <w:szCs w:val="16"/>
              </w:rPr>
              <w:t>（</w:t>
            </w:r>
            <w:hyperlink r:id="rId46" w:history="1">
              <w:r w:rsidR="00787514" w:rsidRPr="009160EB">
                <w:rPr>
                  <w:rStyle w:val="Hyperlink"/>
                  <w:sz w:val="16"/>
                  <w:szCs w:val="16"/>
                </w:rPr>
                <w:t>ICMA's Sustainability Bond Guidelines</w:t>
              </w:r>
            </w:hyperlink>
            <w:r w:rsidR="00787514" w:rsidRPr="009160EB">
              <w:rPr>
                <w:rStyle w:val="Hyperlink"/>
                <w:rFonts w:hint="eastAsia"/>
                <w:sz w:val="16"/>
                <w:szCs w:val="16"/>
              </w:rPr>
              <w:t>）</w:t>
            </w:r>
          </w:p>
          <w:p w14:paraId="0301A251" w14:textId="603549C7" w:rsidR="00D768FB" w:rsidRPr="00557364" w:rsidRDefault="00D768FB" w:rsidP="00103F8E">
            <w:pPr>
              <w:spacing w:line="240" w:lineRule="auto"/>
              <w:rPr>
                <w:rStyle w:val="Hyperlink"/>
                <w:color w:val="000000" w:themeColor="text1"/>
              </w:rPr>
            </w:pPr>
            <w:r w:rsidRPr="009160EB">
              <w:rPr>
                <w:rStyle w:val="Hyperlink"/>
                <w:rFonts w:hint="eastAsia"/>
                <w:color w:val="000000" w:themeColor="text1"/>
                <w:sz w:val="16"/>
                <w:szCs w:val="16"/>
              </w:rPr>
              <w:t>4.</w:t>
            </w:r>
            <w:r w:rsidR="00787514" w:rsidRPr="009160EB">
              <w:rPr>
                <w:sz w:val="16"/>
                <w:szCs w:val="16"/>
              </w:rPr>
              <w:t xml:space="preserve"> </w:t>
            </w:r>
            <w:r w:rsidR="002C0F45" w:rsidRPr="009160EB">
              <w:rPr>
                <w:color w:val="00B0F0"/>
                <w:sz w:val="16"/>
                <w:szCs w:val="16"/>
              </w:rPr>
              <w:t>ICMA</w:t>
            </w:r>
            <w:r w:rsidR="002C0F45" w:rsidRPr="009160EB">
              <w:rPr>
                <w:rFonts w:hint="eastAsia"/>
                <w:color w:val="00B0F0"/>
                <w:sz w:val="16"/>
                <w:szCs w:val="16"/>
              </w:rPr>
              <w:t>のサステナビリティ連動債原則</w:t>
            </w:r>
            <w:r w:rsidR="00787514" w:rsidRPr="009160EB">
              <w:rPr>
                <w:rStyle w:val="Hyperlink"/>
                <w:rFonts w:hint="eastAsia"/>
                <w:sz w:val="16"/>
                <w:szCs w:val="16"/>
              </w:rPr>
              <w:t>（</w:t>
            </w:r>
            <w:hyperlink r:id="rId47" w:history="1">
              <w:r w:rsidR="00787514" w:rsidRPr="009160EB">
                <w:rPr>
                  <w:rStyle w:val="Hyperlink"/>
                  <w:sz w:val="16"/>
                  <w:szCs w:val="16"/>
                </w:rPr>
                <w:t>ICMA's Sustainability-Linked Bond Principles</w:t>
              </w:r>
            </w:hyperlink>
            <w:r w:rsidR="00787514" w:rsidRPr="009160EB">
              <w:rPr>
                <w:rStyle w:val="Hyperlink"/>
                <w:rFonts w:hint="eastAsia"/>
                <w:sz w:val="16"/>
                <w:szCs w:val="16"/>
              </w:rPr>
              <w:t>）</w:t>
            </w:r>
          </w:p>
        </w:tc>
      </w:tr>
      <w:tr w:rsidR="003C687B" w:rsidRPr="00557364" w14:paraId="7E488ED7" w14:textId="77777777" w:rsidTr="00D768FB">
        <w:trPr>
          <w:trHeight w:val="300"/>
        </w:trPr>
        <w:tc>
          <w:tcPr>
            <w:tcW w:w="1841" w:type="dxa"/>
            <w:shd w:val="clear" w:color="auto" w:fill="auto"/>
            <w:vAlign w:val="center"/>
          </w:tcPr>
          <w:p w14:paraId="10E42AB8" w14:textId="77777777" w:rsidR="00D768FB" w:rsidRPr="00557364" w:rsidRDefault="00D768FB" w:rsidP="00103F8E">
            <w:pPr>
              <w:spacing w:line="240" w:lineRule="auto"/>
              <w:rPr>
                <w:b/>
                <w:bCs/>
                <w:sz w:val="16"/>
                <w:szCs w:val="16"/>
              </w:rPr>
            </w:pPr>
            <w:r w:rsidRPr="00557364">
              <w:rPr>
                <w:rFonts w:hint="eastAsia"/>
                <w:b/>
                <w:sz w:val="16"/>
              </w:rPr>
              <w:t>他の基準の参照</w:t>
            </w:r>
          </w:p>
        </w:tc>
        <w:tc>
          <w:tcPr>
            <w:tcW w:w="13043" w:type="dxa"/>
            <w:gridSpan w:val="6"/>
            <w:shd w:val="clear" w:color="auto" w:fill="auto"/>
            <w:vAlign w:val="center"/>
          </w:tcPr>
          <w:p w14:paraId="1C4781BA" w14:textId="0242F04C" w:rsidR="00D768FB" w:rsidRPr="00557364" w:rsidRDefault="00D768FB" w:rsidP="00103F8E">
            <w:pPr>
              <w:spacing w:line="240" w:lineRule="auto"/>
              <w:rPr>
                <w:rStyle w:val="Hyperlink"/>
                <w:color w:val="000000" w:themeColor="text1"/>
              </w:rPr>
            </w:pPr>
            <w:r w:rsidRPr="00557364">
              <w:rPr>
                <w:rStyle w:val="Hyperlink"/>
                <w:rFonts w:hint="eastAsia"/>
                <w:color w:val="000000" w:themeColor="text1"/>
                <w:sz w:val="16"/>
              </w:rPr>
              <w:t>国際資本市場協会（</w:t>
            </w:r>
            <w:r w:rsidRPr="00557364">
              <w:rPr>
                <w:rStyle w:val="Hyperlink"/>
                <w:rFonts w:hint="eastAsia"/>
                <w:color w:val="000000" w:themeColor="text1"/>
                <w:sz w:val="16"/>
              </w:rPr>
              <w:t>ICMA</w:t>
            </w:r>
            <w:r w:rsidRPr="00557364">
              <w:rPr>
                <w:rStyle w:val="Hyperlink"/>
                <w:rFonts w:hint="eastAsia"/>
                <w:color w:val="000000" w:themeColor="text1"/>
                <w:sz w:val="16"/>
              </w:rPr>
              <w:t>）ソーシャル／グリーン・ボンド原則</w:t>
            </w:r>
          </w:p>
        </w:tc>
      </w:tr>
      <w:tr w:rsidR="001A3139" w:rsidRPr="00557364" w14:paraId="576D636F" w14:textId="77777777" w:rsidTr="00D768FB">
        <w:trPr>
          <w:trHeight w:val="300"/>
        </w:trPr>
        <w:tc>
          <w:tcPr>
            <w:tcW w:w="14884" w:type="dxa"/>
            <w:gridSpan w:val="7"/>
            <w:shd w:val="clear" w:color="auto" w:fill="0070C0"/>
            <w:vAlign w:val="center"/>
          </w:tcPr>
          <w:p w14:paraId="409CB8E1" w14:textId="77777777" w:rsidR="00D768FB" w:rsidRPr="00557364" w:rsidRDefault="00D768FB" w:rsidP="00326811">
            <w:pPr>
              <w:keepNext/>
              <w:spacing w:line="240" w:lineRule="auto"/>
              <w:rPr>
                <w:color w:val="FFFFFF" w:themeColor="background1"/>
                <w:sz w:val="16"/>
                <w:szCs w:val="16"/>
              </w:rPr>
            </w:pPr>
            <w:r w:rsidRPr="00557364">
              <w:rPr>
                <w:rFonts w:hint="eastAsia"/>
                <w:b/>
                <w:color w:val="FFFFFF" w:themeColor="background1"/>
                <w:sz w:val="18"/>
              </w:rPr>
              <w:t>ロジック</w:t>
            </w:r>
          </w:p>
        </w:tc>
      </w:tr>
      <w:tr w:rsidR="003C687B" w:rsidRPr="00557364" w14:paraId="6C563ADD" w14:textId="77777777" w:rsidTr="00326811">
        <w:trPr>
          <w:cantSplit/>
          <w:trHeight w:val="300"/>
        </w:trPr>
        <w:tc>
          <w:tcPr>
            <w:tcW w:w="1841" w:type="dxa"/>
            <w:shd w:val="clear" w:color="auto" w:fill="auto"/>
            <w:vAlign w:val="center"/>
          </w:tcPr>
          <w:p w14:paraId="1A8C6F0B" w14:textId="77777777" w:rsidR="00D768FB" w:rsidRPr="00557364" w:rsidRDefault="00D768FB" w:rsidP="00103F8E">
            <w:pPr>
              <w:spacing w:line="240" w:lineRule="auto"/>
              <w:rPr>
                <w:b/>
                <w:bCs/>
                <w:sz w:val="16"/>
                <w:szCs w:val="16"/>
              </w:rPr>
            </w:pPr>
            <w:r w:rsidRPr="00557364">
              <w:rPr>
                <w:rFonts w:hint="eastAsia"/>
                <w:b/>
                <w:sz w:val="16"/>
              </w:rPr>
              <w:t>依存関係</w:t>
            </w:r>
          </w:p>
        </w:tc>
        <w:tc>
          <w:tcPr>
            <w:tcW w:w="13043" w:type="dxa"/>
            <w:gridSpan w:val="6"/>
            <w:shd w:val="clear" w:color="auto" w:fill="auto"/>
            <w:vAlign w:val="center"/>
          </w:tcPr>
          <w:p w14:paraId="5B5C9325" w14:textId="775A1C68" w:rsidR="00B03F0C"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B03F0C" w:rsidRPr="00557364">
              <w:rPr>
                <w:rFonts w:hint="eastAsia"/>
                <w:color w:val="000000" w:themeColor="text1"/>
                <w:sz w:val="16"/>
              </w:rPr>
              <w:t>OO 6 FI</w:t>
            </w:r>
            <w:r w:rsidRPr="00557364">
              <w:rPr>
                <w:rFonts w:hint="eastAsia"/>
                <w:color w:val="000000" w:themeColor="text1"/>
                <w:sz w:val="16"/>
              </w:rPr>
              <w:t>］</w:t>
            </w:r>
            <w:r w:rsidR="00B03F0C" w:rsidRPr="00557364">
              <w:rPr>
                <w:rFonts w:hint="eastAsia"/>
                <w:color w:val="000000" w:themeColor="text1"/>
                <w:sz w:val="16"/>
              </w:rPr>
              <w:t>で選択肢</w:t>
            </w:r>
            <w:r w:rsidRPr="00557364">
              <w:rPr>
                <w:rFonts w:hint="eastAsia"/>
                <w:color w:val="000000" w:themeColor="text1"/>
                <w:sz w:val="16"/>
              </w:rPr>
              <w:t>（</w:t>
            </w:r>
            <w:r w:rsidR="00B03F0C" w:rsidRPr="00557364">
              <w:rPr>
                <w:rFonts w:hint="eastAsia"/>
                <w:color w:val="000000" w:themeColor="text1"/>
                <w:sz w:val="16"/>
              </w:rPr>
              <w:t>B</w:t>
            </w:r>
            <w:r w:rsidRPr="00557364">
              <w:rPr>
                <w:rFonts w:hint="eastAsia"/>
                <w:color w:val="000000" w:themeColor="text1"/>
                <w:sz w:val="16"/>
              </w:rPr>
              <w:t>）</w:t>
            </w:r>
            <w:r w:rsidR="00B03F0C" w:rsidRPr="00557364">
              <w:rPr>
                <w:rFonts w:hint="eastAsia"/>
                <w:color w:val="000000" w:themeColor="text1"/>
                <w:sz w:val="16"/>
              </w:rPr>
              <w:t>、</w:t>
            </w:r>
            <w:r w:rsidRPr="00557364">
              <w:rPr>
                <w:rFonts w:hint="eastAsia"/>
                <w:color w:val="000000" w:themeColor="text1"/>
                <w:sz w:val="16"/>
              </w:rPr>
              <w:t>（</w:t>
            </w:r>
            <w:r w:rsidR="00B03F0C" w:rsidRPr="00557364">
              <w:rPr>
                <w:rFonts w:hint="eastAsia"/>
                <w:color w:val="000000" w:themeColor="text1"/>
                <w:sz w:val="16"/>
              </w:rPr>
              <w:t>E</w:t>
            </w:r>
            <w:r w:rsidRPr="00557364">
              <w:rPr>
                <w:rFonts w:hint="eastAsia"/>
                <w:color w:val="000000" w:themeColor="text1"/>
                <w:sz w:val="16"/>
              </w:rPr>
              <w:t>）</w:t>
            </w:r>
            <w:r w:rsidR="00B03F0C" w:rsidRPr="00557364">
              <w:rPr>
                <w:rFonts w:hint="eastAsia"/>
                <w:color w:val="000000" w:themeColor="text1"/>
                <w:sz w:val="16"/>
              </w:rPr>
              <w:t>、</w:t>
            </w:r>
            <w:r w:rsidRPr="00557364">
              <w:rPr>
                <w:rFonts w:hint="eastAsia"/>
                <w:color w:val="000000" w:themeColor="text1"/>
                <w:sz w:val="16"/>
              </w:rPr>
              <w:t>（</w:t>
            </w:r>
            <w:r w:rsidR="00B03F0C" w:rsidRPr="00557364">
              <w:rPr>
                <w:rFonts w:hint="eastAsia"/>
                <w:color w:val="000000" w:themeColor="text1"/>
                <w:sz w:val="16"/>
              </w:rPr>
              <w:t>F</w:t>
            </w:r>
            <w:r w:rsidRPr="00557364">
              <w:rPr>
                <w:rFonts w:hint="eastAsia"/>
                <w:color w:val="000000" w:themeColor="text1"/>
                <w:sz w:val="16"/>
              </w:rPr>
              <w:t>）</w:t>
            </w:r>
            <w:r w:rsidR="00B03F0C" w:rsidRPr="00557364">
              <w:rPr>
                <w:rFonts w:hint="eastAsia"/>
                <w:color w:val="000000" w:themeColor="text1"/>
                <w:sz w:val="16"/>
              </w:rPr>
              <w:t>、</w:t>
            </w:r>
            <w:r w:rsidRPr="00557364">
              <w:rPr>
                <w:rFonts w:hint="eastAsia"/>
                <w:color w:val="000000" w:themeColor="text1"/>
                <w:sz w:val="16"/>
              </w:rPr>
              <w:t>（</w:t>
            </w:r>
            <w:r w:rsidR="00B03F0C" w:rsidRPr="00557364">
              <w:rPr>
                <w:rFonts w:hint="eastAsia"/>
                <w:color w:val="000000" w:themeColor="text1"/>
                <w:sz w:val="16"/>
              </w:rPr>
              <w:t>G</w:t>
            </w:r>
            <w:r w:rsidRPr="00557364">
              <w:rPr>
                <w:rFonts w:hint="eastAsia"/>
                <w:color w:val="000000" w:themeColor="text1"/>
                <w:sz w:val="16"/>
              </w:rPr>
              <w:t>）</w:t>
            </w:r>
            <w:r w:rsidR="00B03F0C" w:rsidRPr="00557364">
              <w:rPr>
                <w:rFonts w:hint="eastAsia"/>
                <w:color w:val="000000" w:themeColor="text1"/>
                <w:sz w:val="16"/>
              </w:rPr>
              <w:t>のいずれかの回答が</w:t>
            </w:r>
            <w:r w:rsidR="00B03F0C" w:rsidRPr="00557364">
              <w:rPr>
                <w:rFonts w:hint="eastAsia"/>
                <w:color w:val="000000" w:themeColor="text1"/>
                <w:sz w:val="16"/>
              </w:rPr>
              <w:t>0%</w:t>
            </w:r>
            <w:r w:rsidR="00B03F0C" w:rsidRPr="00557364">
              <w:rPr>
                <w:rFonts w:hint="eastAsia"/>
                <w:color w:val="000000" w:themeColor="text1"/>
                <w:sz w:val="16"/>
              </w:rPr>
              <w:t>を超えた場合、</w:t>
            </w:r>
            <w:r w:rsidRPr="00557364">
              <w:rPr>
                <w:rFonts w:hint="eastAsia"/>
                <w:color w:val="000000" w:themeColor="text1"/>
                <w:sz w:val="16"/>
              </w:rPr>
              <w:t>［</w:t>
            </w:r>
            <w:r w:rsidR="00B03F0C" w:rsidRPr="00557364">
              <w:rPr>
                <w:rFonts w:hint="eastAsia"/>
                <w:color w:val="000000" w:themeColor="text1"/>
                <w:sz w:val="16"/>
              </w:rPr>
              <w:t>FI 18</w:t>
            </w:r>
            <w:r w:rsidRPr="00557364">
              <w:rPr>
                <w:rFonts w:hint="eastAsia"/>
                <w:color w:val="000000" w:themeColor="text1"/>
                <w:sz w:val="16"/>
              </w:rPr>
              <w:t>］</w:t>
            </w:r>
            <w:r w:rsidR="00B03F0C" w:rsidRPr="00557364">
              <w:rPr>
                <w:rFonts w:hint="eastAsia"/>
                <w:color w:val="000000" w:themeColor="text1"/>
                <w:sz w:val="16"/>
              </w:rPr>
              <w:t>が報告に適用されます。</w:t>
            </w:r>
            <w:r w:rsidR="00B03F0C" w:rsidRPr="00557364">
              <w:rPr>
                <w:rFonts w:hint="eastAsia"/>
                <w:color w:val="000000" w:themeColor="text1"/>
                <w:sz w:val="16"/>
              </w:rPr>
              <w:t xml:space="preserve"> </w:t>
            </w:r>
          </w:p>
          <w:p w14:paraId="0985CFE1" w14:textId="77777777" w:rsidR="00B03F0C" w:rsidRPr="00557364" w:rsidRDefault="00B03F0C" w:rsidP="00103F8E">
            <w:pPr>
              <w:spacing w:line="240" w:lineRule="auto"/>
              <w:rPr>
                <w:color w:val="000000" w:themeColor="text1"/>
                <w:sz w:val="16"/>
                <w:szCs w:val="16"/>
                <w:lang w:val="en-US"/>
              </w:rPr>
            </w:pPr>
          </w:p>
          <w:p w14:paraId="188CCB0C" w14:textId="50729113" w:rsidR="00D768FB"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B03F0C" w:rsidRPr="00557364">
              <w:rPr>
                <w:rFonts w:hint="eastAsia"/>
                <w:color w:val="000000" w:themeColor="text1"/>
                <w:sz w:val="16"/>
              </w:rPr>
              <w:t>FI 18</w:t>
            </w:r>
            <w:r w:rsidRPr="00557364">
              <w:rPr>
                <w:rFonts w:hint="eastAsia"/>
                <w:color w:val="000000" w:themeColor="text1"/>
                <w:sz w:val="16"/>
              </w:rPr>
              <w:t>］</w:t>
            </w:r>
            <w:r w:rsidR="00B03F0C" w:rsidRPr="00557364">
              <w:rPr>
                <w:rFonts w:hint="eastAsia"/>
                <w:color w:val="000000" w:themeColor="text1"/>
                <w:sz w:val="16"/>
              </w:rPr>
              <w:t>の回答の合計比率は</w:t>
            </w:r>
            <w:r w:rsidR="00B03F0C" w:rsidRPr="00557364">
              <w:rPr>
                <w:rFonts w:hint="eastAsia"/>
                <w:color w:val="000000" w:themeColor="text1"/>
                <w:sz w:val="16"/>
              </w:rPr>
              <w:t>100%</w:t>
            </w:r>
            <w:r w:rsidR="00B03F0C" w:rsidRPr="00557364">
              <w:rPr>
                <w:rFonts w:hint="eastAsia"/>
                <w:color w:val="000000" w:themeColor="text1"/>
                <w:sz w:val="16"/>
              </w:rPr>
              <w:t>になる必要があります。</w:t>
            </w:r>
          </w:p>
        </w:tc>
      </w:tr>
      <w:tr w:rsidR="003C687B" w:rsidRPr="00557364" w14:paraId="788BEAE7" w14:textId="77777777" w:rsidTr="00D768FB">
        <w:trPr>
          <w:trHeight w:val="300"/>
        </w:trPr>
        <w:tc>
          <w:tcPr>
            <w:tcW w:w="1841" w:type="dxa"/>
            <w:shd w:val="clear" w:color="auto" w:fill="auto"/>
            <w:vAlign w:val="center"/>
          </w:tcPr>
          <w:p w14:paraId="431D1045" w14:textId="77777777" w:rsidR="00D768FB" w:rsidRPr="00557364" w:rsidRDefault="00D768FB" w:rsidP="00103F8E">
            <w:pPr>
              <w:spacing w:line="240" w:lineRule="auto"/>
              <w:rPr>
                <w:b/>
                <w:bCs/>
                <w:sz w:val="16"/>
                <w:szCs w:val="16"/>
              </w:rPr>
            </w:pPr>
            <w:r w:rsidRPr="00557364">
              <w:rPr>
                <w:rFonts w:hint="eastAsia"/>
                <w:b/>
                <w:sz w:val="16"/>
              </w:rPr>
              <w:t>ゲートウェイ</w:t>
            </w:r>
          </w:p>
        </w:tc>
        <w:tc>
          <w:tcPr>
            <w:tcW w:w="13043" w:type="dxa"/>
            <w:gridSpan w:val="6"/>
            <w:shd w:val="clear" w:color="auto" w:fill="auto"/>
            <w:vAlign w:val="center"/>
          </w:tcPr>
          <w:p w14:paraId="4D05F4C4" w14:textId="08CB3DF0" w:rsidR="00D768FB"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B03F0C" w:rsidRPr="00557364">
              <w:rPr>
                <w:rFonts w:hint="eastAsia"/>
                <w:color w:val="000000" w:themeColor="text1"/>
                <w:sz w:val="16"/>
              </w:rPr>
              <w:t>FI 18</w:t>
            </w:r>
            <w:r w:rsidRPr="00557364">
              <w:rPr>
                <w:rFonts w:hint="eastAsia"/>
                <w:color w:val="000000" w:themeColor="text1"/>
                <w:sz w:val="16"/>
              </w:rPr>
              <w:t>］</w:t>
            </w:r>
            <w:r w:rsidR="00B03F0C" w:rsidRPr="00557364">
              <w:rPr>
                <w:rFonts w:hint="eastAsia"/>
                <w:color w:val="000000" w:themeColor="text1"/>
                <w:sz w:val="16"/>
              </w:rPr>
              <w:t>で選択肢</w:t>
            </w:r>
            <w:r w:rsidRPr="00557364">
              <w:rPr>
                <w:rFonts w:hint="eastAsia"/>
                <w:color w:val="000000" w:themeColor="text1"/>
                <w:sz w:val="16"/>
              </w:rPr>
              <w:t>（</w:t>
            </w:r>
            <w:r w:rsidR="00B03F0C" w:rsidRPr="00557364">
              <w:rPr>
                <w:rFonts w:hint="eastAsia"/>
                <w:color w:val="000000" w:themeColor="text1"/>
                <w:sz w:val="16"/>
              </w:rPr>
              <w:t>A</w:t>
            </w:r>
            <w:r w:rsidR="00B03F0C" w:rsidRPr="00557364">
              <w:rPr>
                <w:rFonts w:hint="eastAsia"/>
                <w:color w:val="000000" w:themeColor="text1"/>
                <w:sz w:val="16"/>
              </w:rPr>
              <w:t>～</w:t>
            </w:r>
            <w:r w:rsidR="00B03F0C" w:rsidRPr="00557364">
              <w:rPr>
                <w:rFonts w:hint="eastAsia"/>
                <w:color w:val="000000" w:themeColor="text1"/>
                <w:sz w:val="16"/>
              </w:rPr>
              <w:t>C</w:t>
            </w:r>
            <w:r w:rsidRPr="00557364">
              <w:rPr>
                <w:rFonts w:hint="eastAsia"/>
                <w:color w:val="000000" w:themeColor="text1"/>
                <w:sz w:val="16"/>
              </w:rPr>
              <w:t>）</w:t>
            </w:r>
            <w:r w:rsidR="00B03F0C" w:rsidRPr="00557364">
              <w:rPr>
                <w:rFonts w:hint="eastAsia"/>
                <w:color w:val="000000" w:themeColor="text1"/>
                <w:sz w:val="16"/>
              </w:rPr>
              <w:t>のいずれかの回答が</w:t>
            </w:r>
            <w:r w:rsidR="00B03F0C" w:rsidRPr="00557364">
              <w:rPr>
                <w:rFonts w:hint="eastAsia"/>
                <w:color w:val="000000" w:themeColor="text1"/>
                <w:sz w:val="16"/>
              </w:rPr>
              <w:t>0%</w:t>
            </w:r>
            <w:r w:rsidR="00B03F0C" w:rsidRPr="00557364">
              <w:rPr>
                <w:rFonts w:hint="eastAsia"/>
                <w:color w:val="000000" w:themeColor="text1"/>
                <w:sz w:val="16"/>
              </w:rPr>
              <w:t>を超えた場合、</w:t>
            </w:r>
            <w:r w:rsidRPr="00557364">
              <w:rPr>
                <w:rFonts w:hint="eastAsia"/>
                <w:color w:val="000000" w:themeColor="text1"/>
                <w:sz w:val="16"/>
              </w:rPr>
              <w:t>［</w:t>
            </w:r>
            <w:r w:rsidR="00B03F0C" w:rsidRPr="00557364">
              <w:rPr>
                <w:rFonts w:hint="eastAsia"/>
                <w:color w:val="000000" w:themeColor="text1"/>
                <w:sz w:val="16"/>
              </w:rPr>
              <w:t>FI 18</w:t>
            </w:r>
            <w:r w:rsidR="004F74B8">
              <w:rPr>
                <w:rFonts w:hint="eastAsia"/>
                <w:color w:val="000000" w:themeColor="text1"/>
                <w:sz w:val="16"/>
              </w:rPr>
              <w:t>.1</w:t>
            </w:r>
            <w:r w:rsidRPr="00557364">
              <w:rPr>
                <w:rFonts w:hint="eastAsia"/>
                <w:color w:val="000000" w:themeColor="text1"/>
                <w:sz w:val="16"/>
              </w:rPr>
              <w:t>］</w:t>
            </w:r>
            <w:r w:rsidR="00B03F0C" w:rsidRPr="00557364">
              <w:rPr>
                <w:rFonts w:hint="eastAsia"/>
                <w:color w:val="000000" w:themeColor="text1"/>
                <w:sz w:val="16"/>
              </w:rPr>
              <w:t>が報告に適用されます。</w:t>
            </w:r>
          </w:p>
        </w:tc>
      </w:tr>
      <w:tr w:rsidR="001A3139" w:rsidRPr="00557364" w14:paraId="10EDBF5D" w14:textId="77777777" w:rsidTr="00D768FB">
        <w:trPr>
          <w:trHeight w:val="300"/>
        </w:trPr>
        <w:tc>
          <w:tcPr>
            <w:tcW w:w="14884" w:type="dxa"/>
            <w:gridSpan w:val="7"/>
            <w:shd w:val="clear" w:color="auto" w:fill="0070C0"/>
            <w:vAlign w:val="center"/>
          </w:tcPr>
          <w:p w14:paraId="2ABF88BF" w14:textId="77777777" w:rsidR="00D768FB" w:rsidRPr="00557364" w:rsidRDefault="00D768FB"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3C687B" w:rsidRPr="00557364" w14:paraId="753D43A3" w14:textId="77777777" w:rsidTr="008E0DCF">
        <w:trPr>
          <w:trHeight w:val="300"/>
        </w:trPr>
        <w:tc>
          <w:tcPr>
            <w:tcW w:w="14884"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55BFE72" w14:textId="77777777" w:rsidR="008E0DCF" w:rsidRPr="00557364" w:rsidRDefault="008E0DCF" w:rsidP="00103F8E">
            <w:pPr>
              <w:spacing w:line="240" w:lineRule="auto"/>
              <w:rPr>
                <w:bCs/>
                <w:sz w:val="16"/>
                <w:szCs w:val="16"/>
              </w:rPr>
            </w:pPr>
            <w:r w:rsidRPr="00557364">
              <w:rPr>
                <w:rFonts w:hint="eastAsia"/>
                <w:sz w:val="16"/>
              </w:rPr>
              <w:t>未評価</w:t>
            </w:r>
          </w:p>
        </w:tc>
      </w:tr>
    </w:tbl>
    <w:p w14:paraId="14D3A8EA" w14:textId="77777777" w:rsidR="00CE55C9" w:rsidRPr="00557364" w:rsidRDefault="00CE55C9" w:rsidP="00103F8E">
      <w:pPr>
        <w:spacing w:after="160" w:line="240" w:lineRule="auto"/>
      </w:pPr>
      <w:r w:rsidRPr="00557364">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62"/>
        <w:gridCol w:w="1488"/>
        <w:gridCol w:w="3636"/>
        <w:gridCol w:w="4270"/>
        <w:gridCol w:w="1848"/>
        <w:gridCol w:w="1880"/>
      </w:tblGrid>
      <w:tr w:rsidR="002E1F0B" w:rsidRPr="00557364" w14:paraId="59990AB5" w14:textId="77777777" w:rsidTr="006D519D">
        <w:trPr>
          <w:trHeight w:val="367"/>
        </w:trPr>
        <w:tc>
          <w:tcPr>
            <w:tcW w:w="1762" w:type="dxa"/>
            <w:vMerge w:val="restart"/>
            <w:shd w:val="clear" w:color="auto" w:fill="F2F2F2" w:themeFill="background1" w:themeFillShade="F2"/>
            <w:vAlign w:val="center"/>
            <w:hideMark/>
          </w:tcPr>
          <w:p w14:paraId="1703DA46" w14:textId="77777777" w:rsidR="00CE55C9" w:rsidRPr="00557364" w:rsidRDefault="00CE55C9"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09D96AED" w14:textId="77777777" w:rsidR="00CE55C9" w:rsidRPr="00557364" w:rsidRDefault="00CE55C9" w:rsidP="00103F8E">
            <w:pPr>
              <w:spacing w:line="240" w:lineRule="auto"/>
              <w:jc w:val="center"/>
              <w:textAlignment w:val="baseline"/>
              <w:rPr>
                <w:rFonts w:cs="Arial"/>
                <w:b/>
                <w:sz w:val="14"/>
                <w:szCs w:val="14"/>
                <w:lang w:val="en-US" w:eastAsia="en-GB"/>
              </w:rPr>
            </w:pPr>
          </w:p>
          <w:p w14:paraId="74E7C21D" w14:textId="1B41D519" w:rsidR="00CE55C9" w:rsidRPr="00557364" w:rsidRDefault="00CE55C9" w:rsidP="00103F8E">
            <w:pPr>
              <w:pStyle w:val="Indicatorsubsection"/>
              <w:spacing w:line="240" w:lineRule="auto"/>
              <w:rPr>
                <w:rFonts w:eastAsia="MS PGothic"/>
              </w:rPr>
            </w:pPr>
            <w:bookmarkStart w:id="58" w:name="_Toc58253457"/>
            <w:r w:rsidRPr="00557364">
              <w:rPr>
                <w:rFonts w:eastAsia="MS PGothic" w:hint="eastAsia"/>
              </w:rPr>
              <w:t>FI 18.1</w:t>
            </w:r>
            <w:bookmarkEnd w:id="58"/>
          </w:p>
        </w:tc>
        <w:tc>
          <w:tcPr>
            <w:tcW w:w="1488" w:type="dxa"/>
            <w:shd w:val="clear" w:color="auto" w:fill="F2F2F2" w:themeFill="background1" w:themeFillShade="F2"/>
            <w:vAlign w:val="center"/>
            <w:hideMark/>
          </w:tcPr>
          <w:p w14:paraId="7A0EBF54" w14:textId="4D83795F" w:rsidR="00CE55C9" w:rsidRPr="00557364" w:rsidRDefault="00CE55C9" w:rsidP="00103F8E">
            <w:pPr>
              <w:spacing w:line="240" w:lineRule="auto"/>
              <w:textAlignment w:val="baseline"/>
              <w:rPr>
                <w:rFonts w:cs="Arial"/>
                <w:sz w:val="14"/>
                <w:szCs w:val="14"/>
              </w:rPr>
            </w:pPr>
            <w:r w:rsidRPr="00557364">
              <w:rPr>
                <w:rFonts w:hint="eastAsia"/>
                <w:b/>
                <w:sz w:val="14"/>
              </w:rPr>
              <w:t>依存関係</w:t>
            </w:r>
          </w:p>
        </w:tc>
        <w:tc>
          <w:tcPr>
            <w:tcW w:w="3636" w:type="dxa"/>
            <w:shd w:val="clear" w:color="auto" w:fill="F2F2F2" w:themeFill="background1" w:themeFillShade="F2"/>
            <w:vAlign w:val="center"/>
          </w:tcPr>
          <w:p w14:paraId="22CEEFD4" w14:textId="78FDAD96" w:rsidR="00CE55C9" w:rsidRPr="00557364" w:rsidRDefault="00D23508" w:rsidP="00103F8E">
            <w:pPr>
              <w:spacing w:line="240" w:lineRule="auto"/>
              <w:textAlignment w:val="baseline"/>
              <w:rPr>
                <w:rFonts w:cs="Arial"/>
                <w:sz w:val="14"/>
                <w:szCs w:val="14"/>
              </w:rPr>
            </w:pPr>
            <w:r w:rsidRPr="00557364">
              <w:rPr>
                <w:rFonts w:hint="eastAsia"/>
                <w:b/>
                <w:sz w:val="22"/>
              </w:rPr>
              <w:t>FI 18</w:t>
            </w:r>
          </w:p>
        </w:tc>
        <w:tc>
          <w:tcPr>
            <w:tcW w:w="4270" w:type="dxa"/>
            <w:vMerge w:val="restart"/>
            <w:shd w:val="clear" w:color="auto" w:fill="F2F2F2" w:themeFill="background1" w:themeFillShade="F2"/>
            <w:vAlign w:val="center"/>
          </w:tcPr>
          <w:p w14:paraId="77D36AA9" w14:textId="77777777" w:rsidR="00CE55C9" w:rsidRPr="00557364" w:rsidRDefault="00CE55C9"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04AFBCA6" w14:textId="77777777" w:rsidR="00CE55C9" w:rsidRPr="00557364" w:rsidRDefault="00CE55C9" w:rsidP="00103F8E">
            <w:pPr>
              <w:spacing w:line="240" w:lineRule="auto"/>
              <w:jc w:val="center"/>
              <w:textAlignment w:val="baseline"/>
              <w:rPr>
                <w:rFonts w:cs="Arial"/>
                <w:sz w:val="14"/>
                <w:szCs w:val="14"/>
              </w:rPr>
            </w:pPr>
          </w:p>
          <w:p w14:paraId="64E4EB78" w14:textId="4C522E1F" w:rsidR="00CE55C9" w:rsidRPr="00557364" w:rsidRDefault="00CE55C9" w:rsidP="00103F8E">
            <w:pPr>
              <w:spacing w:line="240" w:lineRule="auto"/>
              <w:jc w:val="center"/>
              <w:rPr>
                <w:sz w:val="18"/>
                <w:szCs w:val="18"/>
              </w:rPr>
            </w:pPr>
            <w:r w:rsidRPr="00557364">
              <w:rPr>
                <w:rFonts w:hint="eastAsia"/>
                <w:b/>
                <w:sz w:val="22"/>
              </w:rPr>
              <w:t>テーマ型債券</w:t>
            </w:r>
          </w:p>
        </w:tc>
        <w:tc>
          <w:tcPr>
            <w:tcW w:w="1848" w:type="dxa"/>
            <w:vMerge w:val="restart"/>
            <w:shd w:val="clear" w:color="auto" w:fill="F2F2F2" w:themeFill="background1" w:themeFillShade="F2"/>
            <w:vAlign w:val="center"/>
            <w:hideMark/>
          </w:tcPr>
          <w:p w14:paraId="3D2A3927" w14:textId="77777777" w:rsidR="00CE55C9" w:rsidRPr="00557364" w:rsidRDefault="00CE55C9"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17DF6FDA" w14:textId="77777777" w:rsidR="00CE55C9" w:rsidRPr="00557364" w:rsidRDefault="00CE55C9" w:rsidP="00103F8E">
            <w:pPr>
              <w:spacing w:line="240" w:lineRule="auto"/>
              <w:jc w:val="center"/>
              <w:textAlignment w:val="baseline"/>
              <w:rPr>
                <w:rFonts w:cs="Arial"/>
                <w:b/>
                <w:bCs/>
                <w:sz w:val="14"/>
                <w:szCs w:val="14"/>
                <w:lang w:val="en-US" w:eastAsia="en-GB"/>
              </w:rPr>
            </w:pPr>
          </w:p>
          <w:p w14:paraId="71D2BA23" w14:textId="07C03D7F" w:rsidR="00CE55C9" w:rsidRPr="00557364" w:rsidRDefault="00CE55C9" w:rsidP="00103F8E">
            <w:pPr>
              <w:spacing w:line="240" w:lineRule="auto"/>
              <w:jc w:val="center"/>
              <w:textAlignment w:val="baseline"/>
              <w:rPr>
                <w:rFonts w:cs="Arial"/>
                <w:sz w:val="18"/>
                <w:szCs w:val="18"/>
              </w:rPr>
            </w:pPr>
            <w:r w:rsidRPr="00557364">
              <w:rPr>
                <w:rFonts w:hint="eastAsia"/>
                <w:b/>
                <w:sz w:val="22"/>
              </w:rPr>
              <w:t>3</w:t>
            </w:r>
          </w:p>
        </w:tc>
        <w:tc>
          <w:tcPr>
            <w:tcW w:w="1880" w:type="dxa"/>
            <w:vMerge w:val="restart"/>
            <w:shd w:val="clear" w:color="auto" w:fill="A6A6A6" w:themeFill="background1" w:themeFillShade="A6"/>
            <w:tcMar>
              <w:top w:w="113" w:type="dxa"/>
              <w:left w:w="113" w:type="dxa"/>
              <w:bottom w:w="113" w:type="dxa"/>
              <w:right w:w="113" w:type="dxa"/>
            </w:tcMar>
            <w:vAlign w:val="center"/>
            <w:hideMark/>
          </w:tcPr>
          <w:p w14:paraId="6AB875AB" w14:textId="77777777" w:rsidR="006D519D" w:rsidRPr="00557364" w:rsidRDefault="006D519D"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41871A21" w14:textId="77777777" w:rsidR="006D519D" w:rsidRPr="00557364" w:rsidRDefault="006D519D" w:rsidP="00103F8E">
            <w:pPr>
              <w:spacing w:line="240" w:lineRule="auto"/>
              <w:jc w:val="center"/>
              <w:textAlignment w:val="baseline"/>
              <w:rPr>
                <w:rFonts w:cs="Arial"/>
                <w:b/>
                <w:bCs/>
                <w:color w:val="FFFFFF" w:themeColor="background1"/>
                <w:sz w:val="14"/>
                <w:szCs w:val="14"/>
                <w:lang w:val="en-US"/>
              </w:rPr>
            </w:pPr>
          </w:p>
          <w:p w14:paraId="77024B3D" w14:textId="77777777" w:rsidR="006D519D" w:rsidRPr="00557364" w:rsidRDefault="006D519D" w:rsidP="00103F8E">
            <w:pPr>
              <w:spacing w:line="240" w:lineRule="auto"/>
              <w:jc w:val="center"/>
              <w:textAlignment w:val="baseline"/>
              <w:rPr>
                <w:rFonts w:cs="Arial"/>
                <w:color w:val="FFFFFF" w:themeColor="background1"/>
                <w:sz w:val="32"/>
                <w:szCs w:val="32"/>
              </w:rPr>
            </w:pPr>
            <w:r w:rsidRPr="00557364">
              <w:rPr>
                <w:rFonts w:hint="eastAsia"/>
                <w:b/>
                <w:color w:val="FFFFFF" w:themeColor="background1"/>
                <w:sz w:val="32"/>
              </w:rPr>
              <w:t>プラス</w:t>
            </w:r>
          </w:p>
          <w:p w14:paraId="1F8F5ABF" w14:textId="2E0D488A" w:rsidR="00CE55C9" w:rsidRPr="00557364" w:rsidRDefault="006D519D"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10"/>
              </w:rPr>
              <w:t>自主開示</w:t>
            </w:r>
          </w:p>
        </w:tc>
      </w:tr>
      <w:tr w:rsidR="002E1F0B" w:rsidRPr="00557364" w14:paraId="1FFDB2B0" w14:textId="77777777" w:rsidTr="006D519D">
        <w:trPr>
          <w:trHeight w:val="367"/>
        </w:trPr>
        <w:tc>
          <w:tcPr>
            <w:tcW w:w="1762" w:type="dxa"/>
            <w:vMerge/>
            <w:shd w:val="clear" w:color="auto" w:fill="DFF5F9"/>
            <w:vAlign w:val="center"/>
          </w:tcPr>
          <w:p w14:paraId="5F3C99DE" w14:textId="77777777" w:rsidR="00CE55C9" w:rsidRPr="00557364" w:rsidRDefault="00CE55C9" w:rsidP="00103F8E">
            <w:pPr>
              <w:spacing w:line="240" w:lineRule="auto"/>
              <w:jc w:val="center"/>
              <w:textAlignment w:val="baseline"/>
              <w:rPr>
                <w:rFonts w:cs="Arial"/>
                <w:b/>
                <w:sz w:val="14"/>
                <w:szCs w:val="14"/>
                <w:lang w:val="en-US"/>
              </w:rPr>
            </w:pPr>
          </w:p>
        </w:tc>
        <w:tc>
          <w:tcPr>
            <w:tcW w:w="1488" w:type="dxa"/>
            <w:shd w:val="clear" w:color="auto" w:fill="F2F2F2" w:themeFill="background1" w:themeFillShade="F2"/>
            <w:vAlign w:val="center"/>
          </w:tcPr>
          <w:p w14:paraId="32E7CADE" w14:textId="47D41C36" w:rsidR="00CE55C9" w:rsidRPr="00557364" w:rsidRDefault="00CE55C9" w:rsidP="00103F8E">
            <w:pPr>
              <w:spacing w:line="240" w:lineRule="auto"/>
              <w:textAlignment w:val="baseline"/>
              <w:rPr>
                <w:rFonts w:cs="Arial"/>
                <w:b/>
                <w:sz w:val="14"/>
                <w:szCs w:val="14"/>
              </w:rPr>
            </w:pPr>
            <w:r w:rsidRPr="00557364">
              <w:rPr>
                <w:rFonts w:hint="eastAsia"/>
                <w:b/>
                <w:sz w:val="14"/>
              </w:rPr>
              <w:t>ゲートウェイ</w:t>
            </w:r>
          </w:p>
        </w:tc>
        <w:tc>
          <w:tcPr>
            <w:tcW w:w="3636" w:type="dxa"/>
            <w:shd w:val="clear" w:color="auto" w:fill="F2F2F2" w:themeFill="background1" w:themeFillShade="F2"/>
            <w:vAlign w:val="center"/>
          </w:tcPr>
          <w:p w14:paraId="015E6BBD" w14:textId="7210DF0F" w:rsidR="00CE55C9" w:rsidRPr="00557364" w:rsidRDefault="00D23508" w:rsidP="00103F8E">
            <w:pPr>
              <w:spacing w:line="240" w:lineRule="auto"/>
              <w:textAlignment w:val="baseline"/>
              <w:rPr>
                <w:rFonts w:cs="Arial"/>
                <w:b/>
                <w:sz w:val="14"/>
                <w:szCs w:val="14"/>
              </w:rPr>
            </w:pPr>
            <w:r w:rsidRPr="00557364">
              <w:rPr>
                <w:rFonts w:hint="eastAsia"/>
                <w:b/>
                <w:sz w:val="22"/>
              </w:rPr>
              <w:t>該当なし</w:t>
            </w:r>
          </w:p>
        </w:tc>
        <w:tc>
          <w:tcPr>
            <w:tcW w:w="4270" w:type="dxa"/>
            <w:vMerge/>
            <w:shd w:val="clear" w:color="auto" w:fill="DFF5F9"/>
            <w:vAlign w:val="center"/>
          </w:tcPr>
          <w:p w14:paraId="1E57D0E8" w14:textId="77777777" w:rsidR="00CE55C9" w:rsidRPr="00557364" w:rsidRDefault="00CE55C9" w:rsidP="00103F8E">
            <w:pPr>
              <w:spacing w:line="240" w:lineRule="auto"/>
              <w:jc w:val="center"/>
              <w:textAlignment w:val="baseline"/>
              <w:rPr>
                <w:rFonts w:cs="Arial"/>
                <w:b/>
                <w:sz w:val="14"/>
                <w:szCs w:val="14"/>
                <w:lang w:val="en-US" w:eastAsia="en-GB"/>
              </w:rPr>
            </w:pPr>
          </w:p>
        </w:tc>
        <w:tc>
          <w:tcPr>
            <w:tcW w:w="1848" w:type="dxa"/>
            <w:vMerge/>
            <w:shd w:val="clear" w:color="auto" w:fill="DFF5F9"/>
            <w:vAlign w:val="center"/>
          </w:tcPr>
          <w:p w14:paraId="29F6244F" w14:textId="77777777" w:rsidR="00CE55C9" w:rsidRPr="00557364" w:rsidRDefault="00CE55C9" w:rsidP="00103F8E">
            <w:pPr>
              <w:spacing w:line="240" w:lineRule="auto"/>
              <w:jc w:val="center"/>
              <w:textAlignment w:val="baseline"/>
              <w:rPr>
                <w:rFonts w:cs="Arial"/>
                <w:b/>
                <w:bCs/>
                <w:sz w:val="14"/>
                <w:szCs w:val="14"/>
                <w:lang w:val="en-US" w:eastAsia="en-GB"/>
              </w:rPr>
            </w:pPr>
          </w:p>
        </w:tc>
        <w:tc>
          <w:tcPr>
            <w:tcW w:w="1880" w:type="dxa"/>
            <w:vMerge/>
            <w:shd w:val="clear" w:color="auto" w:fill="A6A6A6" w:themeFill="background1" w:themeFillShade="A6"/>
            <w:tcMar>
              <w:top w:w="113" w:type="dxa"/>
              <w:left w:w="113" w:type="dxa"/>
              <w:bottom w:w="113" w:type="dxa"/>
              <w:right w:w="113" w:type="dxa"/>
            </w:tcMar>
            <w:vAlign w:val="center"/>
          </w:tcPr>
          <w:p w14:paraId="62DBA960" w14:textId="77777777" w:rsidR="00CE55C9" w:rsidRPr="00557364" w:rsidRDefault="00CE55C9" w:rsidP="00103F8E">
            <w:pPr>
              <w:spacing w:line="240" w:lineRule="auto"/>
              <w:jc w:val="center"/>
              <w:textAlignment w:val="baseline"/>
              <w:rPr>
                <w:rFonts w:cs="Arial"/>
                <w:b/>
                <w:bCs/>
                <w:color w:val="FFFFFF" w:themeColor="background1"/>
                <w:sz w:val="14"/>
                <w:szCs w:val="14"/>
                <w:lang w:val="en-US" w:eastAsia="en-GB"/>
              </w:rPr>
            </w:pPr>
          </w:p>
        </w:tc>
      </w:tr>
      <w:tr w:rsidR="000F648A" w:rsidRPr="00557364" w14:paraId="0030E0DD" w14:textId="77777777" w:rsidTr="00512FB2">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2BCCDD2" w14:textId="034B04D4" w:rsidR="00CE55C9" w:rsidRPr="00557364" w:rsidRDefault="00CE55C9" w:rsidP="00103F8E">
            <w:pPr>
              <w:spacing w:line="240" w:lineRule="auto"/>
              <w:textAlignment w:val="baseline"/>
              <w:rPr>
                <w:rFonts w:cs="Arial"/>
              </w:rPr>
            </w:pPr>
            <w:r w:rsidRPr="00557364">
              <w:rPr>
                <w:rFonts w:hint="eastAsia"/>
                <w:b/>
              </w:rPr>
              <w:t>ソーシャル、グリーンおよび／またはサステナビリティと分類</w:t>
            </w:r>
            <w:r w:rsidR="00335278">
              <w:rPr>
                <w:rFonts w:hint="eastAsia"/>
                <w:b/>
              </w:rPr>
              <w:t>（ラベル）</w:t>
            </w:r>
            <w:r w:rsidRPr="00557364">
              <w:rPr>
                <w:rFonts w:hint="eastAsia"/>
                <w:b/>
              </w:rPr>
              <w:t>された債券の</w:t>
            </w:r>
            <w:r w:rsidR="0087771D" w:rsidRPr="00557364">
              <w:rPr>
                <w:rFonts w:hint="eastAsia"/>
                <w:b/>
              </w:rPr>
              <w:t>うち</w:t>
            </w:r>
            <w:r w:rsidRPr="00557364">
              <w:rPr>
                <w:rFonts w:hint="eastAsia"/>
                <w:b/>
              </w:rPr>
              <w:t>どの</w:t>
            </w:r>
            <w:r w:rsidR="0087771D" w:rsidRPr="00557364">
              <w:rPr>
                <w:rFonts w:hint="eastAsia"/>
                <w:b/>
              </w:rPr>
              <w:t>くらいの</w:t>
            </w:r>
            <w:r w:rsidRPr="00557364">
              <w:rPr>
                <w:rFonts w:hint="eastAsia"/>
                <w:b/>
              </w:rPr>
              <w:t>割合が、発行体が手配した独立したレビューに従っていますか。</w:t>
            </w:r>
          </w:p>
        </w:tc>
      </w:tr>
      <w:tr w:rsidR="00390DA6" w:rsidRPr="00557364" w14:paraId="638A810F" w14:textId="77777777" w:rsidTr="00752CAD">
        <w:trPr>
          <w:trHeight w:val="20"/>
        </w:trPr>
        <w:tc>
          <w:tcPr>
            <w:tcW w:w="688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FDAEBB" w14:textId="77777777" w:rsidR="00390DA6" w:rsidRPr="00557364" w:rsidDel="002F640E" w:rsidRDefault="00390DA6" w:rsidP="00103F8E">
            <w:pPr>
              <w:spacing w:line="240" w:lineRule="auto"/>
              <w:textAlignment w:val="baseline"/>
            </w:pPr>
          </w:p>
        </w:tc>
        <w:tc>
          <w:tcPr>
            <w:tcW w:w="7998" w:type="dxa"/>
            <w:gridSpan w:val="3"/>
            <w:tcBorders>
              <w:bottom w:val="single" w:sz="6" w:space="0" w:color="A6A6A6" w:themeColor="background1" w:themeShade="A6"/>
            </w:tcBorders>
            <w:shd w:val="clear" w:color="auto" w:fill="F2F2F2" w:themeFill="background1" w:themeFillShade="F2"/>
            <w:vAlign w:val="center"/>
          </w:tcPr>
          <w:p w14:paraId="0225145A" w14:textId="26EB4B88" w:rsidR="00390DA6" w:rsidRPr="00557364" w:rsidRDefault="00390DA6" w:rsidP="00103F8E">
            <w:pPr>
              <w:spacing w:line="240" w:lineRule="auto"/>
              <w:textAlignment w:val="baseline"/>
              <w:rPr>
                <w:rFonts w:cs="Arial"/>
                <w:b/>
                <w:szCs w:val="16"/>
              </w:rPr>
            </w:pPr>
            <w:r w:rsidRPr="00557364">
              <w:rPr>
                <w:rFonts w:hint="eastAsia"/>
                <w:b/>
              </w:rPr>
              <w:t>ソーシャル、グリーンおよび／またはサステナビリティと分類</w:t>
            </w:r>
            <w:r w:rsidR="00335278">
              <w:rPr>
                <w:rFonts w:hint="eastAsia"/>
                <w:b/>
              </w:rPr>
              <w:t>（ラベル）</w:t>
            </w:r>
            <w:r w:rsidRPr="00557364">
              <w:rPr>
                <w:rFonts w:hint="eastAsia"/>
                <w:b/>
              </w:rPr>
              <w:t>された債券の割合：</w:t>
            </w:r>
          </w:p>
        </w:tc>
      </w:tr>
      <w:tr w:rsidR="00382A4B" w:rsidRPr="00557364" w14:paraId="207E5B14" w14:textId="77777777" w:rsidTr="00752CAD">
        <w:trPr>
          <w:trHeight w:val="465"/>
        </w:trPr>
        <w:tc>
          <w:tcPr>
            <w:tcW w:w="688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419D43F" w14:textId="70A01345" w:rsidR="00BC65EF" w:rsidRPr="00557364" w:rsidRDefault="000A447E" w:rsidP="00103F8E">
            <w:pPr>
              <w:spacing w:line="240" w:lineRule="auto"/>
              <w:textAlignment w:val="baseline"/>
            </w:pPr>
            <w:r w:rsidRPr="00557364">
              <w:rPr>
                <w:rFonts w:hint="eastAsia"/>
              </w:rPr>
              <w:t>（</w:t>
            </w:r>
            <w:r w:rsidR="002F640E" w:rsidRPr="00557364">
              <w:rPr>
                <w:rFonts w:hint="eastAsia"/>
              </w:rPr>
              <w:t>A</w:t>
            </w:r>
            <w:r w:rsidRPr="00557364">
              <w:rPr>
                <w:rFonts w:hint="eastAsia"/>
              </w:rPr>
              <w:t>）</w:t>
            </w:r>
            <w:r w:rsidR="002F640E" w:rsidRPr="00557364">
              <w:rPr>
                <w:rFonts w:hint="eastAsia"/>
              </w:rPr>
              <w:t>セカンドパーティ・オピニオン</w:t>
            </w:r>
          </w:p>
        </w:tc>
        <w:tc>
          <w:tcPr>
            <w:tcW w:w="7998" w:type="dxa"/>
            <w:gridSpan w:val="3"/>
            <w:tcBorders>
              <w:bottom w:val="single" w:sz="6" w:space="0" w:color="A6A6A6" w:themeColor="background1" w:themeShade="A6"/>
            </w:tcBorders>
            <w:shd w:val="clear" w:color="auto" w:fill="FFFFFF" w:themeFill="background1"/>
            <w:vAlign w:val="center"/>
          </w:tcPr>
          <w:p w14:paraId="20326289" w14:textId="320690AE" w:rsidR="00BC65EF" w:rsidRPr="00557364" w:rsidRDefault="000A447E" w:rsidP="00103F8E">
            <w:pPr>
              <w:spacing w:line="240" w:lineRule="auto"/>
              <w:textAlignment w:val="baseline"/>
              <w:rPr>
                <w:rFonts w:cs="Arial"/>
                <w:szCs w:val="16"/>
              </w:rPr>
            </w:pPr>
            <w:r w:rsidRPr="00557364">
              <w:rPr>
                <w:rFonts w:hint="eastAsia"/>
              </w:rPr>
              <w:t>［</w:t>
            </w:r>
            <w:r w:rsidR="00BC65EF" w:rsidRPr="00557364">
              <w:rPr>
                <w:rFonts w:hint="eastAsia"/>
              </w:rPr>
              <w:t>ドロップダウン・リスト</w:t>
            </w:r>
            <w:r w:rsidRPr="00557364">
              <w:rPr>
                <w:rFonts w:hint="eastAsia"/>
              </w:rPr>
              <w:t>］</w:t>
            </w:r>
          </w:p>
          <w:p w14:paraId="3EFDBA41" w14:textId="77777777" w:rsidR="00BC65EF" w:rsidRPr="00557364" w:rsidRDefault="00BC65EF" w:rsidP="00103F8E">
            <w:pPr>
              <w:spacing w:line="240" w:lineRule="auto"/>
              <w:textAlignment w:val="baseline"/>
              <w:rPr>
                <w:rFonts w:cs="Arial"/>
                <w:szCs w:val="16"/>
              </w:rPr>
            </w:pPr>
          </w:p>
          <w:p w14:paraId="47FAF637" w14:textId="7E58497E" w:rsidR="00BC65EF" w:rsidRPr="00557364" w:rsidRDefault="000A447E" w:rsidP="00103F8E">
            <w:pPr>
              <w:spacing w:line="240" w:lineRule="auto"/>
              <w:textAlignment w:val="baseline"/>
              <w:rPr>
                <w:rFonts w:cs="Arial"/>
                <w:szCs w:val="16"/>
              </w:rPr>
            </w:pPr>
            <w:r w:rsidRPr="00557364">
              <w:rPr>
                <w:rFonts w:hint="eastAsia"/>
              </w:rPr>
              <w:t>（</w:t>
            </w:r>
            <w:r w:rsidR="00034F23" w:rsidRPr="00557364">
              <w:rPr>
                <w:rFonts w:hint="eastAsia"/>
              </w:rPr>
              <w:t>1</w:t>
            </w:r>
            <w:r w:rsidRPr="00557364">
              <w:rPr>
                <w:rFonts w:hint="eastAsia"/>
              </w:rPr>
              <w:t>）</w:t>
            </w:r>
            <w:r w:rsidR="00034F23" w:rsidRPr="00557364">
              <w:rPr>
                <w:rFonts w:hint="eastAsia"/>
              </w:rPr>
              <w:t>0%</w:t>
            </w:r>
          </w:p>
          <w:p w14:paraId="01C46AA9" w14:textId="10145218" w:rsidR="00BC65EF" w:rsidRPr="00557364" w:rsidRDefault="000A447E" w:rsidP="00103F8E">
            <w:pPr>
              <w:spacing w:line="240" w:lineRule="auto"/>
              <w:textAlignment w:val="baseline"/>
              <w:rPr>
                <w:rFonts w:cs="Arial"/>
                <w:szCs w:val="16"/>
              </w:rPr>
            </w:pPr>
            <w:r w:rsidRPr="00557364">
              <w:rPr>
                <w:rFonts w:hint="eastAsia"/>
              </w:rPr>
              <w:t>（</w:t>
            </w:r>
            <w:r w:rsidR="00034F23" w:rsidRPr="00557364">
              <w:rPr>
                <w:rFonts w:hint="eastAsia"/>
              </w:rPr>
              <w:t>2</w:t>
            </w:r>
            <w:r w:rsidRPr="00557364">
              <w:rPr>
                <w:rFonts w:hint="eastAsia"/>
              </w:rPr>
              <w:t>）</w:t>
            </w:r>
            <w:r w:rsidR="00034F23" w:rsidRPr="00557364">
              <w:rPr>
                <w:rFonts w:hint="eastAsia"/>
              </w:rPr>
              <w:t>1</w:t>
            </w:r>
            <w:r w:rsidR="00034F23" w:rsidRPr="00557364">
              <w:rPr>
                <w:rFonts w:hint="eastAsia"/>
              </w:rPr>
              <w:t>～</w:t>
            </w:r>
            <w:r w:rsidR="00034F23" w:rsidRPr="00557364">
              <w:rPr>
                <w:rFonts w:hint="eastAsia"/>
              </w:rPr>
              <w:t>10%</w:t>
            </w:r>
          </w:p>
          <w:p w14:paraId="673C7E3A" w14:textId="5CFEF46A" w:rsidR="00BC65EF" w:rsidRPr="00557364" w:rsidRDefault="000A447E" w:rsidP="00103F8E">
            <w:pPr>
              <w:spacing w:line="240" w:lineRule="auto"/>
              <w:textAlignment w:val="baseline"/>
              <w:rPr>
                <w:rFonts w:cs="Arial"/>
                <w:szCs w:val="16"/>
              </w:rPr>
            </w:pPr>
            <w:r w:rsidRPr="00557364">
              <w:rPr>
                <w:rFonts w:hint="eastAsia"/>
              </w:rPr>
              <w:t>（</w:t>
            </w:r>
            <w:r w:rsidR="00034F23" w:rsidRPr="00557364">
              <w:rPr>
                <w:rFonts w:hint="eastAsia"/>
              </w:rPr>
              <w:t>3</w:t>
            </w:r>
            <w:r w:rsidRPr="00557364">
              <w:rPr>
                <w:rFonts w:hint="eastAsia"/>
              </w:rPr>
              <w:t>）</w:t>
            </w:r>
            <w:r w:rsidR="00034F23" w:rsidRPr="00557364">
              <w:rPr>
                <w:rFonts w:hint="eastAsia"/>
              </w:rPr>
              <w:t>11</w:t>
            </w:r>
            <w:r w:rsidR="00034F23" w:rsidRPr="00557364">
              <w:rPr>
                <w:rFonts w:hint="eastAsia"/>
              </w:rPr>
              <w:t>～</w:t>
            </w:r>
            <w:r w:rsidR="00034F23" w:rsidRPr="00557364">
              <w:rPr>
                <w:rFonts w:hint="eastAsia"/>
              </w:rPr>
              <w:t>50%</w:t>
            </w:r>
          </w:p>
          <w:p w14:paraId="16C3770E" w14:textId="2B941C1D" w:rsidR="00BC65EF" w:rsidRPr="00557364" w:rsidRDefault="000A447E" w:rsidP="00103F8E">
            <w:pPr>
              <w:spacing w:line="240" w:lineRule="auto"/>
              <w:textAlignment w:val="baseline"/>
              <w:rPr>
                <w:rFonts w:cs="Arial"/>
                <w:szCs w:val="16"/>
              </w:rPr>
            </w:pPr>
            <w:r w:rsidRPr="00557364">
              <w:rPr>
                <w:rFonts w:hint="eastAsia"/>
              </w:rPr>
              <w:t>（</w:t>
            </w:r>
            <w:r w:rsidR="00034F23" w:rsidRPr="00557364">
              <w:rPr>
                <w:rFonts w:hint="eastAsia"/>
              </w:rPr>
              <w:t>4</w:t>
            </w:r>
            <w:r w:rsidRPr="00557364">
              <w:rPr>
                <w:rFonts w:hint="eastAsia"/>
              </w:rPr>
              <w:t>）</w:t>
            </w:r>
            <w:r w:rsidR="00034F23" w:rsidRPr="00557364">
              <w:rPr>
                <w:rFonts w:hint="eastAsia"/>
              </w:rPr>
              <w:t>51</w:t>
            </w:r>
            <w:r w:rsidR="00034F23" w:rsidRPr="00557364">
              <w:rPr>
                <w:rFonts w:hint="eastAsia"/>
              </w:rPr>
              <w:t>～</w:t>
            </w:r>
            <w:r w:rsidR="00034F23" w:rsidRPr="00557364">
              <w:rPr>
                <w:rFonts w:hint="eastAsia"/>
              </w:rPr>
              <w:t>75%</w:t>
            </w:r>
          </w:p>
          <w:p w14:paraId="6E2F1D27" w14:textId="6F5BE75D" w:rsidR="00CE55C9" w:rsidRPr="00557364" w:rsidRDefault="000A447E" w:rsidP="00103F8E">
            <w:pPr>
              <w:spacing w:line="240" w:lineRule="auto"/>
              <w:textAlignment w:val="baseline"/>
              <w:rPr>
                <w:rFonts w:cs="Arial"/>
                <w:szCs w:val="16"/>
              </w:rPr>
            </w:pPr>
            <w:r w:rsidRPr="00557364">
              <w:rPr>
                <w:rFonts w:hint="eastAsia"/>
              </w:rPr>
              <w:t>（</w:t>
            </w:r>
            <w:r w:rsidR="00034F23" w:rsidRPr="00557364">
              <w:rPr>
                <w:rFonts w:hint="eastAsia"/>
              </w:rPr>
              <w:t>5</w:t>
            </w:r>
            <w:r w:rsidRPr="00557364">
              <w:rPr>
                <w:rFonts w:hint="eastAsia"/>
              </w:rPr>
              <w:t>）</w:t>
            </w:r>
            <w:r w:rsidR="00034F23" w:rsidRPr="00557364">
              <w:rPr>
                <w:rFonts w:hint="eastAsia"/>
              </w:rPr>
              <w:t>75%</w:t>
            </w:r>
            <w:r w:rsidR="00034F23" w:rsidRPr="00557364">
              <w:rPr>
                <w:rFonts w:hint="eastAsia"/>
              </w:rPr>
              <w:t>超</w:t>
            </w:r>
          </w:p>
        </w:tc>
      </w:tr>
      <w:tr w:rsidR="00382A4B" w:rsidRPr="00557364" w14:paraId="14CF1A42" w14:textId="77777777" w:rsidTr="00752CAD">
        <w:trPr>
          <w:trHeight w:val="465"/>
        </w:trPr>
        <w:tc>
          <w:tcPr>
            <w:tcW w:w="688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27F2EEA" w14:textId="133FCB9D" w:rsidR="00BC65EF"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サードパーティの保証</w:t>
            </w:r>
            <w:r w:rsidR="002F640E" w:rsidRPr="00557364">
              <w:rPr>
                <w:rFonts w:hint="eastAsia"/>
              </w:rPr>
              <w:t xml:space="preserve"> </w:t>
            </w:r>
          </w:p>
        </w:tc>
        <w:tc>
          <w:tcPr>
            <w:tcW w:w="7998" w:type="dxa"/>
            <w:gridSpan w:val="3"/>
            <w:tcBorders>
              <w:bottom w:val="single" w:sz="6" w:space="0" w:color="A6A6A6" w:themeColor="background1" w:themeShade="A6"/>
            </w:tcBorders>
            <w:shd w:val="clear" w:color="auto" w:fill="FFFFFF" w:themeFill="background1"/>
            <w:vAlign w:val="center"/>
          </w:tcPr>
          <w:p w14:paraId="74379EAC" w14:textId="03FA5B55" w:rsidR="00BC65EF" w:rsidRPr="00557364" w:rsidRDefault="000A447E" w:rsidP="00103F8E">
            <w:pPr>
              <w:spacing w:line="240" w:lineRule="auto"/>
              <w:textAlignment w:val="baseline"/>
              <w:rPr>
                <w:rFonts w:cs="Arial"/>
                <w:szCs w:val="16"/>
              </w:rPr>
            </w:pPr>
            <w:r w:rsidRPr="00557364">
              <w:rPr>
                <w:rFonts w:hint="eastAsia"/>
              </w:rPr>
              <w:t>［</w:t>
            </w:r>
            <w:r w:rsidR="00BC65EF" w:rsidRPr="00557364">
              <w:rPr>
                <w:rFonts w:hint="eastAsia"/>
              </w:rPr>
              <w:t>同上</w:t>
            </w:r>
            <w:r w:rsidRPr="00557364">
              <w:rPr>
                <w:rFonts w:hint="eastAsia"/>
              </w:rPr>
              <w:t>］</w:t>
            </w:r>
          </w:p>
        </w:tc>
      </w:tr>
      <w:tr w:rsidR="00382A4B" w:rsidRPr="00557364" w14:paraId="49F90046" w14:textId="77777777" w:rsidTr="00752CAD">
        <w:trPr>
          <w:trHeight w:val="465"/>
        </w:trPr>
        <w:tc>
          <w:tcPr>
            <w:tcW w:w="688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123F30C" w14:textId="7249D88B" w:rsidR="00BC65EF"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C</w:t>
            </w:r>
            <w:r w:rsidRPr="00557364">
              <w:rPr>
                <w:rFonts w:hint="eastAsia"/>
              </w:rPr>
              <w:t>）</w:t>
            </w:r>
            <w:r w:rsidR="002F640E" w:rsidRPr="00557364">
              <w:rPr>
                <w:rFonts w:hint="eastAsia"/>
              </w:rPr>
              <w:t>グリーン・ボンドの格付け</w:t>
            </w:r>
          </w:p>
        </w:tc>
        <w:tc>
          <w:tcPr>
            <w:tcW w:w="7998" w:type="dxa"/>
            <w:gridSpan w:val="3"/>
            <w:tcBorders>
              <w:bottom w:val="single" w:sz="6" w:space="0" w:color="A6A6A6" w:themeColor="background1" w:themeShade="A6"/>
            </w:tcBorders>
            <w:shd w:val="clear" w:color="auto" w:fill="FFFFFF" w:themeFill="background1"/>
            <w:vAlign w:val="center"/>
          </w:tcPr>
          <w:p w14:paraId="0B2FF5E5" w14:textId="63F1E5A2" w:rsidR="00BC65EF" w:rsidRPr="00557364" w:rsidRDefault="000A447E" w:rsidP="00103F8E">
            <w:pPr>
              <w:spacing w:line="240" w:lineRule="auto"/>
              <w:textAlignment w:val="baseline"/>
              <w:rPr>
                <w:rFonts w:cs="Arial"/>
                <w:szCs w:val="16"/>
              </w:rPr>
            </w:pPr>
            <w:r w:rsidRPr="00557364">
              <w:rPr>
                <w:rFonts w:hint="eastAsia"/>
              </w:rPr>
              <w:t>［</w:t>
            </w:r>
            <w:r w:rsidR="00BC65EF" w:rsidRPr="00557364">
              <w:rPr>
                <w:rFonts w:hint="eastAsia"/>
              </w:rPr>
              <w:t>同上</w:t>
            </w:r>
            <w:r w:rsidRPr="00557364">
              <w:rPr>
                <w:rFonts w:hint="eastAsia"/>
              </w:rPr>
              <w:t>］</w:t>
            </w:r>
          </w:p>
        </w:tc>
      </w:tr>
      <w:tr w:rsidR="00382A4B" w:rsidRPr="00557364" w14:paraId="0FCD60F2" w14:textId="77777777" w:rsidTr="00752CAD">
        <w:trPr>
          <w:trHeight w:val="465"/>
        </w:trPr>
        <w:tc>
          <w:tcPr>
            <w:tcW w:w="688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6F2616B" w14:textId="05BD7197" w:rsidR="00BC65EF"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D</w:t>
            </w:r>
            <w:r w:rsidRPr="00557364">
              <w:rPr>
                <w:rFonts w:hint="eastAsia"/>
              </w:rPr>
              <w:t>）</w:t>
            </w:r>
            <w:r w:rsidR="002F640E" w:rsidRPr="00557364">
              <w:rPr>
                <w:rFonts w:hint="eastAsia"/>
              </w:rPr>
              <w:t>気候ボンド基準に従った気候ボンド認証</w:t>
            </w:r>
          </w:p>
        </w:tc>
        <w:tc>
          <w:tcPr>
            <w:tcW w:w="7998" w:type="dxa"/>
            <w:gridSpan w:val="3"/>
            <w:tcBorders>
              <w:bottom w:val="single" w:sz="6" w:space="0" w:color="A6A6A6" w:themeColor="background1" w:themeShade="A6"/>
            </w:tcBorders>
            <w:shd w:val="clear" w:color="auto" w:fill="FFFFFF" w:themeFill="background1"/>
            <w:vAlign w:val="center"/>
          </w:tcPr>
          <w:p w14:paraId="6B90099B" w14:textId="6474B5D2" w:rsidR="00BC65EF" w:rsidRPr="00557364" w:rsidRDefault="000A447E" w:rsidP="00103F8E">
            <w:pPr>
              <w:spacing w:line="240" w:lineRule="auto"/>
              <w:textAlignment w:val="baseline"/>
              <w:rPr>
                <w:rFonts w:cs="Arial"/>
                <w:szCs w:val="16"/>
              </w:rPr>
            </w:pPr>
            <w:r w:rsidRPr="00557364">
              <w:rPr>
                <w:rFonts w:hint="eastAsia"/>
              </w:rPr>
              <w:t>［</w:t>
            </w:r>
            <w:r w:rsidR="00BC65EF" w:rsidRPr="00557364">
              <w:rPr>
                <w:rFonts w:hint="eastAsia"/>
              </w:rPr>
              <w:t>同上</w:t>
            </w:r>
            <w:r w:rsidRPr="00557364">
              <w:rPr>
                <w:rFonts w:hint="eastAsia"/>
              </w:rPr>
              <w:t>］</w:t>
            </w:r>
          </w:p>
        </w:tc>
      </w:tr>
      <w:tr w:rsidR="000F648A" w:rsidRPr="00557364" w14:paraId="7AE32BAF" w14:textId="77777777" w:rsidTr="00512FB2">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A78E482" w14:textId="77777777" w:rsidR="00CE55C9" w:rsidRPr="00557364" w:rsidRDefault="00CE55C9" w:rsidP="00103F8E">
            <w:pPr>
              <w:spacing w:line="240" w:lineRule="auto"/>
              <w:jc w:val="center"/>
              <w:textAlignment w:val="baseline"/>
              <w:rPr>
                <w:rStyle w:val="Hyperlink"/>
                <w:sz w:val="16"/>
                <w:szCs w:val="16"/>
              </w:rPr>
            </w:pPr>
          </w:p>
        </w:tc>
      </w:tr>
      <w:tr w:rsidR="001A3139" w:rsidRPr="00557364" w14:paraId="13D0D279" w14:textId="77777777" w:rsidTr="00512FB2">
        <w:trPr>
          <w:trHeight w:val="300"/>
        </w:trPr>
        <w:tc>
          <w:tcPr>
            <w:tcW w:w="14884" w:type="dxa"/>
            <w:gridSpan w:val="6"/>
            <w:shd w:val="clear" w:color="auto" w:fill="0070C0"/>
            <w:vAlign w:val="center"/>
          </w:tcPr>
          <w:p w14:paraId="780FDE51" w14:textId="77777777" w:rsidR="00CE55C9" w:rsidRPr="00557364" w:rsidRDefault="00CE55C9"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3C687B" w:rsidRPr="00557364" w14:paraId="05ED5591" w14:textId="77777777" w:rsidTr="006D519D">
        <w:trPr>
          <w:trHeight w:val="300"/>
        </w:trPr>
        <w:tc>
          <w:tcPr>
            <w:tcW w:w="1762" w:type="dxa"/>
            <w:shd w:val="clear" w:color="auto" w:fill="auto"/>
            <w:vAlign w:val="center"/>
          </w:tcPr>
          <w:p w14:paraId="4D2727F9" w14:textId="77777777" w:rsidR="00CE55C9" w:rsidRPr="00557364" w:rsidRDefault="00CE55C9" w:rsidP="00103F8E">
            <w:pPr>
              <w:spacing w:line="240" w:lineRule="auto"/>
              <w:rPr>
                <w:rStyle w:val="Hyperlink"/>
                <w:b/>
                <w:sz w:val="16"/>
                <w:szCs w:val="16"/>
              </w:rPr>
            </w:pPr>
            <w:r w:rsidRPr="00557364">
              <w:rPr>
                <w:rFonts w:hint="eastAsia"/>
                <w:b/>
                <w:sz w:val="16"/>
              </w:rPr>
              <w:t>指標の目的</w:t>
            </w:r>
          </w:p>
        </w:tc>
        <w:tc>
          <w:tcPr>
            <w:tcW w:w="13122" w:type="dxa"/>
            <w:gridSpan w:val="5"/>
            <w:shd w:val="clear" w:color="auto" w:fill="auto"/>
            <w:vAlign w:val="center"/>
          </w:tcPr>
          <w:p w14:paraId="72356840" w14:textId="65C05AC4" w:rsidR="00CE55C9" w:rsidRPr="00557364" w:rsidRDefault="00CE55C9"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署名機関のグリーン、ソーシャルまたはサステナビリティ商品がどの程度独立機関により認証されているかを評価することを目的としています。ソーシャル、グリーンおよび／またはサステナビリティと分類</w:t>
            </w:r>
            <w:r w:rsidR="00335278">
              <w:rPr>
                <w:rStyle w:val="Hyperlink"/>
                <w:rFonts w:hint="eastAsia"/>
                <w:color w:val="000000" w:themeColor="text1"/>
                <w:sz w:val="16"/>
              </w:rPr>
              <w:t>（ラベル）</w:t>
            </w:r>
            <w:r w:rsidRPr="00557364">
              <w:rPr>
                <w:rStyle w:val="Hyperlink"/>
                <w:rFonts w:hint="eastAsia"/>
                <w:color w:val="000000" w:themeColor="text1"/>
                <w:sz w:val="16"/>
              </w:rPr>
              <w:t>された債券が独立機関により認証されていることを</w:t>
            </w:r>
            <w:r w:rsidR="00824D79" w:rsidRPr="00557364">
              <w:rPr>
                <w:rStyle w:val="Hyperlink"/>
                <w:rFonts w:hint="eastAsia"/>
                <w:color w:val="000000" w:themeColor="text1"/>
                <w:sz w:val="16"/>
              </w:rPr>
              <w:t>確認</w:t>
            </w:r>
            <w:r w:rsidRPr="00557364">
              <w:rPr>
                <w:rStyle w:val="Hyperlink"/>
                <w:rFonts w:hint="eastAsia"/>
                <w:color w:val="000000" w:themeColor="text1"/>
                <w:sz w:val="16"/>
              </w:rPr>
              <w:t>することが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p>
        </w:tc>
      </w:tr>
      <w:tr w:rsidR="003C687B" w:rsidRPr="00557364" w14:paraId="3DEBC824" w14:textId="77777777" w:rsidTr="00326811">
        <w:trPr>
          <w:cantSplit/>
          <w:trHeight w:val="300"/>
        </w:trPr>
        <w:tc>
          <w:tcPr>
            <w:tcW w:w="1762" w:type="dxa"/>
            <w:shd w:val="clear" w:color="auto" w:fill="auto"/>
            <w:vAlign w:val="center"/>
          </w:tcPr>
          <w:p w14:paraId="7CF847F4" w14:textId="77777777" w:rsidR="00CE55C9" w:rsidRPr="00557364" w:rsidRDefault="00CE55C9" w:rsidP="00103F8E">
            <w:pPr>
              <w:spacing w:line="240" w:lineRule="auto"/>
              <w:rPr>
                <w:rStyle w:val="Hyperlink"/>
                <w:b/>
                <w:sz w:val="16"/>
                <w:szCs w:val="16"/>
              </w:rPr>
            </w:pPr>
            <w:r w:rsidRPr="00557364">
              <w:rPr>
                <w:rFonts w:hint="eastAsia"/>
                <w:b/>
                <w:sz w:val="16"/>
              </w:rPr>
              <w:t>追加報告ガイダンス</w:t>
            </w:r>
          </w:p>
        </w:tc>
        <w:tc>
          <w:tcPr>
            <w:tcW w:w="13122" w:type="dxa"/>
            <w:gridSpan w:val="5"/>
            <w:shd w:val="clear" w:color="auto" w:fill="auto"/>
            <w:vAlign w:val="center"/>
          </w:tcPr>
          <w:p w14:paraId="72AA305A" w14:textId="43254E15" w:rsidR="00CE55C9" w:rsidRPr="00557364" w:rsidRDefault="00CE55C9"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この指標は、グリーン・ボンド、ソーシャル・ボンド、サステナビリティ債または</w:t>
            </w:r>
            <w:r w:rsidRPr="00557364">
              <w:rPr>
                <w:rStyle w:val="Hyperlink"/>
                <w:rFonts w:hint="eastAsia"/>
                <w:color w:val="000000" w:themeColor="text1"/>
                <w:sz w:val="16"/>
              </w:rPr>
              <w:t>SDG</w:t>
            </w:r>
            <w:r w:rsidRPr="00557364">
              <w:rPr>
                <w:rStyle w:val="Hyperlink"/>
                <w:rFonts w:hint="eastAsia"/>
                <w:color w:val="000000" w:themeColor="text1"/>
                <w:sz w:val="16"/>
              </w:rPr>
              <w:t>債に投資している投資家を対象にしたものであり、これらの債券を発行する可能性のある発行体</w:t>
            </w:r>
            <w:r w:rsidR="00532363" w:rsidRPr="00557364">
              <w:rPr>
                <w:rStyle w:val="Hyperlink"/>
                <w:rFonts w:hint="eastAsia"/>
                <w:color w:val="000000" w:themeColor="text1"/>
                <w:sz w:val="16"/>
              </w:rPr>
              <w:t>は</w:t>
            </w:r>
            <w:r w:rsidRPr="00557364">
              <w:rPr>
                <w:rStyle w:val="Hyperlink"/>
                <w:rFonts w:hint="eastAsia"/>
                <w:color w:val="000000" w:themeColor="text1"/>
                <w:sz w:val="16"/>
              </w:rPr>
              <w:t>対象にしていません。</w:t>
            </w:r>
          </w:p>
          <w:p w14:paraId="060DE555" w14:textId="77777777" w:rsidR="00CE55C9" w:rsidRPr="00557364" w:rsidRDefault="00CE55C9" w:rsidP="00103F8E">
            <w:pPr>
              <w:spacing w:line="240" w:lineRule="auto"/>
              <w:rPr>
                <w:rStyle w:val="Hyperlink"/>
                <w:color w:val="000000" w:themeColor="text1"/>
                <w:sz w:val="16"/>
                <w:szCs w:val="16"/>
              </w:rPr>
            </w:pPr>
          </w:p>
          <w:p w14:paraId="14E8F36A" w14:textId="517CF4A2" w:rsidR="00DE7B25" w:rsidRPr="00557364" w:rsidRDefault="00DE7B25"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この指標はアクティブ運用の債券のみに適用されます。</w:t>
            </w:r>
          </w:p>
          <w:p w14:paraId="416A0E8F" w14:textId="77777777" w:rsidR="00DE7B25" w:rsidRPr="00557364" w:rsidRDefault="00DE7B25" w:rsidP="00103F8E">
            <w:pPr>
              <w:spacing w:line="240" w:lineRule="auto"/>
              <w:rPr>
                <w:rStyle w:val="Hyperlink"/>
                <w:color w:val="000000" w:themeColor="text1"/>
                <w:sz w:val="16"/>
                <w:szCs w:val="16"/>
              </w:rPr>
            </w:pPr>
          </w:p>
          <w:p w14:paraId="5BED6941" w14:textId="020C830E" w:rsidR="00CE55C9" w:rsidRPr="00557364" w:rsidRDefault="006B2DAB" w:rsidP="00103F8E">
            <w:pPr>
              <w:spacing w:line="240" w:lineRule="auto"/>
              <w:rPr>
                <w:rStyle w:val="Hyperlink"/>
                <w:color w:val="000000" w:themeColor="text1"/>
                <w:sz w:val="16"/>
                <w:szCs w:val="16"/>
              </w:rPr>
            </w:pPr>
            <w:r w:rsidRPr="00557364">
              <w:rPr>
                <w:rStyle w:val="Hyperlink"/>
                <w:rFonts w:hint="eastAsia"/>
                <w:color w:val="000000" w:themeColor="text1"/>
                <w:sz w:val="16"/>
              </w:rPr>
              <w:t>PRI</w:t>
            </w:r>
            <w:r w:rsidRPr="00557364">
              <w:rPr>
                <w:rStyle w:val="Hyperlink"/>
                <w:rFonts w:hint="eastAsia"/>
                <w:color w:val="000000" w:themeColor="text1"/>
                <w:sz w:val="16"/>
              </w:rPr>
              <w:t>は、この報告フレームワークの中で</w:t>
            </w:r>
            <w:r w:rsidRPr="00557364">
              <w:rPr>
                <w:rStyle w:val="Hyperlink"/>
                <w:rFonts w:hint="eastAsia"/>
                <w:color w:val="000000" w:themeColor="text1"/>
                <w:sz w:val="16"/>
              </w:rPr>
              <w:t>AUM</w:t>
            </w:r>
            <w:r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tc>
      </w:tr>
      <w:tr w:rsidR="003C687B" w:rsidRPr="00557364" w14:paraId="7D1F697E" w14:textId="77777777" w:rsidTr="006D519D">
        <w:trPr>
          <w:trHeight w:val="300"/>
        </w:trPr>
        <w:tc>
          <w:tcPr>
            <w:tcW w:w="1762" w:type="dxa"/>
            <w:shd w:val="clear" w:color="auto" w:fill="auto"/>
            <w:vAlign w:val="center"/>
          </w:tcPr>
          <w:p w14:paraId="1969EBA4" w14:textId="77777777" w:rsidR="00CE55C9" w:rsidRPr="00557364" w:rsidRDefault="00CE55C9" w:rsidP="00103F8E">
            <w:pPr>
              <w:spacing w:line="240" w:lineRule="auto"/>
              <w:rPr>
                <w:b/>
                <w:bCs/>
                <w:sz w:val="16"/>
                <w:szCs w:val="16"/>
              </w:rPr>
            </w:pPr>
            <w:r w:rsidRPr="00557364">
              <w:rPr>
                <w:rFonts w:hint="eastAsia"/>
                <w:b/>
                <w:sz w:val="16"/>
              </w:rPr>
              <w:t>その他のリソース</w:t>
            </w:r>
          </w:p>
        </w:tc>
        <w:tc>
          <w:tcPr>
            <w:tcW w:w="13122" w:type="dxa"/>
            <w:gridSpan w:val="5"/>
            <w:shd w:val="clear" w:color="auto" w:fill="auto"/>
            <w:vAlign w:val="center"/>
          </w:tcPr>
          <w:p w14:paraId="0F81AEE6" w14:textId="343540F1" w:rsidR="00CE55C9" w:rsidRPr="00557364" w:rsidRDefault="00CE55C9" w:rsidP="00103F8E">
            <w:pPr>
              <w:spacing w:line="240" w:lineRule="auto"/>
              <w:rPr>
                <w:rStyle w:val="Hyperlink"/>
                <w:color w:val="000000" w:themeColor="text1"/>
              </w:rPr>
            </w:pPr>
            <w:r w:rsidRPr="00557364">
              <w:rPr>
                <w:rStyle w:val="Hyperlink"/>
                <w:rFonts w:hint="eastAsia"/>
                <w:color w:val="000000" w:themeColor="text1"/>
                <w:sz w:val="16"/>
              </w:rPr>
              <w:t>一部の基準設定者が評価者・認証者のリストを提供しています。</w:t>
            </w:r>
            <w:r w:rsidRPr="00557364">
              <w:rPr>
                <w:rStyle w:val="Hyperlink"/>
                <w:sz w:val="16"/>
              </w:rPr>
              <w:t>ICMA</w:t>
            </w:r>
            <w:r w:rsidRPr="00557364">
              <w:rPr>
                <w:rStyle w:val="Hyperlink"/>
                <w:rFonts w:hint="eastAsia"/>
                <w:sz w:val="16"/>
              </w:rPr>
              <w:t>の</w:t>
            </w:r>
            <w:r w:rsidR="00441B85" w:rsidRPr="00557364">
              <w:rPr>
                <w:rStyle w:val="Hyperlink"/>
                <w:rFonts w:hint="eastAsia"/>
                <w:sz w:val="16"/>
              </w:rPr>
              <w:t>グリーン・ボンド、ソーシャル・ボンド、サステナビリティ債のデータベース（</w:t>
            </w:r>
            <w:hyperlink r:id="rId48" w:anchor="HomeContent" w:history="1">
              <w:r w:rsidR="00441B85" w:rsidRPr="00557364">
                <w:rPr>
                  <w:rStyle w:val="Hyperlink"/>
                  <w:sz w:val="16"/>
                </w:rPr>
                <w:t>Green, Social and Sustainability bonds database</w:t>
              </w:r>
            </w:hyperlink>
            <w:r w:rsidR="00441B85" w:rsidRPr="00557364">
              <w:rPr>
                <w:rStyle w:val="Hyperlink"/>
                <w:rFonts w:hint="eastAsia"/>
                <w:sz w:val="16"/>
              </w:rPr>
              <w:t>）</w:t>
            </w:r>
            <w:r w:rsidRPr="00225AF5">
              <w:rPr>
                <w:rStyle w:val="Hyperlink"/>
                <w:rFonts w:hint="eastAsia"/>
                <w:color w:val="000000" w:themeColor="text1"/>
                <w:sz w:val="16"/>
              </w:rPr>
              <w:t>または</w:t>
            </w:r>
            <w:r w:rsidRPr="00557364">
              <w:rPr>
                <w:rStyle w:val="Hyperlink"/>
                <w:rFonts w:hint="eastAsia"/>
                <w:sz w:val="16"/>
              </w:rPr>
              <w:t>気候ボンドイニシアチブの</w:t>
            </w:r>
            <w:r w:rsidR="00441B85" w:rsidRPr="00557364">
              <w:rPr>
                <w:rStyle w:val="Hyperlink"/>
                <w:rFonts w:hint="eastAsia"/>
                <w:sz w:val="16"/>
              </w:rPr>
              <w:t>気候ボンド基準に従って承認を受けた認証者（</w:t>
            </w:r>
            <w:hyperlink r:id="rId49" w:history="1">
              <w:r w:rsidR="00441B85" w:rsidRPr="00557364">
                <w:rPr>
                  <w:rStyle w:val="Hyperlink"/>
                  <w:sz w:val="16"/>
                </w:rPr>
                <w:t>Approved Verifiers under the Climate Bonds Standard</w:t>
              </w:r>
            </w:hyperlink>
            <w:r w:rsidR="00441B85" w:rsidRPr="00557364">
              <w:rPr>
                <w:rStyle w:val="Hyperlink"/>
                <w:rFonts w:hint="eastAsia"/>
                <w:sz w:val="16"/>
              </w:rPr>
              <w:t>）</w:t>
            </w:r>
            <w:r w:rsidRPr="00557364">
              <w:rPr>
                <w:rStyle w:val="Hyperlink"/>
                <w:rFonts w:hint="eastAsia"/>
                <w:color w:val="000000" w:themeColor="text1"/>
                <w:sz w:val="16"/>
              </w:rPr>
              <w:t>を参照してください。</w:t>
            </w:r>
          </w:p>
        </w:tc>
      </w:tr>
      <w:tr w:rsidR="003C687B" w:rsidRPr="00557364" w14:paraId="19E2A78B" w14:textId="77777777" w:rsidTr="006D519D">
        <w:trPr>
          <w:trHeight w:val="300"/>
        </w:trPr>
        <w:tc>
          <w:tcPr>
            <w:tcW w:w="1762" w:type="dxa"/>
            <w:shd w:val="clear" w:color="auto" w:fill="auto"/>
            <w:vAlign w:val="center"/>
          </w:tcPr>
          <w:p w14:paraId="391F12F7" w14:textId="77777777" w:rsidR="00CE55C9" w:rsidRPr="00557364" w:rsidRDefault="00CE55C9" w:rsidP="00103F8E">
            <w:pPr>
              <w:spacing w:line="240" w:lineRule="auto"/>
              <w:rPr>
                <w:b/>
                <w:bCs/>
                <w:sz w:val="16"/>
                <w:szCs w:val="16"/>
              </w:rPr>
            </w:pPr>
            <w:r w:rsidRPr="00557364">
              <w:rPr>
                <w:rFonts w:hint="eastAsia"/>
                <w:b/>
                <w:sz w:val="16"/>
              </w:rPr>
              <w:t>他の基準の参照</w:t>
            </w:r>
          </w:p>
        </w:tc>
        <w:tc>
          <w:tcPr>
            <w:tcW w:w="13122" w:type="dxa"/>
            <w:gridSpan w:val="5"/>
            <w:shd w:val="clear" w:color="auto" w:fill="auto"/>
            <w:vAlign w:val="center"/>
          </w:tcPr>
          <w:p w14:paraId="782761DF" w14:textId="13796FC5" w:rsidR="00CE55C9" w:rsidRPr="00557364" w:rsidRDefault="00CE55C9" w:rsidP="00103F8E">
            <w:pPr>
              <w:spacing w:line="240" w:lineRule="auto"/>
              <w:rPr>
                <w:rStyle w:val="Hyperlink"/>
                <w:color w:val="000000" w:themeColor="text1"/>
              </w:rPr>
            </w:pPr>
            <w:r w:rsidRPr="00557364">
              <w:rPr>
                <w:rStyle w:val="Hyperlink"/>
                <w:rFonts w:hint="eastAsia"/>
                <w:color w:val="000000" w:themeColor="text1"/>
                <w:sz w:val="16"/>
              </w:rPr>
              <w:t>国際資本市場協会（</w:t>
            </w:r>
            <w:r w:rsidRPr="00557364">
              <w:rPr>
                <w:rStyle w:val="Hyperlink"/>
                <w:rFonts w:hint="eastAsia"/>
                <w:color w:val="000000" w:themeColor="text1"/>
                <w:sz w:val="16"/>
              </w:rPr>
              <w:t>ICMA</w:t>
            </w:r>
            <w:r w:rsidRPr="00557364">
              <w:rPr>
                <w:rStyle w:val="Hyperlink"/>
                <w:rFonts w:hint="eastAsia"/>
                <w:color w:val="000000" w:themeColor="text1"/>
                <w:sz w:val="16"/>
              </w:rPr>
              <w:t>）ソーシャル／グリーン・ボンド原則</w:t>
            </w:r>
          </w:p>
        </w:tc>
      </w:tr>
      <w:tr w:rsidR="001A3139" w:rsidRPr="00557364" w14:paraId="329041C9" w14:textId="77777777" w:rsidTr="00512FB2">
        <w:trPr>
          <w:trHeight w:val="300"/>
        </w:trPr>
        <w:tc>
          <w:tcPr>
            <w:tcW w:w="14884" w:type="dxa"/>
            <w:gridSpan w:val="6"/>
            <w:shd w:val="clear" w:color="auto" w:fill="0070C0"/>
            <w:vAlign w:val="center"/>
          </w:tcPr>
          <w:p w14:paraId="274238F8" w14:textId="77777777" w:rsidR="00CE55C9" w:rsidRPr="00557364" w:rsidRDefault="00CE55C9"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3C687B" w:rsidRPr="00557364" w14:paraId="15C56881" w14:textId="77777777" w:rsidTr="006D519D">
        <w:trPr>
          <w:trHeight w:val="300"/>
        </w:trPr>
        <w:tc>
          <w:tcPr>
            <w:tcW w:w="1762" w:type="dxa"/>
            <w:shd w:val="clear" w:color="auto" w:fill="auto"/>
            <w:vAlign w:val="center"/>
          </w:tcPr>
          <w:p w14:paraId="63387EA1" w14:textId="77777777" w:rsidR="00CE55C9" w:rsidRPr="00557364" w:rsidRDefault="00CE55C9" w:rsidP="00103F8E">
            <w:pPr>
              <w:spacing w:line="240" w:lineRule="auto"/>
              <w:rPr>
                <w:b/>
                <w:bCs/>
                <w:sz w:val="16"/>
                <w:szCs w:val="16"/>
              </w:rPr>
            </w:pPr>
            <w:r w:rsidRPr="00557364">
              <w:rPr>
                <w:rFonts w:hint="eastAsia"/>
                <w:b/>
                <w:sz w:val="16"/>
              </w:rPr>
              <w:t>依存関係</w:t>
            </w:r>
          </w:p>
        </w:tc>
        <w:tc>
          <w:tcPr>
            <w:tcW w:w="13122" w:type="dxa"/>
            <w:gridSpan w:val="5"/>
            <w:shd w:val="clear" w:color="auto" w:fill="auto"/>
            <w:vAlign w:val="center"/>
          </w:tcPr>
          <w:p w14:paraId="095ED2B0" w14:textId="0E800200" w:rsidR="00CE55C9"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3D7FCB" w:rsidRPr="00557364">
              <w:rPr>
                <w:rFonts w:hint="eastAsia"/>
                <w:color w:val="000000" w:themeColor="text1"/>
                <w:sz w:val="16"/>
              </w:rPr>
              <w:t>FI 18</w:t>
            </w:r>
            <w:r w:rsidRPr="00557364">
              <w:rPr>
                <w:rFonts w:hint="eastAsia"/>
                <w:color w:val="000000" w:themeColor="text1"/>
                <w:sz w:val="16"/>
              </w:rPr>
              <w:t>］</w:t>
            </w:r>
            <w:r w:rsidR="003D7FCB" w:rsidRPr="00557364">
              <w:rPr>
                <w:rFonts w:hint="eastAsia"/>
                <w:color w:val="000000" w:themeColor="text1"/>
                <w:sz w:val="16"/>
              </w:rPr>
              <w:t>の選択肢</w:t>
            </w:r>
            <w:r w:rsidRPr="00557364">
              <w:rPr>
                <w:rFonts w:hint="eastAsia"/>
                <w:color w:val="000000" w:themeColor="text1"/>
                <w:sz w:val="16"/>
              </w:rPr>
              <w:t>（</w:t>
            </w:r>
            <w:r w:rsidR="003D7FCB" w:rsidRPr="00557364">
              <w:rPr>
                <w:rFonts w:hint="eastAsia"/>
                <w:color w:val="000000" w:themeColor="text1"/>
                <w:sz w:val="16"/>
              </w:rPr>
              <w:t>A</w:t>
            </w:r>
            <w:r w:rsidR="003D7FCB" w:rsidRPr="00557364">
              <w:rPr>
                <w:rFonts w:hint="eastAsia"/>
                <w:color w:val="000000" w:themeColor="text1"/>
                <w:sz w:val="16"/>
              </w:rPr>
              <w:t>～</w:t>
            </w:r>
            <w:r w:rsidR="003D7FCB" w:rsidRPr="00557364">
              <w:rPr>
                <w:rFonts w:hint="eastAsia"/>
                <w:color w:val="000000" w:themeColor="text1"/>
                <w:sz w:val="16"/>
              </w:rPr>
              <w:t>C</w:t>
            </w:r>
            <w:r w:rsidRPr="00557364">
              <w:rPr>
                <w:rFonts w:hint="eastAsia"/>
                <w:color w:val="000000" w:themeColor="text1"/>
                <w:sz w:val="16"/>
              </w:rPr>
              <w:t>）</w:t>
            </w:r>
            <w:r w:rsidR="003D7FCB" w:rsidRPr="00557364">
              <w:rPr>
                <w:rFonts w:hint="eastAsia"/>
                <w:color w:val="000000" w:themeColor="text1"/>
                <w:sz w:val="16"/>
              </w:rPr>
              <w:t>のいずれかに対する回答が</w:t>
            </w:r>
            <w:r w:rsidR="003D7FCB" w:rsidRPr="00557364">
              <w:rPr>
                <w:rFonts w:hint="eastAsia"/>
                <w:color w:val="000000" w:themeColor="text1"/>
                <w:sz w:val="16"/>
              </w:rPr>
              <w:t>0%</w:t>
            </w:r>
            <w:r w:rsidR="003D7FCB" w:rsidRPr="00557364">
              <w:rPr>
                <w:rFonts w:hint="eastAsia"/>
                <w:color w:val="000000" w:themeColor="text1"/>
                <w:sz w:val="16"/>
              </w:rPr>
              <w:t>を超えた場合、</w:t>
            </w:r>
            <w:r w:rsidRPr="00557364">
              <w:rPr>
                <w:rFonts w:hint="eastAsia"/>
                <w:color w:val="000000" w:themeColor="text1"/>
                <w:sz w:val="16"/>
              </w:rPr>
              <w:t>［</w:t>
            </w:r>
            <w:r w:rsidR="003D7FCB" w:rsidRPr="00557364">
              <w:rPr>
                <w:rFonts w:hint="eastAsia"/>
                <w:color w:val="000000" w:themeColor="text1"/>
                <w:sz w:val="16"/>
              </w:rPr>
              <w:t>FI 18</w:t>
            </w:r>
            <w:r w:rsidR="0014399E">
              <w:rPr>
                <w:rFonts w:hint="eastAsia"/>
                <w:color w:val="000000" w:themeColor="text1"/>
                <w:sz w:val="16"/>
              </w:rPr>
              <w:t>.1</w:t>
            </w:r>
            <w:r w:rsidRPr="00557364">
              <w:rPr>
                <w:rFonts w:hint="eastAsia"/>
                <w:color w:val="000000" w:themeColor="text1"/>
                <w:sz w:val="16"/>
              </w:rPr>
              <w:t>］</w:t>
            </w:r>
            <w:r w:rsidR="003D7FCB" w:rsidRPr="00557364">
              <w:rPr>
                <w:rFonts w:hint="eastAsia"/>
                <w:color w:val="000000" w:themeColor="text1"/>
                <w:sz w:val="16"/>
              </w:rPr>
              <w:t>が報告に適用されます。</w:t>
            </w:r>
          </w:p>
        </w:tc>
      </w:tr>
      <w:tr w:rsidR="003C687B" w:rsidRPr="00557364" w14:paraId="527F3CAE" w14:textId="77777777" w:rsidTr="006D519D">
        <w:trPr>
          <w:trHeight w:val="300"/>
        </w:trPr>
        <w:tc>
          <w:tcPr>
            <w:tcW w:w="1762" w:type="dxa"/>
            <w:shd w:val="clear" w:color="auto" w:fill="auto"/>
            <w:vAlign w:val="center"/>
          </w:tcPr>
          <w:p w14:paraId="5146EA0A" w14:textId="77777777" w:rsidR="00CE55C9" w:rsidRPr="00557364" w:rsidRDefault="00CE55C9" w:rsidP="00103F8E">
            <w:pPr>
              <w:spacing w:line="240" w:lineRule="auto"/>
              <w:rPr>
                <w:b/>
                <w:bCs/>
                <w:sz w:val="16"/>
                <w:szCs w:val="16"/>
              </w:rPr>
            </w:pPr>
            <w:r w:rsidRPr="00557364">
              <w:rPr>
                <w:rFonts w:hint="eastAsia"/>
                <w:b/>
                <w:sz w:val="16"/>
              </w:rPr>
              <w:t>ゲートウェイ</w:t>
            </w:r>
          </w:p>
        </w:tc>
        <w:tc>
          <w:tcPr>
            <w:tcW w:w="13122" w:type="dxa"/>
            <w:gridSpan w:val="5"/>
            <w:shd w:val="clear" w:color="auto" w:fill="auto"/>
            <w:vAlign w:val="center"/>
          </w:tcPr>
          <w:p w14:paraId="288D5EEC" w14:textId="49E40ECF" w:rsidR="00CE55C9" w:rsidRPr="00557364" w:rsidRDefault="00D769D0" w:rsidP="00103F8E">
            <w:pPr>
              <w:spacing w:line="240" w:lineRule="auto"/>
              <w:rPr>
                <w:color w:val="000000" w:themeColor="text1"/>
                <w:sz w:val="16"/>
                <w:szCs w:val="16"/>
              </w:rPr>
            </w:pPr>
            <w:r w:rsidRPr="00557364">
              <w:rPr>
                <w:rFonts w:hint="eastAsia"/>
                <w:color w:val="000000" w:themeColor="text1"/>
                <w:sz w:val="16"/>
              </w:rPr>
              <w:t>該当なし</w:t>
            </w:r>
          </w:p>
        </w:tc>
      </w:tr>
      <w:tr w:rsidR="001A3139" w:rsidRPr="00557364" w14:paraId="38D7F64B" w14:textId="77777777" w:rsidTr="00512FB2">
        <w:trPr>
          <w:trHeight w:val="300"/>
        </w:trPr>
        <w:tc>
          <w:tcPr>
            <w:tcW w:w="14884" w:type="dxa"/>
            <w:gridSpan w:val="6"/>
            <w:shd w:val="clear" w:color="auto" w:fill="0070C0"/>
            <w:vAlign w:val="center"/>
          </w:tcPr>
          <w:p w14:paraId="7647BAD8" w14:textId="77777777" w:rsidR="00CE55C9" w:rsidRPr="00557364" w:rsidRDefault="00CE55C9"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3C687B" w:rsidRPr="00557364" w14:paraId="72B22921" w14:textId="77777777" w:rsidTr="00E6512E">
        <w:trPr>
          <w:trHeight w:val="300"/>
        </w:trPr>
        <w:tc>
          <w:tcPr>
            <w:tcW w:w="1488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5C6B247" w14:textId="77777777" w:rsidR="006D519D" w:rsidRPr="00557364" w:rsidRDefault="006D519D" w:rsidP="00103F8E">
            <w:pPr>
              <w:spacing w:line="240" w:lineRule="auto"/>
              <w:rPr>
                <w:bCs/>
                <w:sz w:val="16"/>
                <w:szCs w:val="16"/>
              </w:rPr>
            </w:pPr>
            <w:r w:rsidRPr="00557364">
              <w:rPr>
                <w:rFonts w:hint="eastAsia"/>
                <w:sz w:val="16"/>
              </w:rPr>
              <w:t>未評価</w:t>
            </w:r>
          </w:p>
        </w:tc>
      </w:tr>
    </w:tbl>
    <w:p w14:paraId="6F114A62" w14:textId="77777777" w:rsidR="00CE55C9" w:rsidRPr="00557364" w:rsidRDefault="00CE55C9" w:rsidP="00103F8E">
      <w:pPr>
        <w:spacing w:after="160" w:line="240" w:lineRule="auto"/>
      </w:pPr>
      <w:r w:rsidRPr="00557364">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E1F0B" w:rsidRPr="00557364" w14:paraId="7C7A4192" w14:textId="77777777" w:rsidTr="00CE55C9">
        <w:trPr>
          <w:trHeight w:val="367"/>
        </w:trPr>
        <w:tc>
          <w:tcPr>
            <w:tcW w:w="1841" w:type="dxa"/>
            <w:vMerge w:val="restart"/>
            <w:shd w:val="clear" w:color="auto" w:fill="DFF5F9"/>
            <w:vAlign w:val="center"/>
            <w:hideMark/>
          </w:tcPr>
          <w:p w14:paraId="055F8658" w14:textId="77777777" w:rsidR="00CE55C9" w:rsidRPr="00557364" w:rsidRDefault="00CE55C9"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3CB19CD6" w14:textId="77777777" w:rsidR="00CE55C9" w:rsidRPr="00557364" w:rsidRDefault="00CE55C9" w:rsidP="00103F8E">
            <w:pPr>
              <w:spacing w:line="240" w:lineRule="auto"/>
              <w:jc w:val="center"/>
              <w:textAlignment w:val="baseline"/>
              <w:rPr>
                <w:rFonts w:cs="Arial"/>
                <w:b/>
                <w:sz w:val="14"/>
                <w:szCs w:val="14"/>
                <w:lang w:val="en-US" w:eastAsia="en-GB"/>
              </w:rPr>
            </w:pPr>
          </w:p>
          <w:p w14:paraId="04DA806F" w14:textId="2443D5B9" w:rsidR="00CE55C9" w:rsidRPr="00557364" w:rsidRDefault="00CE55C9" w:rsidP="00103F8E">
            <w:pPr>
              <w:pStyle w:val="Indicatorsubsection"/>
              <w:spacing w:line="240" w:lineRule="auto"/>
              <w:rPr>
                <w:rFonts w:eastAsia="MS PGothic"/>
              </w:rPr>
            </w:pPr>
            <w:bookmarkStart w:id="59" w:name="_Toc58253458"/>
            <w:r w:rsidRPr="00557364">
              <w:rPr>
                <w:rFonts w:eastAsia="MS PGothic" w:hint="eastAsia"/>
              </w:rPr>
              <w:t>FI 19</w:t>
            </w:r>
            <w:bookmarkEnd w:id="59"/>
          </w:p>
        </w:tc>
        <w:tc>
          <w:tcPr>
            <w:tcW w:w="1559" w:type="dxa"/>
            <w:shd w:val="clear" w:color="auto" w:fill="DFF5F9"/>
            <w:vAlign w:val="center"/>
            <w:hideMark/>
          </w:tcPr>
          <w:p w14:paraId="4D7DC8C3" w14:textId="4EFB081F" w:rsidR="00CE55C9" w:rsidRPr="00557364" w:rsidRDefault="00CE55C9"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6D8BC1A5" w14:textId="2CC31499" w:rsidR="00CE55C9" w:rsidRPr="00557364" w:rsidRDefault="00FA2721" w:rsidP="00103F8E">
            <w:pPr>
              <w:spacing w:line="240" w:lineRule="auto"/>
              <w:textAlignment w:val="baseline"/>
              <w:rPr>
                <w:rFonts w:cs="Arial"/>
                <w:sz w:val="14"/>
                <w:szCs w:val="14"/>
              </w:rPr>
            </w:pPr>
            <w:r w:rsidRPr="00557364">
              <w:rPr>
                <w:rFonts w:hint="eastAsia"/>
                <w:b/>
                <w:sz w:val="22"/>
              </w:rPr>
              <w:t>OO 6 FI</w:t>
            </w:r>
          </w:p>
        </w:tc>
        <w:tc>
          <w:tcPr>
            <w:tcW w:w="4678" w:type="dxa"/>
            <w:vMerge w:val="restart"/>
            <w:shd w:val="clear" w:color="auto" w:fill="DFF5F9"/>
            <w:vAlign w:val="center"/>
          </w:tcPr>
          <w:p w14:paraId="2590CADB" w14:textId="77777777" w:rsidR="00CE55C9" w:rsidRPr="00557364" w:rsidRDefault="00CE55C9"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3EC30D66" w14:textId="77777777" w:rsidR="00CE55C9" w:rsidRPr="00557364" w:rsidRDefault="00CE55C9" w:rsidP="00103F8E">
            <w:pPr>
              <w:spacing w:line="240" w:lineRule="auto"/>
              <w:jc w:val="center"/>
              <w:textAlignment w:val="baseline"/>
              <w:rPr>
                <w:rFonts w:cs="Arial"/>
                <w:sz w:val="14"/>
                <w:szCs w:val="14"/>
              </w:rPr>
            </w:pPr>
          </w:p>
          <w:p w14:paraId="5BE5D3BA" w14:textId="50F1E4D1" w:rsidR="00CE55C9" w:rsidRPr="00557364" w:rsidRDefault="00CE55C9" w:rsidP="00103F8E">
            <w:pPr>
              <w:spacing w:line="240" w:lineRule="auto"/>
              <w:jc w:val="center"/>
              <w:rPr>
                <w:sz w:val="18"/>
                <w:szCs w:val="18"/>
              </w:rPr>
            </w:pPr>
            <w:r w:rsidRPr="00557364">
              <w:rPr>
                <w:rFonts w:hint="eastAsia"/>
                <w:b/>
                <w:sz w:val="22"/>
              </w:rPr>
              <w:t>テーマ型債券</w:t>
            </w:r>
          </w:p>
        </w:tc>
        <w:tc>
          <w:tcPr>
            <w:tcW w:w="1985" w:type="dxa"/>
            <w:vMerge w:val="restart"/>
            <w:shd w:val="clear" w:color="auto" w:fill="DFF5F9"/>
            <w:vAlign w:val="center"/>
            <w:hideMark/>
          </w:tcPr>
          <w:p w14:paraId="1AF85FF6" w14:textId="77777777" w:rsidR="00CE55C9" w:rsidRPr="00557364" w:rsidRDefault="00CE55C9"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45862E98" w14:textId="77777777" w:rsidR="00CE55C9" w:rsidRPr="00557364" w:rsidRDefault="00CE55C9" w:rsidP="00103F8E">
            <w:pPr>
              <w:spacing w:line="240" w:lineRule="auto"/>
              <w:jc w:val="center"/>
              <w:textAlignment w:val="baseline"/>
              <w:rPr>
                <w:rFonts w:cs="Arial"/>
                <w:b/>
                <w:bCs/>
                <w:sz w:val="14"/>
                <w:szCs w:val="14"/>
                <w:lang w:val="en-US" w:eastAsia="en-GB"/>
              </w:rPr>
            </w:pPr>
          </w:p>
          <w:p w14:paraId="47B648F9" w14:textId="46F1DE39" w:rsidR="00CE55C9" w:rsidRPr="00557364" w:rsidRDefault="00CE55C9" w:rsidP="00103F8E">
            <w:pPr>
              <w:spacing w:line="240" w:lineRule="auto"/>
              <w:jc w:val="center"/>
              <w:textAlignment w:val="baseline"/>
              <w:rPr>
                <w:rFonts w:cs="Arial"/>
                <w:sz w:val="18"/>
                <w:szCs w:val="18"/>
              </w:rPr>
            </w:pPr>
            <w:r w:rsidRPr="00557364">
              <w:rPr>
                <w:rFonts w:hint="eastAsia"/>
                <w:b/>
                <w:sz w:val="22"/>
              </w:rPr>
              <w:t>1</w:t>
            </w:r>
          </w:p>
        </w:tc>
        <w:tc>
          <w:tcPr>
            <w:tcW w:w="1986" w:type="dxa"/>
            <w:vMerge w:val="restart"/>
            <w:shd w:val="clear" w:color="auto" w:fill="00B0F0"/>
            <w:tcMar>
              <w:top w:w="113" w:type="dxa"/>
              <w:left w:w="113" w:type="dxa"/>
              <w:bottom w:w="113" w:type="dxa"/>
              <w:right w:w="113" w:type="dxa"/>
            </w:tcMar>
            <w:vAlign w:val="center"/>
            <w:hideMark/>
          </w:tcPr>
          <w:p w14:paraId="371A446F" w14:textId="77777777" w:rsidR="00CE55C9" w:rsidRPr="00557364" w:rsidRDefault="00CE55C9"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05C03736" w14:textId="77777777" w:rsidR="00CE55C9" w:rsidRPr="00557364" w:rsidRDefault="00CE55C9" w:rsidP="00103F8E">
            <w:pPr>
              <w:spacing w:line="240" w:lineRule="auto"/>
              <w:jc w:val="center"/>
              <w:textAlignment w:val="baseline"/>
              <w:rPr>
                <w:rFonts w:cs="Arial"/>
                <w:b/>
                <w:bCs/>
                <w:color w:val="FFFFFF" w:themeColor="background1"/>
                <w:sz w:val="14"/>
                <w:szCs w:val="14"/>
                <w:lang w:val="en-US" w:eastAsia="en-GB"/>
              </w:rPr>
            </w:pPr>
          </w:p>
          <w:p w14:paraId="3A12C0C6" w14:textId="77777777" w:rsidR="00CE55C9" w:rsidRPr="00557364" w:rsidRDefault="00CE55C9"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CORE</w:t>
            </w:r>
          </w:p>
        </w:tc>
      </w:tr>
      <w:tr w:rsidR="002E1F0B" w:rsidRPr="00557364" w14:paraId="67021AFF" w14:textId="77777777" w:rsidTr="00CE55C9">
        <w:trPr>
          <w:trHeight w:val="367"/>
        </w:trPr>
        <w:tc>
          <w:tcPr>
            <w:tcW w:w="1841" w:type="dxa"/>
            <w:vMerge/>
            <w:shd w:val="clear" w:color="auto" w:fill="DFF5F9"/>
            <w:vAlign w:val="center"/>
          </w:tcPr>
          <w:p w14:paraId="79326F7A" w14:textId="77777777" w:rsidR="00CE55C9" w:rsidRPr="00557364" w:rsidRDefault="00CE55C9"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EEB9BD3" w14:textId="0F737D48" w:rsidR="00CE55C9" w:rsidRPr="00557364" w:rsidRDefault="00CE55C9"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4FC5B4E9" w14:textId="19494C21" w:rsidR="00CE55C9" w:rsidRPr="00557364" w:rsidRDefault="00FA2721" w:rsidP="00103F8E">
            <w:pPr>
              <w:spacing w:line="240" w:lineRule="auto"/>
              <w:textAlignment w:val="baseline"/>
              <w:rPr>
                <w:rFonts w:cs="Arial"/>
                <w:b/>
                <w:sz w:val="14"/>
                <w:szCs w:val="14"/>
              </w:rPr>
            </w:pPr>
            <w:r w:rsidRPr="00557364">
              <w:rPr>
                <w:rFonts w:hint="eastAsia"/>
                <w:b/>
                <w:sz w:val="22"/>
              </w:rPr>
              <w:t>該当なし</w:t>
            </w:r>
          </w:p>
        </w:tc>
        <w:tc>
          <w:tcPr>
            <w:tcW w:w="4678" w:type="dxa"/>
            <w:vMerge/>
            <w:shd w:val="clear" w:color="auto" w:fill="DFF5F9"/>
            <w:vAlign w:val="center"/>
          </w:tcPr>
          <w:p w14:paraId="6EBA1E84" w14:textId="77777777" w:rsidR="00CE55C9" w:rsidRPr="00557364" w:rsidRDefault="00CE55C9" w:rsidP="00103F8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5319FEB" w14:textId="77777777" w:rsidR="00CE55C9" w:rsidRPr="00557364" w:rsidRDefault="00CE55C9"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0BD0DEDA" w14:textId="77777777" w:rsidR="00CE55C9" w:rsidRPr="00557364" w:rsidRDefault="00CE55C9" w:rsidP="00103F8E">
            <w:pPr>
              <w:spacing w:line="240" w:lineRule="auto"/>
              <w:jc w:val="center"/>
              <w:textAlignment w:val="baseline"/>
              <w:rPr>
                <w:rFonts w:cs="Arial"/>
                <w:b/>
                <w:bCs/>
                <w:color w:val="FFFFFF" w:themeColor="background1"/>
                <w:sz w:val="14"/>
                <w:szCs w:val="14"/>
                <w:lang w:val="en-US" w:eastAsia="en-GB"/>
              </w:rPr>
            </w:pPr>
          </w:p>
        </w:tc>
      </w:tr>
      <w:tr w:rsidR="000F648A" w:rsidRPr="00557364" w14:paraId="6A287756" w14:textId="77777777" w:rsidTr="00512FB2">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6D2A59E" w14:textId="2EF63999" w:rsidR="00CE55C9" w:rsidRPr="00557364" w:rsidRDefault="00CE55C9" w:rsidP="00103F8E">
            <w:pPr>
              <w:spacing w:line="240" w:lineRule="auto"/>
              <w:textAlignment w:val="baseline"/>
              <w:rPr>
                <w:rFonts w:cs="Arial"/>
              </w:rPr>
            </w:pPr>
            <w:r w:rsidRPr="00557364">
              <w:rPr>
                <w:rFonts w:hint="eastAsia"/>
                <w:b/>
              </w:rPr>
              <w:t>貴組織は分類されていない</w:t>
            </w:r>
            <w:r w:rsidR="004647D0">
              <w:rPr>
                <w:rFonts w:hint="eastAsia"/>
                <w:b/>
              </w:rPr>
              <w:t>（ラベル</w:t>
            </w:r>
            <w:r w:rsidR="00FC2DEC">
              <w:rPr>
                <w:rFonts w:hint="eastAsia"/>
                <w:b/>
              </w:rPr>
              <w:t>なし</w:t>
            </w:r>
            <w:r w:rsidR="004647D0">
              <w:rPr>
                <w:rFonts w:hint="eastAsia"/>
                <w:b/>
              </w:rPr>
              <w:t>）</w:t>
            </w:r>
            <w:r w:rsidRPr="00557364">
              <w:rPr>
                <w:rFonts w:hint="eastAsia"/>
                <w:b/>
              </w:rPr>
              <w:t>テーマ型</w:t>
            </w:r>
            <w:r w:rsidR="00391396" w:rsidRPr="00557364">
              <w:rPr>
                <w:rFonts w:hint="eastAsia"/>
                <w:b/>
              </w:rPr>
              <w:t>債券</w:t>
            </w:r>
            <w:r w:rsidRPr="00557364">
              <w:rPr>
                <w:rFonts w:hint="eastAsia"/>
                <w:b/>
              </w:rPr>
              <w:t>への投資をどのように決定していますか。</w:t>
            </w:r>
          </w:p>
        </w:tc>
      </w:tr>
      <w:tr w:rsidR="000F648A" w:rsidRPr="00557364" w14:paraId="4B960714" w14:textId="77777777" w:rsidTr="00512FB2">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B628BDC" w14:textId="52958F68" w:rsidR="00E32B07" w:rsidRPr="00557364" w:rsidRDefault="000A447E" w:rsidP="00103F8E">
            <w:pPr>
              <w:pStyle w:val="ListParagraph"/>
              <w:numPr>
                <w:ilvl w:val="0"/>
                <w:numId w:val="40"/>
              </w:numPr>
              <w:spacing w:line="240" w:lineRule="auto"/>
              <w:ind w:left="360"/>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391396" w:rsidRPr="00557364">
              <w:rPr>
                <w:rFonts w:hint="eastAsia"/>
              </w:rPr>
              <w:t>債券</w:t>
            </w:r>
            <w:r w:rsidR="002F640E" w:rsidRPr="00557364">
              <w:rPr>
                <w:rFonts w:hint="eastAsia"/>
              </w:rPr>
              <w:t>の</w:t>
            </w:r>
            <w:r w:rsidR="004647D0">
              <w:rPr>
                <w:rFonts w:hint="eastAsia"/>
              </w:rPr>
              <w:t>資金使途</w:t>
            </w:r>
            <w:r w:rsidR="002F640E" w:rsidRPr="00557364">
              <w:rPr>
                <w:rFonts w:hint="eastAsia"/>
              </w:rPr>
              <w:t>をレビューする。</w:t>
            </w:r>
            <w:r w:rsidR="002F640E" w:rsidRPr="00557364">
              <w:rPr>
                <w:rFonts w:hint="eastAsia"/>
              </w:rPr>
              <w:t xml:space="preserve"> </w:t>
            </w:r>
          </w:p>
          <w:p w14:paraId="6E9C54A8" w14:textId="40718918" w:rsidR="00E32B07" w:rsidRPr="00557364" w:rsidRDefault="000A447E" w:rsidP="00103F8E">
            <w:pPr>
              <w:pStyle w:val="ListParagraph"/>
              <w:numPr>
                <w:ilvl w:val="0"/>
                <w:numId w:val="40"/>
              </w:numPr>
              <w:spacing w:line="240" w:lineRule="auto"/>
              <w:ind w:left="360"/>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会社の</w:t>
            </w:r>
            <w:r w:rsidR="002F640E" w:rsidRPr="00557364">
              <w:rPr>
                <w:rFonts w:hint="eastAsia"/>
              </w:rPr>
              <w:t>ESG</w:t>
            </w:r>
            <w:r w:rsidR="002F640E" w:rsidRPr="00557364">
              <w:rPr>
                <w:rFonts w:hint="eastAsia"/>
              </w:rPr>
              <w:t>目標をレビューする。</w:t>
            </w:r>
            <w:r w:rsidR="002F640E" w:rsidRPr="00557364">
              <w:rPr>
                <w:rFonts w:hint="eastAsia"/>
              </w:rPr>
              <w:t xml:space="preserve"> </w:t>
            </w:r>
          </w:p>
          <w:p w14:paraId="7E6893C9" w14:textId="4100B38D" w:rsidR="00E32B07" w:rsidRPr="00557364" w:rsidRDefault="000A447E" w:rsidP="00103F8E">
            <w:pPr>
              <w:pStyle w:val="ListParagraph"/>
              <w:numPr>
                <w:ilvl w:val="0"/>
                <w:numId w:val="40"/>
              </w:numPr>
              <w:spacing w:line="240" w:lineRule="auto"/>
              <w:ind w:left="360"/>
              <w:textAlignment w:val="baseline"/>
              <w:rPr>
                <w:rFonts w:cs="Arial"/>
                <w:szCs w:val="16"/>
              </w:rPr>
            </w:pPr>
            <w:r w:rsidRPr="00557364">
              <w:rPr>
                <w:rFonts w:hint="eastAsia"/>
              </w:rPr>
              <w:t>（</w:t>
            </w:r>
            <w:r w:rsidR="002F640E" w:rsidRPr="00557364">
              <w:rPr>
                <w:rFonts w:hint="eastAsia"/>
              </w:rPr>
              <w:t>C</w:t>
            </w:r>
            <w:r w:rsidRPr="00557364">
              <w:rPr>
                <w:rFonts w:hint="eastAsia"/>
              </w:rPr>
              <w:t>）</w:t>
            </w:r>
            <w:r w:rsidR="002F640E" w:rsidRPr="00557364">
              <w:rPr>
                <w:rFonts w:hint="eastAsia"/>
              </w:rPr>
              <w:t>会社の</w:t>
            </w:r>
            <w:r w:rsidR="002F640E" w:rsidRPr="00557364">
              <w:rPr>
                <w:rFonts w:hint="eastAsia"/>
              </w:rPr>
              <w:t>ESG</w:t>
            </w:r>
            <w:r w:rsidR="002F640E" w:rsidRPr="00557364">
              <w:rPr>
                <w:rFonts w:hint="eastAsia"/>
              </w:rPr>
              <w:t>目標達成の進捗状況をレビューする。</w:t>
            </w:r>
          </w:p>
          <w:p w14:paraId="2D770F63" w14:textId="31FA9CE2" w:rsidR="00CE55C9" w:rsidRPr="00557364" w:rsidRDefault="000A447E" w:rsidP="00103F8E">
            <w:pPr>
              <w:pStyle w:val="ListParagraph"/>
              <w:numPr>
                <w:ilvl w:val="0"/>
                <w:numId w:val="41"/>
              </w:numPr>
              <w:spacing w:line="240" w:lineRule="auto"/>
              <w:ind w:left="360"/>
              <w:textAlignment w:val="baseline"/>
              <w:rPr>
                <w:rFonts w:cs="Arial"/>
                <w:szCs w:val="16"/>
              </w:rPr>
            </w:pPr>
            <w:r w:rsidRPr="00557364">
              <w:rPr>
                <w:rFonts w:hint="eastAsia"/>
              </w:rPr>
              <w:t>（</w:t>
            </w:r>
            <w:r w:rsidR="002F640E" w:rsidRPr="00557364">
              <w:rPr>
                <w:rFonts w:hint="eastAsia"/>
              </w:rPr>
              <w:t>D</w:t>
            </w:r>
            <w:r w:rsidRPr="00557364">
              <w:rPr>
                <w:rFonts w:hint="eastAsia"/>
              </w:rPr>
              <w:t>）</w:t>
            </w:r>
            <w:r w:rsidR="002F640E" w:rsidRPr="00557364">
              <w:rPr>
                <w:rFonts w:hint="eastAsia"/>
              </w:rPr>
              <w:t>分類されていない</w:t>
            </w:r>
            <w:r w:rsidR="00FC2DEC">
              <w:rPr>
                <w:rFonts w:hint="eastAsia"/>
              </w:rPr>
              <w:t>（ラベルなし）</w:t>
            </w:r>
            <w:r w:rsidR="002F640E" w:rsidRPr="00557364">
              <w:rPr>
                <w:rFonts w:hint="eastAsia"/>
              </w:rPr>
              <w:t>テーマ型債券に投資していない。</w:t>
            </w:r>
          </w:p>
        </w:tc>
      </w:tr>
      <w:tr w:rsidR="000F648A" w:rsidRPr="00557364" w14:paraId="2254EB13" w14:textId="77777777" w:rsidTr="00512FB2">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59A7A5B" w14:textId="77777777" w:rsidR="00CE55C9" w:rsidRPr="00557364" w:rsidRDefault="00CE55C9" w:rsidP="00103F8E">
            <w:pPr>
              <w:spacing w:line="240" w:lineRule="auto"/>
              <w:jc w:val="center"/>
              <w:textAlignment w:val="baseline"/>
              <w:rPr>
                <w:rStyle w:val="Hyperlink"/>
                <w:sz w:val="16"/>
                <w:szCs w:val="16"/>
              </w:rPr>
            </w:pPr>
          </w:p>
        </w:tc>
      </w:tr>
      <w:tr w:rsidR="001A3139" w:rsidRPr="00557364" w14:paraId="3A30545A" w14:textId="77777777" w:rsidTr="00512FB2">
        <w:trPr>
          <w:trHeight w:val="300"/>
        </w:trPr>
        <w:tc>
          <w:tcPr>
            <w:tcW w:w="14884" w:type="dxa"/>
            <w:gridSpan w:val="6"/>
            <w:shd w:val="clear" w:color="auto" w:fill="0070C0"/>
            <w:vAlign w:val="center"/>
          </w:tcPr>
          <w:p w14:paraId="2ECAEE9A" w14:textId="77777777" w:rsidR="00CE55C9" w:rsidRPr="00557364" w:rsidRDefault="00CE55C9"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3C687B" w:rsidRPr="00557364" w14:paraId="4A56ACD5" w14:textId="77777777" w:rsidTr="00512FB2">
        <w:trPr>
          <w:trHeight w:val="300"/>
        </w:trPr>
        <w:tc>
          <w:tcPr>
            <w:tcW w:w="1841" w:type="dxa"/>
            <w:shd w:val="clear" w:color="auto" w:fill="auto"/>
            <w:vAlign w:val="center"/>
          </w:tcPr>
          <w:p w14:paraId="6B20C255" w14:textId="77777777" w:rsidR="00CE55C9" w:rsidRPr="00557364" w:rsidRDefault="00CE55C9" w:rsidP="00103F8E">
            <w:pPr>
              <w:spacing w:line="240" w:lineRule="auto"/>
              <w:rPr>
                <w:rStyle w:val="Hyperlink"/>
                <w:b/>
                <w:sz w:val="16"/>
                <w:szCs w:val="16"/>
              </w:rPr>
            </w:pPr>
            <w:r w:rsidRPr="00557364">
              <w:rPr>
                <w:rFonts w:hint="eastAsia"/>
                <w:b/>
                <w:sz w:val="16"/>
              </w:rPr>
              <w:t>指標の目的</w:t>
            </w:r>
          </w:p>
        </w:tc>
        <w:tc>
          <w:tcPr>
            <w:tcW w:w="13043" w:type="dxa"/>
            <w:gridSpan w:val="5"/>
            <w:shd w:val="clear" w:color="auto" w:fill="auto"/>
            <w:vAlign w:val="center"/>
          </w:tcPr>
          <w:p w14:paraId="62CC1536" w14:textId="616246B1" w:rsidR="00CE55C9" w:rsidRPr="00557364" w:rsidRDefault="00CE55C9"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この指標は、署名機関の分類されていない</w:t>
            </w:r>
            <w:r w:rsidR="00FC2DEC">
              <w:rPr>
                <w:rStyle w:val="Hyperlink"/>
                <w:rFonts w:hint="eastAsia"/>
                <w:color w:val="000000" w:themeColor="text1"/>
                <w:sz w:val="16"/>
              </w:rPr>
              <w:t>（ラベルなし）</w:t>
            </w:r>
            <w:r w:rsidRPr="00557364">
              <w:rPr>
                <w:rStyle w:val="Hyperlink"/>
                <w:rFonts w:hint="eastAsia"/>
                <w:color w:val="000000" w:themeColor="text1"/>
                <w:sz w:val="16"/>
              </w:rPr>
              <w:t>テーマ型債券の投資前のレビューの厳格さを評価することを目的としています。分類されていない</w:t>
            </w:r>
            <w:r w:rsidR="00253CF1">
              <w:rPr>
                <w:rStyle w:val="Hyperlink"/>
                <w:rFonts w:hint="eastAsia"/>
                <w:color w:val="000000" w:themeColor="text1"/>
                <w:sz w:val="16"/>
              </w:rPr>
              <w:t>（ラベルなし）</w:t>
            </w:r>
            <w:r w:rsidRPr="00557364">
              <w:rPr>
                <w:rStyle w:val="Hyperlink"/>
                <w:rFonts w:hint="eastAsia"/>
                <w:color w:val="000000" w:themeColor="text1"/>
                <w:sz w:val="16"/>
              </w:rPr>
              <w:t>テーマ型債券の</w:t>
            </w:r>
            <w:r w:rsidR="009378EB" w:rsidRPr="00557364">
              <w:rPr>
                <w:rStyle w:val="Hyperlink"/>
                <w:rFonts w:hint="eastAsia"/>
                <w:color w:val="000000" w:themeColor="text1"/>
                <w:sz w:val="16"/>
              </w:rPr>
              <w:t>収入</w:t>
            </w:r>
            <w:r w:rsidRPr="00557364">
              <w:rPr>
                <w:rStyle w:val="Hyperlink"/>
                <w:rFonts w:hint="eastAsia"/>
                <w:color w:val="000000" w:themeColor="text1"/>
                <w:sz w:val="16"/>
              </w:rPr>
              <w:t>が指定のサステナビリティ目標またはプロジェクトに限定されているかどうか評価する既定の基準を有していることが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p>
        </w:tc>
      </w:tr>
      <w:tr w:rsidR="003C687B" w:rsidRPr="00557364" w14:paraId="27A6C756" w14:textId="77777777" w:rsidTr="00512FB2">
        <w:trPr>
          <w:trHeight w:val="300"/>
        </w:trPr>
        <w:tc>
          <w:tcPr>
            <w:tcW w:w="1841" w:type="dxa"/>
            <w:shd w:val="clear" w:color="auto" w:fill="auto"/>
            <w:vAlign w:val="center"/>
          </w:tcPr>
          <w:p w14:paraId="7A3136A6" w14:textId="77777777" w:rsidR="00CE55C9" w:rsidRPr="00557364" w:rsidRDefault="00CE55C9" w:rsidP="00103F8E">
            <w:pPr>
              <w:spacing w:line="240" w:lineRule="auto"/>
              <w:rPr>
                <w:rStyle w:val="Hyperlink"/>
                <w:b/>
                <w:sz w:val="16"/>
                <w:szCs w:val="16"/>
              </w:rPr>
            </w:pPr>
            <w:r w:rsidRPr="00557364">
              <w:rPr>
                <w:rFonts w:hint="eastAsia"/>
                <w:b/>
                <w:sz w:val="16"/>
              </w:rPr>
              <w:t>追加報告ガイダンス</w:t>
            </w:r>
          </w:p>
        </w:tc>
        <w:tc>
          <w:tcPr>
            <w:tcW w:w="13043" w:type="dxa"/>
            <w:gridSpan w:val="5"/>
            <w:shd w:val="clear" w:color="auto" w:fill="auto"/>
            <w:vAlign w:val="center"/>
          </w:tcPr>
          <w:p w14:paraId="288D1701" w14:textId="2C3C6F24" w:rsidR="00CE55C9" w:rsidRPr="00557364" w:rsidRDefault="00CE55C9"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この指標は、グリーン・ボンド、ソーシャル・ボンド、サステナビリティ債または</w:t>
            </w:r>
            <w:r w:rsidRPr="00557364">
              <w:rPr>
                <w:rStyle w:val="Hyperlink"/>
                <w:rFonts w:hint="eastAsia"/>
                <w:color w:val="000000" w:themeColor="text1"/>
                <w:sz w:val="16"/>
              </w:rPr>
              <w:t>SDG</w:t>
            </w:r>
            <w:r w:rsidRPr="00557364">
              <w:rPr>
                <w:rStyle w:val="Hyperlink"/>
                <w:rFonts w:hint="eastAsia"/>
                <w:color w:val="000000" w:themeColor="text1"/>
                <w:sz w:val="16"/>
              </w:rPr>
              <w:t>債に投資している投資家を対象にしたものであり、これらの債券を発行する可能性のある発行体</w:t>
            </w:r>
            <w:r w:rsidR="009E6C6A" w:rsidRPr="00557364">
              <w:rPr>
                <w:rStyle w:val="Hyperlink"/>
                <w:rFonts w:hint="eastAsia"/>
                <w:color w:val="000000" w:themeColor="text1"/>
                <w:sz w:val="16"/>
              </w:rPr>
              <w:t>は</w:t>
            </w:r>
            <w:r w:rsidRPr="00557364">
              <w:rPr>
                <w:rStyle w:val="Hyperlink"/>
                <w:rFonts w:hint="eastAsia"/>
                <w:color w:val="000000" w:themeColor="text1"/>
                <w:sz w:val="16"/>
              </w:rPr>
              <w:t>対象にしていません。</w:t>
            </w:r>
          </w:p>
          <w:p w14:paraId="0381CEBE" w14:textId="77777777" w:rsidR="00DE7B25" w:rsidRPr="00557364" w:rsidRDefault="00DE7B25" w:rsidP="00103F8E">
            <w:pPr>
              <w:spacing w:line="240" w:lineRule="auto"/>
              <w:rPr>
                <w:rStyle w:val="Hyperlink"/>
                <w:color w:val="000000" w:themeColor="text1"/>
                <w:sz w:val="16"/>
                <w:szCs w:val="16"/>
              </w:rPr>
            </w:pPr>
          </w:p>
          <w:p w14:paraId="4D0A8540" w14:textId="6AB37D97" w:rsidR="00DE7B25" w:rsidRPr="00557364" w:rsidRDefault="00DE7B25"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この指標はアクティブ運用の債券のみに適用されます。</w:t>
            </w:r>
          </w:p>
        </w:tc>
      </w:tr>
      <w:tr w:rsidR="001A3139" w:rsidRPr="00557364" w14:paraId="0B55C17B" w14:textId="77777777" w:rsidTr="00512FB2">
        <w:trPr>
          <w:trHeight w:val="300"/>
        </w:trPr>
        <w:tc>
          <w:tcPr>
            <w:tcW w:w="14884" w:type="dxa"/>
            <w:gridSpan w:val="6"/>
            <w:shd w:val="clear" w:color="auto" w:fill="0070C0"/>
            <w:vAlign w:val="center"/>
          </w:tcPr>
          <w:p w14:paraId="57E51B50" w14:textId="77777777" w:rsidR="00CE55C9" w:rsidRPr="00557364" w:rsidRDefault="00CE55C9"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3C687B" w:rsidRPr="00557364" w14:paraId="478E3BCE" w14:textId="77777777" w:rsidTr="00512FB2">
        <w:trPr>
          <w:trHeight w:val="300"/>
        </w:trPr>
        <w:tc>
          <w:tcPr>
            <w:tcW w:w="1841" w:type="dxa"/>
            <w:shd w:val="clear" w:color="auto" w:fill="auto"/>
            <w:vAlign w:val="center"/>
          </w:tcPr>
          <w:p w14:paraId="73EC30FF" w14:textId="77777777" w:rsidR="00CE55C9" w:rsidRPr="00557364" w:rsidRDefault="00CE55C9" w:rsidP="00103F8E">
            <w:pPr>
              <w:spacing w:line="240" w:lineRule="auto"/>
              <w:rPr>
                <w:b/>
                <w:bCs/>
                <w:sz w:val="16"/>
                <w:szCs w:val="16"/>
              </w:rPr>
            </w:pPr>
            <w:r w:rsidRPr="00557364">
              <w:rPr>
                <w:rFonts w:hint="eastAsia"/>
                <w:b/>
                <w:sz w:val="16"/>
              </w:rPr>
              <w:t>依存関係</w:t>
            </w:r>
          </w:p>
        </w:tc>
        <w:tc>
          <w:tcPr>
            <w:tcW w:w="13043" w:type="dxa"/>
            <w:gridSpan w:val="5"/>
            <w:shd w:val="clear" w:color="auto" w:fill="auto"/>
            <w:vAlign w:val="center"/>
          </w:tcPr>
          <w:p w14:paraId="47209202" w14:textId="6AD04F7D" w:rsidR="00CE55C9"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D47AA1" w:rsidRPr="00557364">
              <w:rPr>
                <w:rFonts w:hint="eastAsia"/>
                <w:color w:val="000000" w:themeColor="text1"/>
                <w:sz w:val="16"/>
              </w:rPr>
              <w:t>OO 6 FI</w:t>
            </w:r>
            <w:r w:rsidRPr="00557364">
              <w:rPr>
                <w:rFonts w:hint="eastAsia"/>
                <w:color w:val="000000" w:themeColor="text1"/>
                <w:sz w:val="16"/>
              </w:rPr>
              <w:t>］</w:t>
            </w:r>
            <w:r w:rsidR="00D47AA1" w:rsidRPr="00557364">
              <w:rPr>
                <w:rFonts w:hint="eastAsia"/>
                <w:color w:val="000000" w:themeColor="text1"/>
                <w:sz w:val="16"/>
              </w:rPr>
              <w:t>の選択肢</w:t>
            </w:r>
            <w:r w:rsidRPr="00557364">
              <w:rPr>
                <w:rFonts w:hint="eastAsia"/>
                <w:color w:val="000000" w:themeColor="text1"/>
                <w:sz w:val="16"/>
              </w:rPr>
              <w:t>（</w:t>
            </w:r>
            <w:r w:rsidR="00D47AA1" w:rsidRPr="00557364">
              <w:rPr>
                <w:rFonts w:hint="eastAsia"/>
                <w:color w:val="000000" w:themeColor="text1"/>
                <w:sz w:val="16"/>
              </w:rPr>
              <w:t>B</w:t>
            </w:r>
            <w:r w:rsidRPr="00557364">
              <w:rPr>
                <w:rFonts w:hint="eastAsia"/>
                <w:color w:val="000000" w:themeColor="text1"/>
                <w:sz w:val="16"/>
              </w:rPr>
              <w:t>）</w:t>
            </w:r>
            <w:r w:rsidR="00D47AA1" w:rsidRPr="00557364">
              <w:rPr>
                <w:rFonts w:hint="eastAsia"/>
                <w:color w:val="000000" w:themeColor="text1"/>
                <w:sz w:val="16"/>
              </w:rPr>
              <w:t>、</w:t>
            </w:r>
            <w:r w:rsidRPr="00557364">
              <w:rPr>
                <w:rFonts w:hint="eastAsia"/>
                <w:color w:val="000000" w:themeColor="text1"/>
                <w:sz w:val="16"/>
              </w:rPr>
              <w:t>（</w:t>
            </w:r>
            <w:r w:rsidR="00D47AA1" w:rsidRPr="00557364">
              <w:rPr>
                <w:rFonts w:hint="eastAsia"/>
                <w:color w:val="000000" w:themeColor="text1"/>
                <w:sz w:val="16"/>
              </w:rPr>
              <w:t>E</w:t>
            </w:r>
            <w:r w:rsidRPr="00557364">
              <w:rPr>
                <w:rFonts w:hint="eastAsia"/>
                <w:color w:val="000000" w:themeColor="text1"/>
                <w:sz w:val="16"/>
              </w:rPr>
              <w:t>）</w:t>
            </w:r>
            <w:r w:rsidR="00D47AA1" w:rsidRPr="00557364">
              <w:rPr>
                <w:rFonts w:hint="eastAsia"/>
                <w:color w:val="000000" w:themeColor="text1"/>
                <w:sz w:val="16"/>
              </w:rPr>
              <w:t>、</w:t>
            </w:r>
            <w:r w:rsidRPr="00557364">
              <w:rPr>
                <w:rFonts w:hint="eastAsia"/>
                <w:color w:val="000000" w:themeColor="text1"/>
                <w:sz w:val="16"/>
              </w:rPr>
              <w:t>（</w:t>
            </w:r>
            <w:r w:rsidR="00D47AA1" w:rsidRPr="00557364">
              <w:rPr>
                <w:rFonts w:hint="eastAsia"/>
                <w:color w:val="000000" w:themeColor="text1"/>
                <w:sz w:val="16"/>
              </w:rPr>
              <w:t>F</w:t>
            </w:r>
            <w:r w:rsidRPr="00557364">
              <w:rPr>
                <w:rFonts w:hint="eastAsia"/>
                <w:color w:val="000000" w:themeColor="text1"/>
                <w:sz w:val="16"/>
              </w:rPr>
              <w:t>）</w:t>
            </w:r>
            <w:r w:rsidR="00D47AA1" w:rsidRPr="00557364">
              <w:rPr>
                <w:rFonts w:hint="eastAsia"/>
                <w:color w:val="000000" w:themeColor="text1"/>
                <w:sz w:val="16"/>
              </w:rPr>
              <w:t>、</w:t>
            </w:r>
            <w:r w:rsidRPr="00557364">
              <w:rPr>
                <w:rFonts w:hint="eastAsia"/>
                <w:color w:val="000000" w:themeColor="text1"/>
                <w:sz w:val="16"/>
              </w:rPr>
              <w:t>（</w:t>
            </w:r>
            <w:r w:rsidR="00D47AA1" w:rsidRPr="00557364">
              <w:rPr>
                <w:rFonts w:hint="eastAsia"/>
                <w:color w:val="000000" w:themeColor="text1"/>
                <w:sz w:val="16"/>
              </w:rPr>
              <w:t>G</w:t>
            </w:r>
            <w:r w:rsidRPr="00557364">
              <w:rPr>
                <w:rFonts w:hint="eastAsia"/>
                <w:color w:val="000000" w:themeColor="text1"/>
                <w:sz w:val="16"/>
              </w:rPr>
              <w:t>）</w:t>
            </w:r>
            <w:r w:rsidR="00D47AA1" w:rsidRPr="00557364">
              <w:rPr>
                <w:rFonts w:hint="eastAsia"/>
                <w:color w:val="000000" w:themeColor="text1"/>
                <w:sz w:val="16"/>
              </w:rPr>
              <w:t>のいずれかによる回答が</w:t>
            </w:r>
            <w:r w:rsidR="00D47AA1" w:rsidRPr="00557364">
              <w:rPr>
                <w:rFonts w:hint="eastAsia"/>
                <w:color w:val="000000" w:themeColor="text1"/>
                <w:sz w:val="16"/>
              </w:rPr>
              <w:t>0</w:t>
            </w:r>
            <w:r w:rsidR="00D47AA1" w:rsidRPr="00557364">
              <w:rPr>
                <w:rFonts w:hint="eastAsia"/>
                <w:color w:val="000000" w:themeColor="text1"/>
                <w:sz w:val="16"/>
              </w:rPr>
              <w:t>％を超えた場合、</w:t>
            </w:r>
            <w:r w:rsidRPr="00557364">
              <w:rPr>
                <w:rFonts w:hint="eastAsia"/>
                <w:color w:val="000000" w:themeColor="text1"/>
                <w:sz w:val="16"/>
              </w:rPr>
              <w:t>［</w:t>
            </w:r>
            <w:r w:rsidR="00D47AA1" w:rsidRPr="00557364">
              <w:rPr>
                <w:rFonts w:hint="eastAsia"/>
                <w:color w:val="000000" w:themeColor="text1"/>
                <w:sz w:val="16"/>
              </w:rPr>
              <w:t>FI 19</w:t>
            </w:r>
            <w:r w:rsidRPr="00557364">
              <w:rPr>
                <w:rFonts w:hint="eastAsia"/>
                <w:color w:val="000000" w:themeColor="text1"/>
                <w:sz w:val="16"/>
              </w:rPr>
              <w:t>］</w:t>
            </w:r>
            <w:r w:rsidR="00D47AA1" w:rsidRPr="00557364">
              <w:rPr>
                <w:rFonts w:hint="eastAsia"/>
                <w:color w:val="000000" w:themeColor="text1"/>
                <w:sz w:val="16"/>
              </w:rPr>
              <w:t>が報告に適用されます。</w:t>
            </w:r>
          </w:p>
        </w:tc>
      </w:tr>
      <w:tr w:rsidR="003C687B" w:rsidRPr="00557364" w14:paraId="141F74DA" w14:textId="77777777" w:rsidTr="00512FB2">
        <w:trPr>
          <w:trHeight w:val="300"/>
        </w:trPr>
        <w:tc>
          <w:tcPr>
            <w:tcW w:w="1841" w:type="dxa"/>
            <w:shd w:val="clear" w:color="auto" w:fill="auto"/>
            <w:vAlign w:val="center"/>
          </w:tcPr>
          <w:p w14:paraId="369928F3" w14:textId="77777777" w:rsidR="00CE55C9" w:rsidRPr="00557364" w:rsidRDefault="00CE55C9" w:rsidP="00103F8E">
            <w:pPr>
              <w:spacing w:line="240" w:lineRule="auto"/>
              <w:rPr>
                <w:b/>
                <w:bCs/>
                <w:sz w:val="16"/>
                <w:szCs w:val="16"/>
              </w:rPr>
            </w:pPr>
            <w:r w:rsidRPr="00557364">
              <w:rPr>
                <w:rFonts w:hint="eastAsia"/>
                <w:b/>
                <w:sz w:val="16"/>
              </w:rPr>
              <w:t>ゲートウェイ</w:t>
            </w:r>
          </w:p>
        </w:tc>
        <w:tc>
          <w:tcPr>
            <w:tcW w:w="13043" w:type="dxa"/>
            <w:gridSpan w:val="5"/>
            <w:shd w:val="clear" w:color="auto" w:fill="auto"/>
            <w:vAlign w:val="center"/>
          </w:tcPr>
          <w:p w14:paraId="2CC4C753" w14:textId="16881C1C" w:rsidR="00CE55C9" w:rsidRPr="00557364" w:rsidRDefault="00E36EFD" w:rsidP="00103F8E">
            <w:pPr>
              <w:spacing w:line="240" w:lineRule="auto"/>
              <w:rPr>
                <w:color w:val="000000" w:themeColor="text1"/>
                <w:sz w:val="16"/>
                <w:szCs w:val="16"/>
              </w:rPr>
            </w:pPr>
            <w:r w:rsidRPr="00557364">
              <w:rPr>
                <w:rFonts w:hint="eastAsia"/>
                <w:color w:val="000000" w:themeColor="text1"/>
                <w:sz w:val="16"/>
              </w:rPr>
              <w:t>該当なし</w:t>
            </w:r>
          </w:p>
        </w:tc>
      </w:tr>
      <w:tr w:rsidR="001A3139" w:rsidRPr="00557364" w14:paraId="47229B35" w14:textId="77777777" w:rsidTr="00512FB2">
        <w:trPr>
          <w:trHeight w:val="300"/>
        </w:trPr>
        <w:tc>
          <w:tcPr>
            <w:tcW w:w="14884" w:type="dxa"/>
            <w:gridSpan w:val="6"/>
            <w:shd w:val="clear" w:color="auto" w:fill="0070C0"/>
            <w:vAlign w:val="center"/>
          </w:tcPr>
          <w:p w14:paraId="15D27D6E" w14:textId="77777777" w:rsidR="00CE55C9" w:rsidRPr="00557364" w:rsidRDefault="00CE55C9"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3C687B" w:rsidRPr="00557364" w14:paraId="1F494D4B" w14:textId="77777777" w:rsidTr="00512FB2">
        <w:trPr>
          <w:trHeight w:val="354"/>
        </w:trPr>
        <w:tc>
          <w:tcPr>
            <w:tcW w:w="1841" w:type="dxa"/>
            <w:shd w:val="clear" w:color="auto" w:fill="auto"/>
            <w:vAlign w:val="center"/>
          </w:tcPr>
          <w:p w14:paraId="15A92D94" w14:textId="77777777" w:rsidR="00CE55C9" w:rsidRPr="00557364" w:rsidRDefault="00CE55C9" w:rsidP="00103F8E">
            <w:pPr>
              <w:spacing w:line="240" w:lineRule="auto"/>
              <w:rPr>
                <w:b/>
                <w:sz w:val="16"/>
                <w:szCs w:val="16"/>
              </w:rPr>
            </w:pPr>
            <w:r w:rsidRPr="00557364">
              <w:rPr>
                <w:rFonts w:hint="eastAsia"/>
                <w:b/>
                <w:sz w:val="16"/>
              </w:rPr>
              <w:t>評価基準</w:t>
            </w:r>
          </w:p>
        </w:tc>
        <w:tc>
          <w:tcPr>
            <w:tcW w:w="13043" w:type="dxa"/>
            <w:gridSpan w:val="5"/>
            <w:shd w:val="clear" w:color="auto" w:fill="auto"/>
            <w:vAlign w:val="center"/>
          </w:tcPr>
          <w:p w14:paraId="16463AC5" w14:textId="54866FA9" w:rsidR="00CE55C9" w:rsidRPr="00557364" w:rsidRDefault="006A3526" w:rsidP="00103F8E">
            <w:pPr>
              <w:spacing w:line="240" w:lineRule="auto"/>
              <w:rPr>
                <w:rFonts w:cs="Arial"/>
                <w:color w:val="000000"/>
                <w:sz w:val="16"/>
                <w:szCs w:val="16"/>
              </w:rPr>
            </w:pPr>
            <w:r w:rsidRPr="00557364">
              <w:rPr>
                <w:rFonts w:hint="eastAsia"/>
                <w:color w:val="000000"/>
                <w:sz w:val="16"/>
              </w:rPr>
              <w:t>この指標は</w:t>
            </w:r>
            <w:r w:rsidRPr="00557364">
              <w:rPr>
                <w:rFonts w:hint="eastAsia"/>
                <w:color w:val="000000"/>
                <w:sz w:val="16"/>
              </w:rPr>
              <w:t>100</w:t>
            </w:r>
            <w:r w:rsidRPr="00557364">
              <w:rPr>
                <w:rFonts w:hint="eastAsia"/>
                <w:color w:val="000000"/>
                <w:sz w:val="16"/>
              </w:rPr>
              <w:t>ポイント</w:t>
            </w:r>
            <w:r w:rsidR="009E6C6A" w:rsidRPr="00557364">
              <w:rPr>
                <w:rFonts w:hint="eastAsia"/>
                <w:color w:val="000000"/>
                <w:sz w:val="16"/>
              </w:rPr>
              <w:t>です</w:t>
            </w:r>
            <w:r w:rsidRPr="00557364">
              <w:rPr>
                <w:rFonts w:hint="eastAsia"/>
                <w:color w:val="000000"/>
                <w:sz w:val="16"/>
              </w:rPr>
              <w:t>。</w:t>
            </w:r>
            <w:r w:rsidRPr="00557364">
              <w:rPr>
                <w:rFonts w:hint="eastAsia"/>
                <w:color w:val="000000"/>
                <w:sz w:val="16"/>
              </w:rPr>
              <w:br/>
            </w:r>
            <w:r w:rsidRPr="00557364">
              <w:rPr>
                <w:rFonts w:hint="eastAsia"/>
                <w:color w:val="000000"/>
                <w:sz w:val="16"/>
              </w:rPr>
              <w:br/>
            </w:r>
            <w:r w:rsidR="004F1653" w:rsidRPr="00557364">
              <w:rPr>
                <w:rFonts w:hint="eastAsia"/>
                <w:color w:val="000000"/>
                <w:sz w:val="16"/>
              </w:rPr>
              <w:t>いずれも選択されなかった</w:t>
            </w:r>
            <w:r w:rsidRPr="00557364">
              <w:rPr>
                <w:rFonts w:hint="eastAsia"/>
                <w:color w:val="000000"/>
                <w:sz w:val="16"/>
              </w:rPr>
              <w:t>場合はスコア</w:t>
            </w:r>
            <w:r w:rsidRPr="00557364">
              <w:rPr>
                <w:rFonts w:hint="eastAsia"/>
                <w:color w:val="000000"/>
                <w:sz w:val="16"/>
              </w:rPr>
              <w:t>0</w:t>
            </w:r>
            <w:r w:rsidRPr="00557364">
              <w:rPr>
                <w:rFonts w:hint="eastAsia"/>
                <w:color w:val="000000"/>
                <w:sz w:val="16"/>
              </w:rPr>
              <w:t>。</w:t>
            </w:r>
            <w:r w:rsidRPr="00557364">
              <w:rPr>
                <w:rFonts w:hint="eastAsia"/>
                <w:color w:val="000000"/>
                <w:sz w:val="16"/>
              </w:rPr>
              <w:t>A</w:t>
            </w:r>
            <w:r w:rsidRPr="00557364">
              <w:rPr>
                <w:rFonts w:hint="eastAsia"/>
                <w:color w:val="000000"/>
                <w:sz w:val="16"/>
              </w:rPr>
              <w:t>～</w:t>
            </w:r>
            <w:r w:rsidRPr="00557364">
              <w:rPr>
                <w:rFonts w:hint="eastAsia"/>
                <w:color w:val="000000"/>
                <w:sz w:val="16"/>
              </w:rPr>
              <w:t>C</w:t>
            </w:r>
            <w:r w:rsidRPr="00557364">
              <w:rPr>
                <w:rFonts w:hint="eastAsia"/>
                <w:color w:val="000000"/>
                <w:sz w:val="16"/>
              </w:rPr>
              <w:t>から</w:t>
            </w:r>
            <w:r w:rsidRPr="00557364">
              <w:rPr>
                <w:rFonts w:hint="eastAsia"/>
                <w:color w:val="000000"/>
                <w:sz w:val="16"/>
              </w:rPr>
              <w:t>1</w:t>
            </w:r>
            <w:r w:rsidRPr="00557364">
              <w:rPr>
                <w:rFonts w:hint="eastAsia"/>
                <w:color w:val="000000"/>
                <w:sz w:val="16"/>
              </w:rPr>
              <w:t>つが選択された場合はスコア</w:t>
            </w:r>
            <w:r w:rsidRPr="00557364">
              <w:rPr>
                <w:rFonts w:hint="eastAsia"/>
                <w:color w:val="000000"/>
                <w:sz w:val="16"/>
              </w:rPr>
              <w:t>32</w:t>
            </w:r>
            <w:r w:rsidRPr="00557364">
              <w:rPr>
                <w:rFonts w:hint="eastAsia"/>
                <w:color w:val="000000"/>
                <w:sz w:val="16"/>
              </w:rPr>
              <w:t>。</w:t>
            </w:r>
            <w:r w:rsidRPr="00557364">
              <w:rPr>
                <w:rFonts w:hint="eastAsia"/>
                <w:color w:val="000000"/>
                <w:sz w:val="16"/>
              </w:rPr>
              <w:t>A</w:t>
            </w:r>
            <w:r w:rsidRPr="00557364">
              <w:rPr>
                <w:rFonts w:hint="eastAsia"/>
                <w:color w:val="000000"/>
                <w:sz w:val="16"/>
              </w:rPr>
              <w:t>～</w:t>
            </w:r>
            <w:r w:rsidRPr="00557364">
              <w:rPr>
                <w:rFonts w:hint="eastAsia"/>
                <w:color w:val="000000"/>
                <w:sz w:val="16"/>
              </w:rPr>
              <w:t>C</w:t>
            </w:r>
            <w:r w:rsidRPr="00557364">
              <w:rPr>
                <w:rFonts w:hint="eastAsia"/>
                <w:color w:val="000000"/>
                <w:sz w:val="16"/>
              </w:rPr>
              <w:t>から</w:t>
            </w:r>
            <w:r w:rsidRPr="00557364">
              <w:rPr>
                <w:rFonts w:hint="eastAsia"/>
                <w:color w:val="000000"/>
                <w:sz w:val="16"/>
              </w:rPr>
              <w:t>2</w:t>
            </w:r>
            <w:r w:rsidRPr="00557364">
              <w:rPr>
                <w:rFonts w:hint="eastAsia"/>
                <w:color w:val="000000"/>
                <w:sz w:val="16"/>
              </w:rPr>
              <w:t>つが選択された場合はスコア</w:t>
            </w:r>
            <w:r w:rsidRPr="00557364">
              <w:rPr>
                <w:rFonts w:hint="eastAsia"/>
                <w:color w:val="000000"/>
                <w:sz w:val="16"/>
              </w:rPr>
              <w:t>64</w:t>
            </w:r>
            <w:r w:rsidRPr="00557364">
              <w:rPr>
                <w:rFonts w:hint="eastAsia"/>
                <w:color w:val="000000"/>
                <w:sz w:val="16"/>
              </w:rPr>
              <w:t>。</w:t>
            </w:r>
            <w:r w:rsidRPr="00557364">
              <w:rPr>
                <w:rFonts w:hint="eastAsia"/>
                <w:color w:val="000000"/>
                <w:sz w:val="16"/>
              </w:rPr>
              <w:t>A</w:t>
            </w:r>
            <w:r w:rsidRPr="00557364">
              <w:rPr>
                <w:rFonts w:hint="eastAsia"/>
                <w:color w:val="000000"/>
                <w:sz w:val="16"/>
              </w:rPr>
              <w:t>～</w:t>
            </w:r>
            <w:r w:rsidRPr="00557364">
              <w:rPr>
                <w:rFonts w:hint="eastAsia"/>
                <w:color w:val="000000"/>
                <w:sz w:val="16"/>
              </w:rPr>
              <w:t>C</w:t>
            </w:r>
            <w:r w:rsidRPr="00557364">
              <w:rPr>
                <w:rFonts w:hint="eastAsia"/>
                <w:color w:val="000000"/>
                <w:sz w:val="16"/>
              </w:rPr>
              <w:t>か</w:t>
            </w:r>
            <w:r w:rsidRPr="00557364">
              <w:rPr>
                <w:rFonts w:hint="eastAsia"/>
                <w:color w:val="000000"/>
                <w:sz w:val="16"/>
              </w:rPr>
              <w:t>3</w:t>
            </w:r>
            <w:r w:rsidRPr="00557364">
              <w:rPr>
                <w:rFonts w:hint="eastAsia"/>
                <w:color w:val="000000"/>
                <w:sz w:val="16"/>
              </w:rPr>
              <w:t>つがを選択された場合はスコア</w:t>
            </w:r>
            <w:r w:rsidRPr="00557364">
              <w:rPr>
                <w:rFonts w:hint="eastAsia"/>
                <w:color w:val="000000"/>
                <w:sz w:val="16"/>
              </w:rPr>
              <w:t>100</w:t>
            </w:r>
            <w:r w:rsidRPr="00557364">
              <w:rPr>
                <w:rFonts w:hint="eastAsia"/>
                <w:color w:val="000000"/>
                <w:sz w:val="16"/>
              </w:rPr>
              <w:t>。</w:t>
            </w:r>
            <w:r w:rsidRPr="00557364">
              <w:rPr>
                <w:rFonts w:hint="eastAsia"/>
                <w:color w:val="000000"/>
                <w:sz w:val="16"/>
              </w:rPr>
              <w:br/>
            </w:r>
            <w:r w:rsidRPr="00557364">
              <w:rPr>
                <w:rFonts w:hint="eastAsia"/>
                <w:color w:val="000000"/>
                <w:sz w:val="16"/>
              </w:rPr>
              <w:br/>
              <w:t>D</w:t>
            </w:r>
            <w:r w:rsidRPr="00557364">
              <w:rPr>
                <w:rFonts w:hint="eastAsia"/>
                <w:color w:val="000000"/>
                <w:sz w:val="16"/>
              </w:rPr>
              <w:t>の選択は指標がスコアに該当しないことを意味します。</w:t>
            </w:r>
          </w:p>
        </w:tc>
      </w:tr>
      <w:tr w:rsidR="003C687B" w:rsidRPr="00557364" w14:paraId="741CB0D2" w14:textId="77777777" w:rsidTr="00512FB2">
        <w:trPr>
          <w:trHeight w:val="300"/>
        </w:trPr>
        <w:tc>
          <w:tcPr>
            <w:tcW w:w="1841" w:type="dxa"/>
            <w:shd w:val="clear" w:color="auto" w:fill="auto"/>
            <w:vAlign w:val="center"/>
          </w:tcPr>
          <w:p w14:paraId="5E153CBF" w14:textId="77777777" w:rsidR="00CE55C9" w:rsidRPr="00557364" w:rsidDel="002635ED" w:rsidRDefault="00CE55C9" w:rsidP="00103F8E">
            <w:pPr>
              <w:spacing w:line="240" w:lineRule="auto"/>
              <w:rPr>
                <w:b/>
                <w:bCs/>
                <w:sz w:val="16"/>
                <w:szCs w:val="16"/>
              </w:rPr>
            </w:pPr>
            <w:r w:rsidRPr="00557364">
              <w:rPr>
                <w:rFonts w:hint="eastAsia"/>
                <w:b/>
                <w:sz w:val="16"/>
              </w:rPr>
              <w:t>乗数</w:t>
            </w:r>
          </w:p>
        </w:tc>
        <w:tc>
          <w:tcPr>
            <w:tcW w:w="13043" w:type="dxa"/>
            <w:gridSpan w:val="5"/>
            <w:shd w:val="clear" w:color="auto" w:fill="auto"/>
            <w:vAlign w:val="center"/>
          </w:tcPr>
          <w:p w14:paraId="6FC85974" w14:textId="44768CF9" w:rsidR="00CE55C9" w:rsidRPr="00557364" w:rsidRDefault="00D54C78" w:rsidP="00103F8E">
            <w:pPr>
              <w:spacing w:line="240" w:lineRule="auto"/>
              <w:rPr>
                <w:rFonts w:cs="Arial"/>
                <w:color w:val="000000"/>
                <w:sz w:val="16"/>
                <w:szCs w:val="16"/>
              </w:rPr>
            </w:pPr>
            <w:r w:rsidRPr="00557364">
              <w:rPr>
                <w:rFonts w:hint="eastAsia"/>
                <w:color w:val="000000"/>
                <w:sz w:val="16"/>
              </w:rPr>
              <w:t>重要性</w:t>
            </w:r>
            <w:r w:rsidR="00A4544F" w:rsidRPr="00557364">
              <w:rPr>
                <w:rFonts w:hint="eastAsia"/>
                <w:color w:val="000000"/>
                <w:sz w:val="16"/>
              </w:rPr>
              <w:t>が</w:t>
            </w:r>
            <w:r w:rsidRPr="00557364">
              <w:rPr>
                <w:rFonts w:hint="eastAsia"/>
                <w:color w:val="000000"/>
                <w:sz w:val="16"/>
              </w:rPr>
              <w:t>低い指標の加重：</w:t>
            </w:r>
            <w:r w:rsidRPr="00557364">
              <w:rPr>
                <w:rFonts w:hint="eastAsia"/>
                <w:color w:val="000000"/>
                <w:sz w:val="16"/>
              </w:rPr>
              <w:t>1</w:t>
            </w:r>
            <w:r w:rsidRPr="00557364">
              <w:rPr>
                <w:rFonts w:hint="eastAsia"/>
                <w:color w:val="000000"/>
                <w:sz w:val="16"/>
              </w:rPr>
              <w:t>倍</w:t>
            </w:r>
          </w:p>
        </w:tc>
      </w:tr>
      <w:tr w:rsidR="002E1F0B" w:rsidRPr="00557364" w14:paraId="744E2A92" w14:textId="77777777" w:rsidTr="00512FB2">
        <w:trPr>
          <w:trHeight w:val="367"/>
        </w:trPr>
        <w:tc>
          <w:tcPr>
            <w:tcW w:w="1841" w:type="dxa"/>
            <w:vMerge w:val="restart"/>
            <w:shd w:val="clear" w:color="auto" w:fill="DFF5F9"/>
            <w:vAlign w:val="center"/>
            <w:hideMark/>
          </w:tcPr>
          <w:p w14:paraId="3B2D8E0A" w14:textId="77777777" w:rsidR="00512FB2" w:rsidRPr="00557364" w:rsidRDefault="00512FB2"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5DAED9BE" w14:textId="77777777" w:rsidR="00512FB2" w:rsidRPr="00557364" w:rsidRDefault="00512FB2" w:rsidP="00103F8E">
            <w:pPr>
              <w:spacing w:line="240" w:lineRule="auto"/>
              <w:jc w:val="center"/>
              <w:textAlignment w:val="baseline"/>
              <w:rPr>
                <w:rFonts w:cs="Arial"/>
                <w:b/>
                <w:sz w:val="14"/>
                <w:szCs w:val="14"/>
                <w:lang w:val="en-US" w:eastAsia="en-GB"/>
              </w:rPr>
            </w:pPr>
          </w:p>
          <w:p w14:paraId="17E42C23" w14:textId="7D789A3B" w:rsidR="00512FB2" w:rsidRPr="00557364" w:rsidRDefault="00512FB2" w:rsidP="00103F8E">
            <w:pPr>
              <w:pStyle w:val="Indicatorsubsection"/>
              <w:spacing w:line="240" w:lineRule="auto"/>
              <w:rPr>
                <w:rFonts w:eastAsia="MS PGothic"/>
              </w:rPr>
            </w:pPr>
            <w:bookmarkStart w:id="60" w:name="_Toc58253459"/>
            <w:r w:rsidRPr="00557364">
              <w:rPr>
                <w:rFonts w:eastAsia="MS PGothic" w:hint="eastAsia"/>
              </w:rPr>
              <w:t>FI 20</w:t>
            </w:r>
            <w:bookmarkEnd w:id="60"/>
          </w:p>
        </w:tc>
        <w:tc>
          <w:tcPr>
            <w:tcW w:w="1559" w:type="dxa"/>
            <w:shd w:val="clear" w:color="auto" w:fill="DFF5F9"/>
            <w:vAlign w:val="center"/>
            <w:hideMark/>
          </w:tcPr>
          <w:p w14:paraId="277DF396" w14:textId="2711D966" w:rsidR="00512FB2" w:rsidRPr="00557364" w:rsidRDefault="00512FB2"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25F6962A" w14:textId="5E08CEF3" w:rsidR="00512FB2" w:rsidRPr="00557364" w:rsidRDefault="00AD0D90" w:rsidP="00103F8E">
            <w:pPr>
              <w:spacing w:line="240" w:lineRule="auto"/>
              <w:textAlignment w:val="baseline"/>
              <w:rPr>
                <w:rFonts w:cs="Arial"/>
                <w:sz w:val="14"/>
                <w:szCs w:val="14"/>
              </w:rPr>
            </w:pPr>
            <w:r w:rsidRPr="00557364">
              <w:rPr>
                <w:rFonts w:hint="eastAsia"/>
                <w:b/>
                <w:sz w:val="22"/>
              </w:rPr>
              <w:t>OO 6 FI</w:t>
            </w:r>
          </w:p>
        </w:tc>
        <w:tc>
          <w:tcPr>
            <w:tcW w:w="4678" w:type="dxa"/>
            <w:vMerge w:val="restart"/>
            <w:shd w:val="clear" w:color="auto" w:fill="DFF5F9"/>
            <w:vAlign w:val="center"/>
          </w:tcPr>
          <w:p w14:paraId="7FEB8678" w14:textId="77777777" w:rsidR="00512FB2" w:rsidRPr="00557364" w:rsidRDefault="00512FB2"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0992B929" w14:textId="77777777" w:rsidR="00512FB2" w:rsidRPr="00557364" w:rsidRDefault="00512FB2" w:rsidP="00103F8E">
            <w:pPr>
              <w:spacing w:line="240" w:lineRule="auto"/>
              <w:jc w:val="center"/>
              <w:textAlignment w:val="baseline"/>
              <w:rPr>
                <w:rFonts w:cs="Arial"/>
                <w:sz w:val="14"/>
                <w:szCs w:val="14"/>
              </w:rPr>
            </w:pPr>
          </w:p>
          <w:p w14:paraId="5CD60E45" w14:textId="612B35FB" w:rsidR="00512FB2" w:rsidRPr="00557364" w:rsidRDefault="00512FB2" w:rsidP="00103F8E">
            <w:pPr>
              <w:spacing w:line="240" w:lineRule="auto"/>
              <w:jc w:val="center"/>
              <w:rPr>
                <w:sz w:val="18"/>
                <w:szCs w:val="18"/>
              </w:rPr>
            </w:pPr>
            <w:r w:rsidRPr="00557364">
              <w:rPr>
                <w:rFonts w:hint="eastAsia"/>
                <w:b/>
                <w:sz w:val="22"/>
              </w:rPr>
              <w:t>テーマ型債券</w:t>
            </w:r>
          </w:p>
        </w:tc>
        <w:tc>
          <w:tcPr>
            <w:tcW w:w="1985" w:type="dxa"/>
            <w:vMerge w:val="restart"/>
            <w:shd w:val="clear" w:color="auto" w:fill="DFF5F9"/>
            <w:vAlign w:val="center"/>
            <w:hideMark/>
          </w:tcPr>
          <w:p w14:paraId="1AEE45A2" w14:textId="77777777" w:rsidR="00512FB2" w:rsidRPr="00557364" w:rsidRDefault="00512FB2"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41F22627" w14:textId="77777777" w:rsidR="00512FB2" w:rsidRPr="00557364" w:rsidRDefault="00512FB2" w:rsidP="00103F8E">
            <w:pPr>
              <w:spacing w:line="240" w:lineRule="auto"/>
              <w:jc w:val="center"/>
              <w:textAlignment w:val="baseline"/>
              <w:rPr>
                <w:rFonts w:cs="Arial"/>
                <w:b/>
                <w:bCs/>
                <w:sz w:val="14"/>
                <w:szCs w:val="14"/>
                <w:lang w:val="en-US" w:eastAsia="en-GB"/>
              </w:rPr>
            </w:pPr>
          </w:p>
          <w:p w14:paraId="01AE78E5" w14:textId="3DED2AB9" w:rsidR="00512FB2" w:rsidRPr="00557364" w:rsidRDefault="00512FB2" w:rsidP="00103F8E">
            <w:pPr>
              <w:spacing w:line="240" w:lineRule="auto"/>
              <w:jc w:val="center"/>
              <w:textAlignment w:val="baseline"/>
              <w:rPr>
                <w:rFonts w:cs="Arial"/>
                <w:sz w:val="18"/>
                <w:szCs w:val="18"/>
              </w:rPr>
            </w:pPr>
            <w:r w:rsidRPr="00557364">
              <w:rPr>
                <w:rFonts w:hint="eastAsia"/>
                <w:b/>
                <w:sz w:val="22"/>
              </w:rPr>
              <w:t>1</w:t>
            </w:r>
            <w:r w:rsidR="009146EF" w:rsidRPr="00557364">
              <w:rPr>
                <w:rFonts w:hint="eastAsia"/>
                <w:b/>
                <w:sz w:val="22"/>
              </w:rPr>
              <w:t>、</w:t>
            </w:r>
            <w:r w:rsidRPr="00557364">
              <w:rPr>
                <w:rFonts w:hint="eastAsia"/>
                <w:b/>
                <w:sz w:val="22"/>
              </w:rPr>
              <w:t>2</w:t>
            </w:r>
            <w:r w:rsidR="009146EF" w:rsidRPr="00557364">
              <w:rPr>
                <w:rFonts w:hint="eastAsia"/>
                <w:b/>
                <w:sz w:val="22"/>
              </w:rPr>
              <w:t>、</w:t>
            </w:r>
            <w:r w:rsidRPr="00557364">
              <w:rPr>
                <w:rFonts w:hint="eastAsia"/>
                <w:b/>
                <w:sz w:val="22"/>
              </w:rPr>
              <w:t>6</w:t>
            </w:r>
          </w:p>
        </w:tc>
        <w:tc>
          <w:tcPr>
            <w:tcW w:w="1986" w:type="dxa"/>
            <w:vMerge w:val="restart"/>
            <w:shd w:val="clear" w:color="auto" w:fill="00B0F0"/>
            <w:tcMar>
              <w:top w:w="113" w:type="dxa"/>
              <w:left w:w="113" w:type="dxa"/>
              <w:bottom w:w="113" w:type="dxa"/>
              <w:right w:w="113" w:type="dxa"/>
            </w:tcMar>
            <w:vAlign w:val="center"/>
            <w:hideMark/>
          </w:tcPr>
          <w:p w14:paraId="1D608AB0" w14:textId="77777777" w:rsidR="00512FB2" w:rsidRPr="00557364" w:rsidRDefault="00512FB2"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1BB53CD6" w14:textId="77777777" w:rsidR="00512FB2" w:rsidRPr="00557364" w:rsidRDefault="00512FB2" w:rsidP="00103F8E">
            <w:pPr>
              <w:spacing w:line="240" w:lineRule="auto"/>
              <w:jc w:val="center"/>
              <w:textAlignment w:val="baseline"/>
              <w:rPr>
                <w:rFonts w:cs="Arial"/>
                <w:b/>
                <w:bCs/>
                <w:color w:val="FFFFFF" w:themeColor="background1"/>
                <w:sz w:val="14"/>
                <w:szCs w:val="14"/>
                <w:lang w:val="en-US" w:eastAsia="en-GB"/>
              </w:rPr>
            </w:pPr>
          </w:p>
          <w:p w14:paraId="12EB9F62" w14:textId="77777777" w:rsidR="00512FB2" w:rsidRPr="00557364" w:rsidRDefault="00512FB2"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2E1F0B" w:rsidRPr="00557364" w14:paraId="727FADD1" w14:textId="77777777" w:rsidTr="00512FB2">
        <w:trPr>
          <w:trHeight w:val="367"/>
        </w:trPr>
        <w:tc>
          <w:tcPr>
            <w:tcW w:w="1841" w:type="dxa"/>
            <w:vMerge/>
            <w:shd w:val="clear" w:color="auto" w:fill="DFF5F9"/>
            <w:vAlign w:val="center"/>
          </w:tcPr>
          <w:p w14:paraId="75C4172D" w14:textId="77777777" w:rsidR="00512FB2" w:rsidRPr="00557364" w:rsidRDefault="00512FB2"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EBA082A" w14:textId="4E8CC83C" w:rsidR="00512FB2" w:rsidRPr="00557364" w:rsidRDefault="00512FB2"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41D825F9" w14:textId="54298289" w:rsidR="00512FB2" w:rsidRPr="00557364" w:rsidRDefault="00AD0D90" w:rsidP="00103F8E">
            <w:pPr>
              <w:spacing w:line="240" w:lineRule="auto"/>
              <w:textAlignment w:val="baseline"/>
              <w:rPr>
                <w:rFonts w:cs="Arial"/>
                <w:b/>
                <w:sz w:val="14"/>
                <w:szCs w:val="14"/>
              </w:rPr>
            </w:pPr>
            <w:r w:rsidRPr="00557364">
              <w:rPr>
                <w:rFonts w:hint="eastAsia"/>
                <w:b/>
                <w:sz w:val="22"/>
              </w:rPr>
              <w:t>該当なし</w:t>
            </w:r>
          </w:p>
        </w:tc>
        <w:tc>
          <w:tcPr>
            <w:tcW w:w="4678" w:type="dxa"/>
            <w:vMerge/>
            <w:shd w:val="clear" w:color="auto" w:fill="DFF5F9"/>
            <w:vAlign w:val="center"/>
          </w:tcPr>
          <w:p w14:paraId="1C359EE5" w14:textId="77777777" w:rsidR="00512FB2" w:rsidRPr="00557364" w:rsidRDefault="00512FB2" w:rsidP="00103F8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01D7E13" w14:textId="77777777" w:rsidR="00512FB2" w:rsidRPr="00557364" w:rsidRDefault="00512FB2"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167A724D" w14:textId="77777777" w:rsidR="00512FB2" w:rsidRPr="00557364" w:rsidRDefault="00512FB2" w:rsidP="00103F8E">
            <w:pPr>
              <w:spacing w:line="240" w:lineRule="auto"/>
              <w:jc w:val="center"/>
              <w:textAlignment w:val="baseline"/>
              <w:rPr>
                <w:rFonts w:cs="Arial"/>
                <w:b/>
                <w:bCs/>
                <w:color w:val="FFFFFF" w:themeColor="background1"/>
                <w:sz w:val="14"/>
                <w:szCs w:val="14"/>
                <w:lang w:val="en-US" w:eastAsia="en-GB"/>
              </w:rPr>
            </w:pPr>
          </w:p>
        </w:tc>
      </w:tr>
      <w:tr w:rsidR="000F648A" w:rsidRPr="00557364" w14:paraId="45DD15F3" w14:textId="77777777" w:rsidTr="00512FB2">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73C0D75" w14:textId="45163566" w:rsidR="00512FB2" w:rsidRPr="00557364" w:rsidRDefault="00512FB2" w:rsidP="00103F8E">
            <w:pPr>
              <w:spacing w:line="240" w:lineRule="auto"/>
              <w:textAlignment w:val="baseline"/>
            </w:pPr>
            <w:r w:rsidRPr="00557364">
              <w:rPr>
                <w:rFonts w:hint="eastAsia"/>
              </w:rPr>
              <w:t>テーマ型債券発行体の</w:t>
            </w:r>
            <w:r w:rsidR="00323CD4" w:rsidRPr="00557364">
              <w:rPr>
                <w:rFonts w:hint="eastAsia"/>
              </w:rPr>
              <w:t>収入</w:t>
            </w:r>
            <w:r w:rsidRPr="00557364">
              <w:rPr>
                <w:rFonts w:hint="eastAsia"/>
              </w:rPr>
              <w:t>が当初の計画に割り当てられていない</w:t>
            </w:r>
            <w:r w:rsidR="009E6C6A" w:rsidRPr="00557364">
              <w:rPr>
                <w:rFonts w:hint="eastAsia"/>
              </w:rPr>
              <w:t>ケースの大部分では</w:t>
            </w:r>
            <w:r w:rsidRPr="00557364">
              <w:rPr>
                <w:rFonts w:hint="eastAsia"/>
              </w:rPr>
              <w:t>、貴組織はどのような行動を取りますか。</w:t>
            </w:r>
          </w:p>
        </w:tc>
      </w:tr>
      <w:tr w:rsidR="000F648A" w:rsidRPr="00557364" w14:paraId="087934D8" w14:textId="77777777" w:rsidTr="00512FB2">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48499E1" w14:textId="54D02527" w:rsidR="004B344A" w:rsidRPr="00557364" w:rsidRDefault="000A447E" w:rsidP="00103F8E">
            <w:pPr>
              <w:pStyle w:val="ListParagraph"/>
              <w:numPr>
                <w:ilvl w:val="0"/>
                <w:numId w:val="42"/>
              </w:numPr>
              <w:spacing w:line="240" w:lineRule="auto"/>
              <w:ind w:left="360"/>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発行体</w:t>
            </w:r>
            <w:r w:rsidR="00BD52D3" w:rsidRPr="00557364">
              <w:rPr>
                <w:rFonts w:hint="eastAsia"/>
              </w:rPr>
              <w:t>と</w:t>
            </w:r>
            <w:r w:rsidR="001E06DA" w:rsidRPr="00557364">
              <w:rPr>
                <w:rFonts w:hint="eastAsia"/>
              </w:rPr>
              <w:t>エンゲージメントを行う</w:t>
            </w:r>
            <w:r w:rsidR="001E0827" w:rsidRPr="00557364">
              <w:rPr>
                <w:rFonts w:hint="eastAsia"/>
              </w:rPr>
              <w:t>。</w:t>
            </w:r>
          </w:p>
          <w:p w14:paraId="5E102CB8" w14:textId="41C8BA4C" w:rsidR="004B344A" w:rsidRPr="00557364" w:rsidRDefault="000A447E" w:rsidP="00103F8E">
            <w:pPr>
              <w:pStyle w:val="ListParagraph"/>
              <w:numPr>
                <w:ilvl w:val="0"/>
                <w:numId w:val="42"/>
              </w:numPr>
              <w:spacing w:line="240" w:lineRule="auto"/>
              <w:ind w:left="360"/>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規制者に通知する</w:t>
            </w:r>
            <w:r w:rsidR="001E0827" w:rsidRPr="00557364">
              <w:rPr>
                <w:rFonts w:hint="eastAsia"/>
              </w:rPr>
              <w:t>。</w:t>
            </w:r>
          </w:p>
          <w:p w14:paraId="2D9082D6" w14:textId="0FF2916C" w:rsidR="004B344A" w:rsidRPr="00557364" w:rsidRDefault="000A447E" w:rsidP="00103F8E">
            <w:pPr>
              <w:pStyle w:val="ListParagraph"/>
              <w:numPr>
                <w:ilvl w:val="0"/>
                <w:numId w:val="42"/>
              </w:numPr>
              <w:spacing w:line="240" w:lineRule="auto"/>
              <w:ind w:left="360"/>
              <w:textAlignment w:val="baseline"/>
              <w:rPr>
                <w:rFonts w:cs="Arial"/>
                <w:szCs w:val="16"/>
              </w:rPr>
            </w:pPr>
            <w:r w:rsidRPr="00557364">
              <w:rPr>
                <w:rFonts w:hint="eastAsia"/>
              </w:rPr>
              <w:t>（</w:t>
            </w:r>
            <w:r w:rsidR="002F640E" w:rsidRPr="00557364">
              <w:rPr>
                <w:rFonts w:hint="eastAsia"/>
              </w:rPr>
              <w:t>C</w:t>
            </w:r>
            <w:r w:rsidRPr="00557364">
              <w:rPr>
                <w:rFonts w:hint="eastAsia"/>
              </w:rPr>
              <w:t>）</w:t>
            </w:r>
            <w:r w:rsidR="002F640E" w:rsidRPr="00557364">
              <w:rPr>
                <w:rFonts w:hint="eastAsia"/>
              </w:rPr>
              <w:t>テーマ型債券の認証機関に通知する</w:t>
            </w:r>
            <w:r w:rsidR="001E0827" w:rsidRPr="00557364">
              <w:rPr>
                <w:rFonts w:hint="eastAsia"/>
              </w:rPr>
              <w:t>。</w:t>
            </w:r>
          </w:p>
          <w:p w14:paraId="1BF8061D" w14:textId="2612FBC3" w:rsidR="004B344A" w:rsidRPr="00557364" w:rsidRDefault="000A447E" w:rsidP="00103F8E">
            <w:pPr>
              <w:pStyle w:val="ListParagraph"/>
              <w:numPr>
                <w:ilvl w:val="0"/>
                <w:numId w:val="42"/>
              </w:numPr>
              <w:spacing w:line="240" w:lineRule="auto"/>
              <w:ind w:left="360"/>
              <w:textAlignment w:val="baseline"/>
              <w:rPr>
                <w:rFonts w:cs="Arial"/>
                <w:szCs w:val="16"/>
              </w:rPr>
            </w:pPr>
            <w:r w:rsidRPr="00557364">
              <w:rPr>
                <w:rFonts w:hint="eastAsia"/>
              </w:rPr>
              <w:t>（</w:t>
            </w:r>
            <w:r w:rsidR="002F640E" w:rsidRPr="00557364">
              <w:rPr>
                <w:rFonts w:hint="eastAsia"/>
              </w:rPr>
              <w:t>D</w:t>
            </w:r>
            <w:r w:rsidRPr="00557364">
              <w:rPr>
                <w:rFonts w:hint="eastAsia"/>
              </w:rPr>
              <w:t>）</w:t>
            </w:r>
            <w:r w:rsidR="002F640E" w:rsidRPr="00557364">
              <w:rPr>
                <w:rFonts w:hint="eastAsia"/>
              </w:rPr>
              <w:t>証券を売却する</w:t>
            </w:r>
            <w:r w:rsidR="001E0827" w:rsidRPr="00557364">
              <w:rPr>
                <w:rFonts w:hint="eastAsia"/>
              </w:rPr>
              <w:t>。</w:t>
            </w:r>
          </w:p>
          <w:p w14:paraId="150F4D1F" w14:textId="47D12BCC" w:rsidR="004B344A" w:rsidRPr="00557364" w:rsidRDefault="000A447E" w:rsidP="00103F8E">
            <w:pPr>
              <w:pStyle w:val="ListParagraph"/>
              <w:numPr>
                <w:ilvl w:val="0"/>
                <w:numId w:val="42"/>
              </w:numPr>
              <w:spacing w:line="240" w:lineRule="auto"/>
              <w:ind w:left="360"/>
              <w:textAlignment w:val="baseline"/>
              <w:rPr>
                <w:rFonts w:cs="Arial"/>
                <w:szCs w:val="16"/>
              </w:rPr>
            </w:pPr>
            <w:r w:rsidRPr="00557364">
              <w:rPr>
                <w:rFonts w:hint="eastAsia"/>
              </w:rPr>
              <w:t>（</w:t>
            </w:r>
            <w:r w:rsidR="002F640E" w:rsidRPr="00557364">
              <w:rPr>
                <w:rFonts w:hint="eastAsia"/>
              </w:rPr>
              <w:t>E</w:t>
            </w:r>
            <w:r w:rsidRPr="00557364">
              <w:rPr>
                <w:rFonts w:hint="eastAsia"/>
              </w:rPr>
              <w:t>）</w:t>
            </w:r>
            <w:r w:rsidR="002F640E" w:rsidRPr="00557364">
              <w:rPr>
                <w:rFonts w:hint="eastAsia"/>
              </w:rPr>
              <w:t>違反を公表する</w:t>
            </w:r>
            <w:r w:rsidR="001E0827" w:rsidRPr="00557364">
              <w:rPr>
                <w:rFonts w:hint="eastAsia"/>
              </w:rPr>
              <w:t>。</w:t>
            </w:r>
          </w:p>
          <w:p w14:paraId="070E55CA" w14:textId="723C6D20" w:rsidR="004B344A" w:rsidRPr="00557364" w:rsidRDefault="000A447E" w:rsidP="00103F8E">
            <w:pPr>
              <w:pStyle w:val="ListParagraph"/>
              <w:numPr>
                <w:ilvl w:val="0"/>
                <w:numId w:val="42"/>
              </w:numPr>
              <w:spacing w:line="240" w:lineRule="auto"/>
              <w:ind w:left="360"/>
              <w:textAlignment w:val="baseline"/>
              <w:rPr>
                <w:rFonts w:cs="Arial"/>
                <w:szCs w:val="16"/>
              </w:rPr>
            </w:pPr>
            <w:r w:rsidRPr="00557364">
              <w:rPr>
                <w:rFonts w:hint="eastAsia"/>
              </w:rPr>
              <w:t>（</w:t>
            </w:r>
            <w:r w:rsidR="002F640E" w:rsidRPr="00557364">
              <w:rPr>
                <w:rFonts w:hint="eastAsia"/>
              </w:rPr>
              <w:t>F</w:t>
            </w:r>
            <w:r w:rsidRPr="00557364">
              <w:rPr>
                <w:rFonts w:hint="eastAsia"/>
              </w:rPr>
              <w:t>）</w:t>
            </w:r>
            <w:r w:rsidR="002F640E" w:rsidRPr="00557364">
              <w:rPr>
                <w:rFonts w:hint="eastAsia"/>
              </w:rPr>
              <w:t>発行体をブラックリストに載せる</w:t>
            </w:r>
            <w:r w:rsidR="001E0827" w:rsidRPr="00557364">
              <w:rPr>
                <w:rFonts w:hint="eastAsia"/>
              </w:rPr>
              <w:t>。</w:t>
            </w:r>
          </w:p>
          <w:p w14:paraId="4BFDCA59" w14:textId="235FA10A" w:rsidR="004B344A" w:rsidRPr="00557364" w:rsidRDefault="000A447E" w:rsidP="00103F8E">
            <w:pPr>
              <w:pStyle w:val="ListParagraph"/>
              <w:numPr>
                <w:ilvl w:val="0"/>
                <w:numId w:val="42"/>
              </w:numPr>
              <w:spacing w:line="240" w:lineRule="auto"/>
              <w:ind w:left="360"/>
              <w:textAlignment w:val="baseline"/>
              <w:rPr>
                <w:rFonts w:cs="Arial"/>
                <w:szCs w:val="16"/>
              </w:rPr>
            </w:pPr>
            <w:r w:rsidRPr="00557364">
              <w:rPr>
                <w:rFonts w:hint="eastAsia"/>
              </w:rPr>
              <w:t>（</w:t>
            </w:r>
            <w:r w:rsidR="002F640E" w:rsidRPr="00557364">
              <w:rPr>
                <w:rFonts w:hint="eastAsia"/>
              </w:rPr>
              <w:t>G</w:t>
            </w:r>
            <w:r w:rsidRPr="00557364">
              <w:rPr>
                <w:rFonts w:hint="eastAsia"/>
              </w:rPr>
              <w:t>）</w:t>
            </w:r>
            <w:r w:rsidR="002F640E" w:rsidRPr="00557364">
              <w:rPr>
                <w:rFonts w:hint="eastAsia"/>
              </w:rPr>
              <w:t>その他の行動を記載してください</w:t>
            </w:r>
            <w:r w:rsidR="002F640E" w:rsidRPr="00557364">
              <w:rPr>
                <w:rFonts w:hint="eastAsia"/>
              </w:rPr>
              <w:t>____</w:t>
            </w:r>
            <w:r w:rsidRPr="00557364">
              <w:rPr>
                <w:rFonts w:hint="eastAsia"/>
              </w:rPr>
              <w:t>［</w:t>
            </w:r>
            <w:r w:rsidR="002F640E" w:rsidRPr="00557364">
              <w:rPr>
                <w:rFonts w:hint="eastAsia"/>
              </w:rPr>
              <w:t>自由</w:t>
            </w:r>
            <w:r w:rsidR="000E5613" w:rsidRPr="00557364">
              <w:rPr>
                <w:rFonts w:hint="eastAsia"/>
              </w:rPr>
              <w:t>回答</w:t>
            </w:r>
            <w:r w:rsidR="002F640E" w:rsidRPr="00557364">
              <w:rPr>
                <w:rFonts w:hint="eastAsia"/>
              </w:rPr>
              <w:t>：</w:t>
            </w:r>
            <w:r w:rsidR="005A0EBC" w:rsidRPr="00557364">
              <w:rPr>
                <w:rFonts w:hint="eastAsia"/>
              </w:rPr>
              <w:t>スモール</w:t>
            </w:r>
            <w:r w:rsidRPr="00557364">
              <w:rPr>
                <w:rFonts w:hint="eastAsia"/>
              </w:rPr>
              <w:t>］</w:t>
            </w:r>
          </w:p>
          <w:p w14:paraId="4D9FD9F4" w14:textId="412F465A" w:rsidR="00512FB2" w:rsidRPr="00557364" w:rsidRDefault="000A447E" w:rsidP="00103F8E">
            <w:pPr>
              <w:pStyle w:val="ListParagraph"/>
              <w:numPr>
                <w:ilvl w:val="0"/>
                <w:numId w:val="43"/>
              </w:numPr>
              <w:spacing w:line="240" w:lineRule="auto"/>
              <w:ind w:left="360"/>
              <w:textAlignment w:val="baseline"/>
              <w:rPr>
                <w:rFonts w:cs="Arial"/>
                <w:szCs w:val="16"/>
              </w:rPr>
            </w:pPr>
            <w:r w:rsidRPr="00557364">
              <w:rPr>
                <w:rFonts w:hint="eastAsia"/>
              </w:rPr>
              <w:t>（</w:t>
            </w:r>
            <w:r w:rsidR="002F640E" w:rsidRPr="00557364">
              <w:rPr>
                <w:rFonts w:hint="eastAsia"/>
              </w:rPr>
              <w:t>H</w:t>
            </w:r>
            <w:r w:rsidRPr="00557364">
              <w:rPr>
                <w:rFonts w:hint="eastAsia"/>
              </w:rPr>
              <w:t>）</w:t>
            </w:r>
            <w:r w:rsidR="002F640E" w:rsidRPr="00557364">
              <w:rPr>
                <w:rFonts w:hint="eastAsia"/>
              </w:rPr>
              <w:t>債券発行体の</w:t>
            </w:r>
            <w:r w:rsidR="00323CD4" w:rsidRPr="00557364">
              <w:rPr>
                <w:rFonts w:hint="eastAsia"/>
              </w:rPr>
              <w:t>収入</w:t>
            </w:r>
            <w:r w:rsidR="002F640E" w:rsidRPr="00557364">
              <w:rPr>
                <w:rFonts w:hint="eastAsia"/>
              </w:rPr>
              <w:t>が当初の計画に従って割り当てられていない場合、具体的な行動を取らない</w:t>
            </w:r>
            <w:r w:rsidR="001E0827" w:rsidRPr="00557364">
              <w:rPr>
                <w:rFonts w:hint="eastAsia"/>
              </w:rPr>
              <w:t>。</w:t>
            </w:r>
          </w:p>
        </w:tc>
      </w:tr>
      <w:tr w:rsidR="000F648A" w:rsidRPr="00557364" w14:paraId="199B76FA" w14:textId="77777777" w:rsidTr="00512FB2">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CECF5B9" w14:textId="77777777" w:rsidR="00512FB2" w:rsidRPr="00557364" w:rsidRDefault="00512FB2" w:rsidP="00103F8E">
            <w:pPr>
              <w:spacing w:line="240" w:lineRule="auto"/>
              <w:jc w:val="center"/>
              <w:textAlignment w:val="baseline"/>
              <w:rPr>
                <w:rStyle w:val="Hyperlink"/>
                <w:sz w:val="16"/>
                <w:szCs w:val="16"/>
              </w:rPr>
            </w:pPr>
          </w:p>
        </w:tc>
      </w:tr>
      <w:tr w:rsidR="001A3139" w:rsidRPr="00557364" w14:paraId="5B8428B8" w14:textId="77777777" w:rsidTr="00512FB2">
        <w:trPr>
          <w:trHeight w:val="300"/>
        </w:trPr>
        <w:tc>
          <w:tcPr>
            <w:tcW w:w="14884" w:type="dxa"/>
            <w:gridSpan w:val="6"/>
            <w:shd w:val="clear" w:color="auto" w:fill="0070C0"/>
            <w:vAlign w:val="center"/>
          </w:tcPr>
          <w:p w14:paraId="7C301435" w14:textId="77777777" w:rsidR="00512FB2" w:rsidRPr="00557364" w:rsidRDefault="00512FB2"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3C687B" w:rsidRPr="00557364" w14:paraId="328DD64F" w14:textId="77777777" w:rsidTr="00512FB2">
        <w:trPr>
          <w:trHeight w:val="300"/>
        </w:trPr>
        <w:tc>
          <w:tcPr>
            <w:tcW w:w="1841" w:type="dxa"/>
            <w:shd w:val="clear" w:color="auto" w:fill="auto"/>
            <w:vAlign w:val="center"/>
          </w:tcPr>
          <w:p w14:paraId="781AF13C" w14:textId="77777777" w:rsidR="00512FB2" w:rsidRPr="00557364" w:rsidRDefault="00512FB2" w:rsidP="00103F8E">
            <w:pPr>
              <w:spacing w:line="240" w:lineRule="auto"/>
              <w:rPr>
                <w:rStyle w:val="Hyperlink"/>
                <w:b/>
                <w:sz w:val="16"/>
                <w:szCs w:val="16"/>
              </w:rPr>
            </w:pPr>
            <w:r w:rsidRPr="00557364">
              <w:rPr>
                <w:rFonts w:hint="eastAsia"/>
                <w:b/>
                <w:sz w:val="16"/>
              </w:rPr>
              <w:t>指標の目的</w:t>
            </w:r>
          </w:p>
        </w:tc>
        <w:tc>
          <w:tcPr>
            <w:tcW w:w="13043" w:type="dxa"/>
            <w:gridSpan w:val="5"/>
            <w:shd w:val="clear" w:color="auto" w:fill="auto"/>
            <w:vAlign w:val="center"/>
          </w:tcPr>
          <w:p w14:paraId="3CA57532" w14:textId="2B4019DE" w:rsidR="00512FB2" w:rsidRPr="00557364" w:rsidRDefault="00512FB2"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この指標は、債券発行体の</w:t>
            </w:r>
            <w:r w:rsidR="00323CD4" w:rsidRPr="00557364">
              <w:rPr>
                <w:rStyle w:val="Hyperlink"/>
                <w:rFonts w:hint="eastAsia"/>
                <w:color w:val="000000" w:themeColor="text1"/>
                <w:sz w:val="16"/>
              </w:rPr>
              <w:t>収入</w:t>
            </w:r>
            <w:r w:rsidRPr="00557364">
              <w:rPr>
                <w:rStyle w:val="Hyperlink"/>
                <w:rFonts w:hint="eastAsia"/>
                <w:color w:val="000000" w:themeColor="text1"/>
                <w:sz w:val="16"/>
              </w:rPr>
              <w:t>の用途がどのようにモニターされているか、および発行体が違反した場合の署名機関の対応行動の厳格さを評価することを目的としています。テーマ型債券の</w:t>
            </w:r>
            <w:r w:rsidR="00AF4CFE" w:rsidRPr="00557364">
              <w:rPr>
                <w:rStyle w:val="Hyperlink"/>
                <w:rFonts w:hint="eastAsia"/>
                <w:color w:val="000000" w:themeColor="text1"/>
                <w:sz w:val="16"/>
              </w:rPr>
              <w:t>収入</w:t>
            </w:r>
            <w:r w:rsidRPr="00557364">
              <w:rPr>
                <w:rStyle w:val="Hyperlink"/>
                <w:rFonts w:hint="eastAsia"/>
                <w:color w:val="000000" w:themeColor="text1"/>
                <w:sz w:val="16"/>
              </w:rPr>
              <w:t>の用途をモニターし、違反の場合に適切な措置を講じることが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p>
        </w:tc>
      </w:tr>
      <w:tr w:rsidR="003C687B" w:rsidRPr="00557364" w14:paraId="1592F953" w14:textId="77777777" w:rsidTr="00512FB2">
        <w:trPr>
          <w:trHeight w:val="300"/>
        </w:trPr>
        <w:tc>
          <w:tcPr>
            <w:tcW w:w="1841" w:type="dxa"/>
            <w:shd w:val="clear" w:color="auto" w:fill="auto"/>
            <w:vAlign w:val="center"/>
          </w:tcPr>
          <w:p w14:paraId="066351B2" w14:textId="77777777" w:rsidR="00512FB2" w:rsidRPr="00557364" w:rsidRDefault="00512FB2" w:rsidP="00103F8E">
            <w:pPr>
              <w:spacing w:line="240" w:lineRule="auto"/>
              <w:rPr>
                <w:rStyle w:val="Hyperlink"/>
                <w:b/>
                <w:sz w:val="16"/>
                <w:szCs w:val="16"/>
              </w:rPr>
            </w:pPr>
            <w:r w:rsidRPr="00557364">
              <w:rPr>
                <w:rFonts w:hint="eastAsia"/>
                <w:b/>
                <w:sz w:val="16"/>
              </w:rPr>
              <w:t>追加報告ガイダンス</w:t>
            </w:r>
          </w:p>
        </w:tc>
        <w:tc>
          <w:tcPr>
            <w:tcW w:w="13043" w:type="dxa"/>
            <w:gridSpan w:val="5"/>
            <w:shd w:val="clear" w:color="auto" w:fill="auto"/>
            <w:vAlign w:val="center"/>
          </w:tcPr>
          <w:p w14:paraId="0D879B00" w14:textId="76DCC954" w:rsidR="00512FB2" w:rsidRPr="00557364" w:rsidRDefault="00512FB2" w:rsidP="00103F8E">
            <w:pPr>
              <w:spacing w:line="240" w:lineRule="auto"/>
              <w:rPr>
                <w:rStyle w:val="Hyperlink"/>
                <w:color w:val="000000" w:themeColor="text1"/>
                <w:sz w:val="16"/>
                <w:szCs w:val="16"/>
              </w:rPr>
            </w:pPr>
            <w:r w:rsidRPr="00557364">
              <w:rPr>
                <w:rStyle w:val="Hyperlink"/>
                <w:rFonts w:hint="eastAsia"/>
                <w:color w:val="000000" w:themeColor="text1"/>
                <w:sz w:val="16"/>
              </w:rPr>
              <w:t>署名機関は、大部分</w:t>
            </w:r>
            <w:r w:rsidR="00A8550E" w:rsidRPr="00557364">
              <w:rPr>
                <w:rStyle w:val="Hyperlink"/>
                <w:rFonts w:hint="eastAsia"/>
                <w:color w:val="000000" w:themeColor="text1"/>
                <w:sz w:val="16"/>
              </w:rPr>
              <w:t>のケース</w:t>
            </w:r>
            <w:r w:rsidR="009E6C6A" w:rsidRPr="00557364">
              <w:rPr>
                <w:rStyle w:val="Hyperlink"/>
                <w:rFonts w:hint="eastAsia"/>
                <w:color w:val="000000" w:themeColor="text1"/>
                <w:sz w:val="16"/>
              </w:rPr>
              <w:t>において、</w:t>
            </w:r>
            <w:r w:rsidR="00A8550E" w:rsidRPr="00557364">
              <w:rPr>
                <w:rStyle w:val="Hyperlink"/>
                <w:rFonts w:hint="eastAsia"/>
                <w:color w:val="000000" w:themeColor="text1"/>
                <w:sz w:val="16"/>
              </w:rPr>
              <w:t>次に取る行動</w:t>
            </w:r>
            <w:r w:rsidRPr="00557364">
              <w:rPr>
                <w:rStyle w:val="Hyperlink"/>
                <w:rFonts w:hint="eastAsia"/>
                <w:color w:val="000000" w:themeColor="text1"/>
                <w:sz w:val="16"/>
              </w:rPr>
              <w:t>を最も</w:t>
            </w:r>
            <w:r w:rsidR="00A8550E" w:rsidRPr="00557364">
              <w:rPr>
                <w:rStyle w:val="Hyperlink"/>
                <w:rFonts w:hint="eastAsia"/>
                <w:color w:val="000000" w:themeColor="text1"/>
                <w:sz w:val="16"/>
              </w:rPr>
              <w:t>よく表している</w:t>
            </w:r>
            <w:r w:rsidRPr="00557364">
              <w:rPr>
                <w:rStyle w:val="Hyperlink"/>
                <w:rFonts w:hint="eastAsia"/>
                <w:color w:val="000000" w:themeColor="text1"/>
                <w:sz w:val="16"/>
              </w:rPr>
              <w:t>回答の選択肢を選択してください。</w:t>
            </w:r>
            <w:r w:rsidR="006B2DAB" w:rsidRPr="00557364">
              <w:rPr>
                <w:rStyle w:val="Hyperlink"/>
                <w:rFonts w:hint="eastAsia"/>
                <w:color w:val="000000" w:themeColor="text1"/>
                <w:sz w:val="16"/>
              </w:rPr>
              <w:t>PRI</w:t>
            </w:r>
            <w:r w:rsidR="006B2DAB" w:rsidRPr="00557364">
              <w:rPr>
                <w:rStyle w:val="Hyperlink"/>
                <w:rFonts w:hint="eastAsia"/>
                <w:color w:val="000000" w:themeColor="text1"/>
                <w:sz w:val="16"/>
              </w:rPr>
              <w:t>は、この報告フレームワークの中で</w:t>
            </w:r>
            <w:r w:rsidR="006B2DAB" w:rsidRPr="00557364">
              <w:rPr>
                <w:rStyle w:val="Hyperlink"/>
                <w:rFonts w:hint="eastAsia"/>
                <w:color w:val="000000" w:themeColor="text1"/>
                <w:sz w:val="16"/>
              </w:rPr>
              <w:t>AUM</w:t>
            </w:r>
            <w:r w:rsidR="006B2DAB"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p w14:paraId="265209E5" w14:textId="77777777" w:rsidR="00512FB2" w:rsidRPr="00557364" w:rsidRDefault="00512FB2" w:rsidP="00103F8E">
            <w:pPr>
              <w:spacing w:line="240" w:lineRule="auto"/>
              <w:rPr>
                <w:rStyle w:val="Hyperlink"/>
                <w:color w:val="000000" w:themeColor="text1"/>
                <w:sz w:val="16"/>
                <w:szCs w:val="16"/>
              </w:rPr>
            </w:pPr>
          </w:p>
          <w:p w14:paraId="34526731" w14:textId="0F249CD8" w:rsidR="00512FB2" w:rsidRPr="00557364" w:rsidRDefault="00512FB2"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この指標では、「</w:t>
            </w:r>
            <w:r w:rsidR="00AF4CFE" w:rsidRPr="00557364">
              <w:rPr>
                <w:rStyle w:val="Hyperlink"/>
                <w:rFonts w:hint="eastAsia"/>
                <w:color w:val="000000" w:themeColor="text1"/>
                <w:sz w:val="16"/>
              </w:rPr>
              <w:t>収入</w:t>
            </w:r>
            <w:r w:rsidRPr="00557364">
              <w:rPr>
                <w:rStyle w:val="Hyperlink"/>
                <w:rFonts w:hint="eastAsia"/>
                <w:color w:val="000000" w:themeColor="text1"/>
                <w:sz w:val="16"/>
              </w:rPr>
              <w:t>の当初の計画への割り当て」は、債券の取引の条件を意味します。</w:t>
            </w:r>
          </w:p>
          <w:p w14:paraId="584D83D6" w14:textId="0AA1D1BB" w:rsidR="00512FB2" w:rsidRPr="00557364" w:rsidRDefault="00512FB2" w:rsidP="00103F8E">
            <w:pPr>
              <w:spacing w:line="240" w:lineRule="auto"/>
              <w:rPr>
                <w:rStyle w:val="Hyperlink"/>
                <w:color w:val="000000" w:themeColor="text1"/>
                <w:sz w:val="16"/>
                <w:szCs w:val="16"/>
              </w:rPr>
            </w:pPr>
            <w:r w:rsidRPr="00557364">
              <w:rPr>
                <w:rStyle w:val="Hyperlink"/>
                <w:rFonts w:hint="eastAsia"/>
                <w:color w:val="000000" w:themeColor="text1"/>
                <w:sz w:val="16"/>
              </w:rPr>
              <w:t>「発行体とエンゲージメント</w:t>
            </w:r>
            <w:r w:rsidR="00D04E0F" w:rsidRPr="00557364">
              <w:rPr>
                <w:rStyle w:val="Hyperlink"/>
                <w:rFonts w:hint="eastAsia"/>
                <w:color w:val="000000" w:themeColor="text1"/>
                <w:sz w:val="16"/>
              </w:rPr>
              <w:t>を行う</w:t>
            </w:r>
            <w:r w:rsidRPr="00557364">
              <w:rPr>
                <w:rStyle w:val="Hyperlink"/>
                <w:rFonts w:hint="eastAsia"/>
                <w:color w:val="000000" w:themeColor="text1"/>
                <w:sz w:val="16"/>
              </w:rPr>
              <w:t>」</w:t>
            </w:r>
            <w:r w:rsidR="00D04E0F" w:rsidRPr="00557364">
              <w:rPr>
                <w:rStyle w:val="Hyperlink"/>
                <w:rFonts w:hint="eastAsia"/>
                <w:color w:val="000000" w:themeColor="text1"/>
                <w:sz w:val="16"/>
              </w:rPr>
              <w:t>と</w:t>
            </w:r>
            <w:r w:rsidRPr="00557364">
              <w:rPr>
                <w:rStyle w:val="Hyperlink"/>
                <w:rFonts w:hint="eastAsia"/>
                <w:color w:val="000000" w:themeColor="text1"/>
                <w:sz w:val="16"/>
              </w:rPr>
              <w:t>は、違反の理由および計画された削減措置について説明を求めるために発行体に連絡することを意味します。</w:t>
            </w:r>
          </w:p>
          <w:p w14:paraId="30C79C0F" w14:textId="7CF79C71" w:rsidR="00512FB2" w:rsidRPr="00557364" w:rsidRDefault="00512FB2" w:rsidP="00103F8E">
            <w:pPr>
              <w:spacing w:line="240" w:lineRule="auto"/>
              <w:rPr>
                <w:rStyle w:val="Hyperlink"/>
                <w:color w:val="000000" w:themeColor="text1"/>
                <w:sz w:val="16"/>
                <w:szCs w:val="16"/>
              </w:rPr>
            </w:pPr>
            <w:r w:rsidRPr="00557364">
              <w:rPr>
                <w:rStyle w:val="Hyperlink"/>
                <w:rFonts w:hint="eastAsia"/>
                <w:color w:val="000000" w:themeColor="text1"/>
                <w:sz w:val="16"/>
              </w:rPr>
              <w:t>「規制者</w:t>
            </w:r>
            <w:r w:rsidR="00216180" w:rsidRPr="00557364">
              <w:rPr>
                <w:rStyle w:val="Hyperlink"/>
                <w:rFonts w:hint="eastAsia"/>
                <w:color w:val="000000" w:themeColor="text1"/>
                <w:sz w:val="16"/>
              </w:rPr>
              <w:t>に</w:t>
            </w:r>
            <w:r w:rsidRPr="00557364">
              <w:rPr>
                <w:rStyle w:val="Hyperlink"/>
                <w:rFonts w:hint="eastAsia"/>
                <w:color w:val="000000" w:themeColor="text1"/>
                <w:sz w:val="16"/>
              </w:rPr>
              <w:t>通知</w:t>
            </w:r>
            <w:r w:rsidR="00216180" w:rsidRPr="00557364">
              <w:rPr>
                <w:rStyle w:val="Hyperlink"/>
                <w:rFonts w:hint="eastAsia"/>
                <w:color w:val="000000" w:themeColor="text1"/>
                <w:sz w:val="16"/>
              </w:rPr>
              <w:t>する</w:t>
            </w:r>
            <w:r w:rsidRPr="00557364">
              <w:rPr>
                <w:rStyle w:val="Hyperlink"/>
                <w:rFonts w:hint="eastAsia"/>
                <w:color w:val="000000" w:themeColor="text1"/>
                <w:sz w:val="16"/>
              </w:rPr>
              <w:t>」は、規制者に違反を認識させることを意味します。</w:t>
            </w:r>
          </w:p>
          <w:p w14:paraId="4D8CF996" w14:textId="42398D04" w:rsidR="00512FB2" w:rsidRPr="00557364" w:rsidRDefault="00512FB2"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216180" w:rsidRPr="00557364">
              <w:rPr>
                <w:rStyle w:val="Hyperlink"/>
                <w:rFonts w:hint="eastAsia"/>
                <w:color w:val="000000" w:themeColor="text1"/>
                <w:sz w:val="16"/>
              </w:rPr>
              <w:t>テーマ型債券の認証機関に通知する</w:t>
            </w:r>
            <w:r w:rsidRPr="00557364">
              <w:rPr>
                <w:rStyle w:val="Hyperlink"/>
                <w:rFonts w:hint="eastAsia"/>
                <w:color w:val="000000" w:themeColor="text1"/>
                <w:sz w:val="16"/>
              </w:rPr>
              <w:t>」は、債券</w:t>
            </w:r>
            <w:r w:rsidR="00A8550E" w:rsidRPr="00557364">
              <w:rPr>
                <w:rStyle w:val="Hyperlink"/>
                <w:rFonts w:hint="eastAsia"/>
                <w:color w:val="000000" w:themeColor="text1"/>
                <w:sz w:val="16"/>
              </w:rPr>
              <w:t>の</w:t>
            </w:r>
            <w:r w:rsidRPr="00557364">
              <w:rPr>
                <w:rStyle w:val="Hyperlink"/>
                <w:rFonts w:hint="eastAsia"/>
                <w:color w:val="000000" w:themeColor="text1"/>
                <w:sz w:val="16"/>
              </w:rPr>
              <w:t>認証機関に違反を認識させることを意味します。</w:t>
            </w:r>
          </w:p>
          <w:p w14:paraId="75FC92C1" w14:textId="77777777" w:rsidR="00DE7B25" w:rsidRPr="00557364" w:rsidRDefault="00DE7B25" w:rsidP="00103F8E">
            <w:pPr>
              <w:spacing w:line="240" w:lineRule="auto"/>
              <w:rPr>
                <w:rStyle w:val="Hyperlink"/>
                <w:color w:val="000000" w:themeColor="text1"/>
                <w:sz w:val="16"/>
                <w:szCs w:val="16"/>
              </w:rPr>
            </w:pPr>
          </w:p>
          <w:p w14:paraId="2B41C799" w14:textId="4C3F01A2" w:rsidR="00DE7B25" w:rsidRPr="00557364" w:rsidRDefault="00DE7B25"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この指標はアクティブ運用の債券のみに適用されます。</w:t>
            </w:r>
          </w:p>
        </w:tc>
      </w:tr>
      <w:tr w:rsidR="003C687B" w:rsidRPr="00557364" w14:paraId="169803C9" w14:textId="77777777" w:rsidTr="00512FB2">
        <w:trPr>
          <w:trHeight w:val="300"/>
        </w:trPr>
        <w:tc>
          <w:tcPr>
            <w:tcW w:w="1841" w:type="dxa"/>
            <w:shd w:val="clear" w:color="auto" w:fill="auto"/>
            <w:vAlign w:val="center"/>
          </w:tcPr>
          <w:p w14:paraId="4273963B" w14:textId="77777777" w:rsidR="00512FB2" w:rsidRPr="00557364" w:rsidRDefault="00512FB2" w:rsidP="00103F8E">
            <w:pPr>
              <w:spacing w:line="240" w:lineRule="auto"/>
              <w:rPr>
                <w:b/>
                <w:bCs/>
                <w:sz w:val="16"/>
                <w:szCs w:val="16"/>
              </w:rPr>
            </w:pPr>
            <w:r w:rsidRPr="00557364">
              <w:rPr>
                <w:rFonts w:hint="eastAsia"/>
                <w:b/>
                <w:sz w:val="16"/>
              </w:rPr>
              <w:t>その他のリソース</w:t>
            </w:r>
          </w:p>
        </w:tc>
        <w:tc>
          <w:tcPr>
            <w:tcW w:w="13043" w:type="dxa"/>
            <w:gridSpan w:val="5"/>
            <w:shd w:val="clear" w:color="auto" w:fill="auto"/>
            <w:vAlign w:val="center"/>
          </w:tcPr>
          <w:p w14:paraId="67572E4C" w14:textId="34E3B6EF" w:rsidR="00512FB2" w:rsidRPr="0014399E" w:rsidRDefault="00512FB2" w:rsidP="00103F8E">
            <w:pPr>
              <w:spacing w:line="240" w:lineRule="auto"/>
              <w:rPr>
                <w:rStyle w:val="Hyperlink"/>
                <w:color w:val="000000" w:themeColor="text1"/>
                <w:spacing w:val="-2"/>
                <w:sz w:val="16"/>
                <w:szCs w:val="16"/>
              </w:rPr>
            </w:pPr>
            <w:r w:rsidRPr="0014399E">
              <w:rPr>
                <w:rStyle w:val="Hyperlink"/>
                <w:rFonts w:hint="eastAsia"/>
                <w:color w:val="000000" w:themeColor="text1"/>
                <w:spacing w:val="-2"/>
                <w:sz w:val="16"/>
                <w:szCs w:val="16"/>
              </w:rPr>
              <w:t>グリーン・ボンド発行体とのエンゲージメントの知見の詳細については、</w:t>
            </w:r>
            <w:r w:rsidR="005F6C90" w:rsidRPr="0014399E">
              <w:rPr>
                <w:rFonts w:hint="eastAsia"/>
                <w:color w:val="00B0F0"/>
                <w:spacing w:val="-2"/>
                <w:sz w:val="16"/>
                <w:szCs w:val="16"/>
              </w:rPr>
              <w:t>ソブリン・グリーン・ボンド発行体とのエンゲージメント</w:t>
            </w:r>
            <w:r w:rsidR="005F6C90" w:rsidRPr="0014399E">
              <w:rPr>
                <w:rStyle w:val="Hyperlink"/>
                <w:rFonts w:hint="eastAsia"/>
                <w:spacing w:val="-2"/>
                <w:sz w:val="16"/>
                <w:szCs w:val="16"/>
              </w:rPr>
              <w:t>（</w:t>
            </w:r>
            <w:hyperlink r:id="rId50" w:history="1">
              <w:r w:rsidR="005F6C90" w:rsidRPr="0014399E">
                <w:rPr>
                  <w:rStyle w:val="Hyperlink"/>
                  <w:spacing w:val="-2"/>
                  <w:sz w:val="16"/>
                  <w:szCs w:val="16"/>
                </w:rPr>
                <w:t>Engaging with sovereign green bond issuers</w:t>
              </w:r>
            </w:hyperlink>
            <w:r w:rsidR="005F6C90" w:rsidRPr="0014399E">
              <w:rPr>
                <w:rStyle w:val="Hyperlink"/>
                <w:rFonts w:hint="eastAsia"/>
                <w:spacing w:val="-2"/>
                <w:sz w:val="16"/>
                <w:szCs w:val="16"/>
              </w:rPr>
              <w:t>）</w:t>
            </w:r>
            <w:r w:rsidRPr="0014399E">
              <w:rPr>
                <w:rStyle w:val="Hyperlink"/>
                <w:rFonts w:hint="eastAsia"/>
                <w:color w:val="000000" w:themeColor="text1"/>
                <w:spacing w:val="-2"/>
                <w:sz w:val="16"/>
                <w:szCs w:val="16"/>
              </w:rPr>
              <w:t>を参照してください。</w:t>
            </w:r>
          </w:p>
        </w:tc>
      </w:tr>
      <w:tr w:rsidR="001A3139" w:rsidRPr="00557364" w14:paraId="310FC413" w14:textId="77777777" w:rsidTr="00512FB2">
        <w:trPr>
          <w:trHeight w:val="300"/>
        </w:trPr>
        <w:tc>
          <w:tcPr>
            <w:tcW w:w="14884" w:type="dxa"/>
            <w:gridSpan w:val="6"/>
            <w:shd w:val="clear" w:color="auto" w:fill="0070C0"/>
            <w:vAlign w:val="center"/>
          </w:tcPr>
          <w:p w14:paraId="4A2CBB06" w14:textId="77777777" w:rsidR="00512FB2" w:rsidRPr="00557364" w:rsidRDefault="00512FB2" w:rsidP="0014399E">
            <w:pPr>
              <w:keepNext/>
              <w:pageBreakBefore/>
              <w:spacing w:line="240" w:lineRule="auto"/>
              <w:rPr>
                <w:color w:val="FFFFFF" w:themeColor="background1"/>
                <w:sz w:val="16"/>
                <w:szCs w:val="16"/>
              </w:rPr>
            </w:pPr>
            <w:r w:rsidRPr="00557364">
              <w:rPr>
                <w:rFonts w:hint="eastAsia"/>
                <w:b/>
                <w:color w:val="FFFFFF" w:themeColor="background1"/>
                <w:sz w:val="18"/>
              </w:rPr>
              <w:t>ロジック</w:t>
            </w:r>
          </w:p>
        </w:tc>
      </w:tr>
      <w:tr w:rsidR="003C687B" w:rsidRPr="00557364" w14:paraId="281A97AD" w14:textId="77777777" w:rsidTr="00512FB2">
        <w:trPr>
          <w:trHeight w:val="300"/>
        </w:trPr>
        <w:tc>
          <w:tcPr>
            <w:tcW w:w="1841" w:type="dxa"/>
            <w:shd w:val="clear" w:color="auto" w:fill="auto"/>
            <w:vAlign w:val="center"/>
          </w:tcPr>
          <w:p w14:paraId="44E1E026" w14:textId="77777777" w:rsidR="00512FB2" w:rsidRPr="00557364" w:rsidRDefault="00512FB2" w:rsidP="00103F8E">
            <w:pPr>
              <w:spacing w:line="240" w:lineRule="auto"/>
              <w:rPr>
                <w:b/>
                <w:bCs/>
                <w:sz w:val="16"/>
                <w:szCs w:val="16"/>
              </w:rPr>
            </w:pPr>
            <w:r w:rsidRPr="00557364">
              <w:rPr>
                <w:rFonts w:hint="eastAsia"/>
                <w:b/>
                <w:sz w:val="16"/>
              </w:rPr>
              <w:t>依存関係</w:t>
            </w:r>
          </w:p>
        </w:tc>
        <w:tc>
          <w:tcPr>
            <w:tcW w:w="13043" w:type="dxa"/>
            <w:gridSpan w:val="5"/>
            <w:shd w:val="clear" w:color="auto" w:fill="auto"/>
            <w:vAlign w:val="center"/>
          </w:tcPr>
          <w:p w14:paraId="2860E414" w14:textId="0551C6B6" w:rsidR="00512FB2"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2D1730" w:rsidRPr="00557364">
              <w:rPr>
                <w:rFonts w:hint="eastAsia"/>
                <w:color w:val="000000" w:themeColor="text1"/>
                <w:sz w:val="16"/>
              </w:rPr>
              <w:t>OO 6 FI</w:t>
            </w:r>
            <w:r w:rsidRPr="00557364">
              <w:rPr>
                <w:rFonts w:hint="eastAsia"/>
                <w:color w:val="000000" w:themeColor="text1"/>
                <w:sz w:val="16"/>
              </w:rPr>
              <w:t>］</w:t>
            </w:r>
            <w:r w:rsidR="002D1730" w:rsidRPr="00557364">
              <w:rPr>
                <w:rFonts w:hint="eastAsia"/>
                <w:color w:val="000000" w:themeColor="text1"/>
                <w:sz w:val="16"/>
              </w:rPr>
              <w:t>で選択肢</w:t>
            </w:r>
            <w:r w:rsidRPr="00557364">
              <w:rPr>
                <w:rFonts w:hint="eastAsia"/>
                <w:color w:val="000000" w:themeColor="text1"/>
                <w:sz w:val="16"/>
              </w:rPr>
              <w:t>（</w:t>
            </w:r>
            <w:r w:rsidR="002D1730" w:rsidRPr="00557364">
              <w:rPr>
                <w:rFonts w:hint="eastAsia"/>
                <w:color w:val="000000" w:themeColor="text1"/>
                <w:sz w:val="16"/>
              </w:rPr>
              <w:t>B</w:t>
            </w:r>
            <w:r w:rsidRPr="00557364">
              <w:rPr>
                <w:rFonts w:hint="eastAsia"/>
                <w:color w:val="000000" w:themeColor="text1"/>
                <w:sz w:val="16"/>
              </w:rPr>
              <w:t>）</w:t>
            </w:r>
            <w:r w:rsidR="002D1730" w:rsidRPr="00557364">
              <w:rPr>
                <w:rFonts w:hint="eastAsia"/>
                <w:color w:val="000000" w:themeColor="text1"/>
                <w:sz w:val="16"/>
              </w:rPr>
              <w:t>、</w:t>
            </w:r>
            <w:r w:rsidRPr="00557364">
              <w:rPr>
                <w:rFonts w:hint="eastAsia"/>
                <w:color w:val="000000" w:themeColor="text1"/>
                <w:sz w:val="16"/>
              </w:rPr>
              <w:t>（</w:t>
            </w:r>
            <w:r w:rsidR="002D1730" w:rsidRPr="00557364">
              <w:rPr>
                <w:rFonts w:hint="eastAsia"/>
                <w:color w:val="000000" w:themeColor="text1"/>
                <w:sz w:val="16"/>
              </w:rPr>
              <w:t>E</w:t>
            </w:r>
            <w:r w:rsidRPr="00557364">
              <w:rPr>
                <w:rFonts w:hint="eastAsia"/>
                <w:color w:val="000000" w:themeColor="text1"/>
                <w:sz w:val="16"/>
              </w:rPr>
              <w:t>）</w:t>
            </w:r>
            <w:r w:rsidR="002D1730" w:rsidRPr="00557364">
              <w:rPr>
                <w:rFonts w:hint="eastAsia"/>
                <w:color w:val="000000" w:themeColor="text1"/>
                <w:sz w:val="16"/>
              </w:rPr>
              <w:t>、</w:t>
            </w:r>
            <w:r w:rsidRPr="00557364">
              <w:rPr>
                <w:rFonts w:hint="eastAsia"/>
                <w:color w:val="000000" w:themeColor="text1"/>
                <w:sz w:val="16"/>
              </w:rPr>
              <w:t>（</w:t>
            </w:r>
            <w:r w:rsidR="002D1730" w:rsidRPr="00557364">
              <w:rPr>
                <w:rFonts w:hint="eastAsia"/>
                <w:color w:val="000000" w:themeColor="text1"/>
                <w:sz w:val="16"/>
              </w:rPr>
              <w:t>F</w:t>
            </w:r>
            <w:r w:rsidRPr="00557364">
              <w:rPr>
                <w:rFonts w:hint="eastAsia"/>
                <w:color w:val="000000" w:themeColor="text1"/>
                <w:sz w:val="16"/>
              </w:rPr>
              <w:t>）</w:t>
            </w:r>
            <w:r w:rsidR="002D1730" w:rsidRPr="00557364">
              <w:rPr>
                <w:rFonts w:hint="eastAsia"/>
                <w:color w:val="000000" w:themeColor="text1"/>
                <w:sz w:val="16"/>
              </w:rPr>
              <w:t>、</w:t>
            </w:r>
            <w:r w:rsidRPr="00557364">
              <w:rPr>
                <w:rFonts w:hint="eastAsia"/>
                <w:color w:val="000000" w:themeColor="text1"/>
                <w:sz w:val="16"/>
              </w:rPr>
              <w:t>（</w:t>
            </w:r>
            <w:r w:rsidR="002D1730" w:rsidRPr="00557364">
              <w:rPr>
                <w:rFonts w:hint="eastAsia"/>
                <w:color w:val="000000" w:themeColor="text1"/>
                <w:sz w:val="16"/>
              </w:rPr>
              <w:t>G</w:t>
            </w:r>
            <w:r w:rsidRPr="00557364">
              <w:rPr>
                <w:rFonts w:hint="eastAsia"/>
                <w:color w:val="000000" w:themeColor="text1"/>
                <w:sz w:val="16"/>
              </w:rPr>
              <w:t>）</w:t>
            </w:r>
            <w:r w:rsidR="002D1730" w:rsidRPr="00557364">
              <w:rPr>
                <w:rFonts w:hint="eastAsia"/>
                <w:color w:val="000000" w:themeColor="text1"/>
                <w:sz w:val="16"/>
              </w:rPr>
              <w:t>のいずれかの回答が</w:t>
            </w:r>
            <w:r w:rsidR="002D1730" w:rsidRPr="00557364">
              <w:rPr>
                <w:rFonts w:hint="eastAsia"/>
                <w:color w:val="000000" w:themeColor="text1"/>
                <w:sz w:val="16"/>
              </w:rPr>
              <w:t>0%</w:t>
            </w:r>
            <w:r w:rsidR="002D1730" w:rsidRPr="00557364">
              <w:rPr>
                <w:rFonts w:hint="eastAsia"/>
                <w:color w:val="000000" w:themeColor="text1"/>
                <w:sz w:val="16"/>
              </w:rPr>
              <w:t>を超えた場合、</w:t>
            </w:r>
            <w:r w:rsidRPr="00557364">
              <w:rPr>
                <w:rFonts w:hint="eastAsia"/>
                <w:color w:val="000000" w:themeColor="text1"/>
                <w:sz w:val="16"/>
              </w:rPr>
              <w:t>［</w:t>
            </w:r>
            <w:r w:rsidR="002D1730" w:rsidRPr="00557364">
              <w:rPr>
                <w:rFonts w:hint="eastAsia"/>
                <w:color w:val="000000" w:themeColor="text1"/>
                <w:sz w:val="16"/>
              </w:rPr>
              <w:t>FI 20</w:t>
            </w:r>
            <w:r w:rsidRPr="00557364">
              <w:rPr>
                <w:rFonts w:hint="eastAsia"/>
                <w:color w:val="000000" w:themeColor="text1"/>
                <w:sz w:val="16"/>
              </w:rPr>
              <w:t>］</w:t>
            </w:r>
            <w:r w:rsidR="002D1730" w:rsidRPr="00557364">
              <w:rPr>
                <w:rFonts w:hint="eastAsia"/>
                <w:color w:val="000000" w:themeColor="text1"/>
                <w:sz w:val="16"/>
              </w:rPr>
              <w:t>が報告に適用されます。</w:t>
            </w:r>
          </w:p>
        </w:tc>
      </w:tr>
      <w:tr w:rsidR="003C687B" w:rsidRPr="00557364" w14:paraId="37EF1B23" w14:textId="77777777" w:rsidTr="00512FB2">
        <w:trPr>
          <w:trHeight w:val="300"/>
        </w:trPr>
        <w:tc>
          <w:tcPr>
            <w:tcW w:w="1841" w:type="dxa"/>
            <w:shd w:val="clear" w:color="auto" w:fill="auto"/>
            <w:vAlign w:val="center"/>
          </w:tcPr>
          <w:p w14:paraId="1F399B78" w14:textId="77777777" w:rsidR="00512FB2" w:rsidRPr="00557364" w:rsidRDefault="00512FB2" w:rsidP="00103F8E">
            <w:pPr>
              <w:spacing w:line="240" w:lineRule="auto"/>
              <w:rPr>
                <w:b/>
                <w:bCs/>
                <w:sz w:val="16"/>
                <w:szCs w:val="16"/>
              </w:rPr>
            </w:pPr>
            <w:r w:rsidRPr="00557364">
              <w:rPr>
                <w:rFonts w:hint="eastAsia"/>
                <w:b/>
                <w:sz w:val="16"/>
              </w:rPr>
              <w:t>ゲートウェイ</w:t>
            </w:r>
          </w:p>
        </w:tc>
        <w:tc>
          <w:tcPr>
            <w:tcW w:w="13043" w:type="dxa"/>
            <w:gridSpan w:val="5"/>
            <w:shd w:val="clear" w:color="auto" w:fill="auto"/>
            <w:vAlign w:val="center"/>
          </w:tcPr>
          <w:p w14:paraId="000E1959" w14:textId="4E2A1912" w:rsidR="00512FB2" w:rsidRPr="00557364" w:rsidRDefault="00017C84" w:rsidP="00103F8E">
            <w:pPr>
              <w:spacing w:line="240" w:lineRule="auto"/>
              <w:rPr>
                <w:color w:val="000000" w:themeColor="text1"/>
                <w:sz w:val="16"/>
                <w:szCs w:val="16"/>
              </w:rPr>
            </w:pPr>
            <w:r w:rsidRPr="00557364">
              <w:rPr>
                <w:rFonts w:hint="eastAsia"/>
                <w:color w:val="000000" w:themeColor="text1"/>
                <w:sz w:val="16"/>
              </w:rPr>
              <w:t>該当なし</w:t>
            </w:r>
          </w:p>
        </w:tc>
      </w:tr>
      <w:tr w:rsidR="001A3139" w:rsidRPr="00557364" w14:paraId="36495966" w14:textId="77777777" w:rsidTr="00512FB2">
        <w:trPr>
          <w:trHeight w:val="300"/>
        </w:trPr>
        <w:tc>
          <w:tcPr>
            <w:tcW w:w="14884" w:type="dxa"/>
            <w:gridSpan w:val="6"/>
            <w:shd w:val="clear" w:color="auto" w:fill="0070C0"/>
            <w:vAlign w:val="center"/>
          </w:tcPr>
          <w:p w14:paraId="6AF0E335" w14:textId="77777777" w:rsidR="00512FB2" w:rsidRPr="00557364" w:rsidRDefault="00512FB2"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3C687B" w:rsidRPr="00557364" w14:paraId="194888EA" w14:textId="77777777" w:rsidTr="00752CAD">
        <w:trPr>
          <w:trHeight w:val="627"/>
        </w:trPr>
        <w:tc>
          <w:tcPr>
            <w:tcW w:w="1841" w:type="dxa"/>
            <w:shd w:val="clear" w:color="auto" w:fill="auto"/>
            <w:vAlign w:val="center"/>
          </w:tcPr>
          <w:p w14:paraId="36F75C52" w14:textId="77777777" w:rsidR="00512FB2" w:rsidRPr="00557364" w:rsidRDefault="00512FB2" w:rsidP="00103F8E">
            <w:pPr>
              <w:spacing w:line="240" w:lineRule="auto"/>
              <w:rPr>
                <w:b/>
                <w:sz w:val="16"/>
                <w:szCs w:val="16"/>
              </w:rPr>
            </w:pPr>
            <w:r w:rsidRPr="00557364">
              <w:rPr>
                <w:rFonts w:hint="eastAsia"/>
                <w:b/>
                <w:sz w:val="16"/>
              </w:rPr>
              <w:t>評価基準</w:t>
            </w:r>
          </w:p>
        </w:tc>
        <w:tc>
          <w:tcPr>
            <w:tcW w:w="13043" w:type="dxa"/>
            <w:gridSpan w:val="5"/>
            <w:shd w:val="clear" w:color="auto" w:fill="auto"/>
            <w:vAlign w:val="center"/>
          </w:tcPr>
          <w:p w14:paraId="4A9D8D74" w14:textId="282BC0A6" w:rsidR="00512FB2" w:rsidRPr="00557364" w:rsidRDefault="008B509A" w:rsidP="00103F8E">
            <w:pPr>
              <w:spacing w:after="240" w:line="240" w:lineRule="auto"/>
              <w:rPr>
                <w:rFonts w:cs="Arial"/>
                <w:color w:val="000000"/>
                <w:sz w:val="16"/>
                <w:szCs w:val="16"/>
              </w:rPr>
            </w:pPr>
            <w:r w:rsidRPr="00557364">
              <w:rPr>
                <w:rFonts w:hint="eastAsia"/>
                <w:sz w:val="16"/>
              </w:rPr>
              <w:t>この指標</w:t>
            </w:r>
            <w:r w:rsidR="009E6C6A" w:rsidRPr="00557364">
              <w:rPr>
                <w:rFonts w:hint="eastAsia"/>
                <w:sz w:val="16"/>
              </w:rPr>
              <w:t>は</w:t>
            </w:r>
            <w:r w:rsidRPr="00557364">
              <w:rPr>
                <w:rFonts w:hint="eastAsia"/>
                <w:sz w:val="16"/>
              </w:rPr>
              <w:t>100</w:t>
            </w:r>
            <w:r w:rsidRPr="00557364">
              <w:rPr>
                <w:rFonts w:hint="eastAsia"/>
                <w:sz w:val="16"/>
              </w:rPr>
              <w:t>ポイント</w:t>
            </w:r>
            <w:r w:rsidR="009E6C6A" w:rsidRPr="00557364">
              <w:rPr>
                <w:rFonts w:hint="eastAsia"/>
                <w:color w:val="000000"/>
                <w:sz w:val="16"/>
              </w:rPr>
              <w:t>です</w:t>
            </w:r>
            <w:r w:rsidRPr="00557364">
              <w:rPr>
                <w:rFonts w:hint="eastAsia"/>
                <w:sz w:val="16"/>
              </w:rPr>
              <w:t>。</w:t>
            </w:r>
            <w:r w:rsidR="00E6373D" w:rsidRPr="00557364">
              <w:rPr>
                <w:rFonts w:hint="eastAsia"/>
                <w:color w:val="000000"/>
                <w:sz w:val="16"/>
              </w:rPr>
              <w:t>いずれも選択されなかった場合</w:t>
            </w:r>
            <w:r w:rsidRPr="00557364">
              <w:rPr>
                <w:rFonts w:hint="eastAsia"/>
                <w:sz w:val="16"/>
              </w:rPr>
              <w:t>、</w:t>
            </w:r>
            <w:r w:rsidR="00E6373D" w:rsidRPr="00557364">
              <w:rPr>
                <w:rFonts w:hint="eastAsia"/>
                <w:sz w:val="16"/>
              </w:rPr>
              <w:t>または</w:t>
            </w:r>
            <w:r w:rsidRPr="00557364">
              <w:rPr>
                <w:rFonts w:hint="eastAsia"/>
                <w:sz w:val="16"/>
              </w:rPr>
              <w:t>H</w:t>
            </w:r>
            <w:r w:rsidRPr="00557364">
              <w:rPr>
                <w:rFonts w:hint="eastAsia"/>
                <w:sz w:val="16"/>
              </w:rPr>
              <w:t>が選択された場合はスコア</w:t>
            </w:r>
            <w:r w:rsidRPr="00557364">
              <w:rPr>
                <w:rFonts w:hint="eastAsia"/>
                <w:sz w:val="16"/>
              </w:rPr>
              <w:t>0</w:t>
            </w:r>
            <w:r w:rsidRPr="00557364">
              <w:rPr>
                <w:rFonts w:hint="eastAsia"/>
                <w:sz w:val="16"/>
              </w:rPr>
              <w:t>。</w:t>
            </w:r>
            <w:r w:rsidRPr="00557364">
              <w:rPr>
                <w:rFonts w:hint="eastAsia"/>
                <w:sz w:val="16"/>
              </w:rPr>
              <w:t>A</w:t>
            </w:r>
            <w:r w:rsidRPr="00557364">
              <w:rPr>
                <w:rFonts w:hint="eastAsia"/>
                <w:sz w:val="16"/>
              </w:rPr>
              <w:t>～</w:t>
            </w:r>
            <w:r w:rsidRPr="00557364">
              <w:rPr>
                <w:rFonts w:hint="eastAsia"/>
                <w:sz w:val="16"/>
              </w:rPr>
              <w:t>G</w:t>
            </w:r>
            <w:r w:rsidRPr="00557364">
              <w:rPr>
                <w:rFonts w:hint="eastAsia"/>
                <w:sz w:val="16"/>
              </w:rPr>
              <w:t>から</w:t>
            </w:r>
            <w:r w:rsidRPr="00557364">
              <w:rPr>
                <w:rFonts w:hint="eastAsia"/>
                <w:sz w:val="16"/>
              </w:rPr>
              <w:t>1</w:t>
            </w:r>
            <w:r w:rsidRPr="00557364">
              <w:rPr>
                <w:rFonts w:hint="eastAsia"/>
                <w:sz w:val="16"/>
              </w:rPr>
              <w:t>つが選択された場合はスコア</w:t>
            </w:r>
            <w:r w:rsidRPr="00557364">
              <w:rPr>
                <w:rFonts w:hint="eastAsia"/>
                <w:sz w:val="16"/>
              </w:rPr>
              <w:t>20</w:t>
            </w:r>
            <w:r w:rsidRPr="00557364">
              <w:rPr>
                <w:rFonts w:hint="eastAsia"/>
                <w:sz w:val="16"/>
              </w:rPr>
              <w:t>。</w:t>
            </w:r>
            <w:r w:rsidRPr="00557364">
              <w:rPr>
                <w:rFonts w:hint="eastAsia"/>
                <w:sz w:val="16"/>
              </w:rPr>
              <w:t>A</w:t>
            </w:r>
            <w:r w:rsidRPr="00557364">
              <w:rPr>
                <w:rFonts w:hint="eastAsia"/>
                <w:sz w:val="16"/>
              </w:rPr>
              <w:t>～</w:t>
            </w:r>
            <w:r w:rsidRPr="00557364">
              <w:rPr>
                <w:rFonts w:hint="eastAsia"/>
                <w:sz w:val="16"/>
              </w:rPr>
              <w:t>G</w:t>
            </w:r>
            <w:r w:rsidRPr="00557364">
              <w:rPr>
                <w:rFonts w:hint="eastAsia"/>
                <w:sz w:val="16"/>
              </w:rPr>
              <w:t>から</w:t>
            </w:r>
            <w:r w:rsidRPr="00557364">
              <w:rPr>
                <w:rFonts w:hint="eastAsia"/>
                <w:sz w:val="16"/>
              </w:rPr>
              <w:t>2</w:t>
            </w:r>
            <w:r w:rsidRPr="00557364">
              <w:rPr>
                <w:rFonts w:hint="eastAsia"/>
                <w:sz w:val="16"/>
              </w:rPr>
              <w:t>つが選択された場合はスコア</w:t>
            </w:r>
            <w:r w:rsidRPr="00557364">
              <w:rPr>
                <w:rFonts w:hint="eastAsia"/>
                <w:sz w:val="16"/>
              </w:rPr>
              <w:t>40</w:t>
            </w:r>
            <w:r w:rsidRPr="00557364">
              <w:rPr>
                <w:rFonts w:hint="eastAsia"/>
                <w:sz w:val="16"/>
              </w:rPr>
              <w:t>。</w:t>
            </w:r>
            <w:r w:rsidRPr="00557364">
              <w:rPr>
                <w:rFonts w:hint="eastAsia"/>
                <w:sz w:val="16"/>
              </w:rPr>
              <w:t>A</w:t>
            </w:r>
            <w:r w:rsidRPr="00557364">
              <w:rPr>
                <w:rFonts w:hint="eastAsia"/>
                <w:sz w:val="16"/>
              </w:rPr>
              <w:t>～</w:t>
            </w:r>
            <w:r w:rsidRPr="00557364">
              <w:rPr>
                <w:rFonts w:hint="eastAsia"/>
                <w:sz w:val="16"/>
              </w:rPr>
              <w:t>G</w:t>
            </w:r>
            <w:r w:rsidRPr="00557364">
              <w:rPr>
                <w:rFonts w:hint="eastAsia"/>
                <w:sz w:val="16"/>
              </w:rPr>
              <w:t>から</w:t>
            </w:r>
            <w:r w:rsidRPr="00557364">
              <w:rPr>
                <w:rFonts w:hint="eastAsia"/>
                <w:sz w:val="16"/>
              </w:rPr>
              <w:t>3</w:t>
            </w:r>
            <w:r w:rsidRPr="00557364">
              <w:rPr>
                <w:rFonts w:hint="eastAsia"/>
                <w:sz w:val="16"/>
              </w:rPr>
              <w:t>つが選択された場合はスコア</w:t>
            </w:r>
            <w:r w:rsidRPr="00557364">
              <w:rPr>
                <w:rFonts w:hint="eastAsia"/>
                <w:sz w:val="16"/>
              </w:rPr>
              <w:t>60</w:t>
            </w:r>
            <w:r w:rsidRPr="00557364">
              <w:rPr>
                <w:rFonts w:hint="eastAsia"/>
                <w:sz w:val="16"/>
              </w:rPr>
              <w:t>。</w:t>
            </w:r>
            <w:r w:rsidRPr="00557364">
              <w:rPr>
                <w:rFonts w:hint="eastAsia"/>
                <w:sz w:val="16"/>
              </w:rPr>
              <w:t>A</w:t>
            </w:r>
            <w:r w:rsidRPr="00557364">
              <w:rPr>
                <w:rFonts w:hint="eastAsia"/>
                <w:sz w:val="16"/>
              </w:rPr>
              <w:t>～</w:t>
            </w:r>
            <w:r w:rsidRPr="00557364">
              <w:rPr>
                <w:rFonts w:hint="eastAsia"/>
                <w:sz w:val="16"/>
              </w:rPr>
              <w:t>G</w:t>
            </w:r>
            <w:r w:rsidRPr="00557364">
              <w:rPr>
                <w:rFonts w:hint="eastAsia"/>
                <w:sz w:val="16"/>
              </w:rPr>
              <w:t>から</w:t>
            </w:r>
            <w:r w:rsidRPr="00557364">
              <w:rPr>
                <w:rFonts w:hint="eastAsia"/>
                <w:sz w:val="16"/>
              </w:rPr>
              <w:t>4</w:t>
            </w:r>
            <w:r w:rsidRPr="00557364">
              <w:rPr>
                <w:rFonts w:hint="eastAsia"/>
                <w:sz w:val="16"/>
              </w:rPr>
              <w:t>つが選択された場合はスコア</w:t>
            </w:r>
            <w:r w:rsidRPr="00557364">
              <w:rPr>
                <w:rFonts w:hint="eastAsia"/>
                <w:sz w:val="16"/>
              </w:rPr>
              <w:t>80</w:t>
            </w:r>
            <w:r w:rsidRPr="00557364">
              <w:rPr>
                <w:rFonts w:hint="eastAsia"/>
                <w:sz w:val="16"/>
              </w:rPr>
              <w:t>。</w:t>
            </w:r>
            <w:r w:rsidRPr="00557364">
              <w:rPr>
                <w:rFonts w:hint="eastAsia"/>
                <w:sz w:val="16"/>
              </w:rPr>
              <w:t>A</w:t>
            </w:r>
            <w:r w:rsidRPr="00557364">
              <w:rPr>
                <w:rFonts w:hint="eastAsia"/>
                <w:sz w:val="16"/>
              </w:rPr>
              <w:t>～</w:t>
            </w:r>
            <w:r w:rsidRPr="00557364">
              <w:rPr>
                <w:rFonts w:hint="eastAsia"/>
                <w:sz w:val="16"/>
              </w:rPr>
              <w:t>G</w:t>
            </w:r>
            <w:r w:rsidRPr="00557364">
              <w:rPr>
                <w:rFonts w:hint="eastAsia"/>
                <w:sz w:val="16"/>
              </w:rPr>
              <w:t>から</w:t>
            </w:r>
            <w:r w:rsidRPr="00557364">
              <w:rPr>
                <w:rFonts w:hint="eastAsia"/>
                <w:sz w:val="16"/>
              </w:rPr>
              <w:t>5</w:t>
            </w:r>
            <w:r w:rsidRPr="00557364">
              <w:rPr>
                <w:rFonts w:hint="eastAsia"/>
                <w:sz w:val="16"/>
              </w:rPr>
              <w:t>つ以上が選択された場合はスコア</w:t>
            </w:r>
            <w:r w:rsidRPr="00557364">
              <w:rPr>
                <w:rFonts w:hint="eastAsia"/>
                <w:sz w:val="16"/>
              </w:rPr>
              <w:t>100</w:t>
            </w:r>
            <w:r w:rsidRPr="00557364">
              <w:rPr>
                <w:rFonts w:hint="eastAsia"/>
                <w:sz w:val="16"/>
              </w:rPr>
              <w:t>。</w:t>
            </w:r>
          </w:p>
        </w:tc>
      </w:tr>
      <w:tr w:rsidR="003C687B" w:rsidRPr="00557364" w14:paraId="0D75E1C7" w14:textId="77777777" w:rsidTr="00512FB2">
        <w:trPr>
          <w:trHeight w:val="300"/>
        </w:trPr>
        <w:tc>
          <w:tcPr>
            <w:tcW w:w="1841" w:type="dxa"/>
            <w:shd w:val="clear" w:color="auto" w:fill="auto"/>
            <w:vAlign w:val="center"/>
          </w:tcPr>
          <w:p w14:paraId="738C94EA" w14:textId="4CCE3A2C" w:rsidR="00512FB2" w:rsidRPr="00557364" w:rsidDel="002635ED" w:rsidRDefault="00610F2D" w:rsidP="00103F8E">
            <w:pPr>
              <w:spacing w:line="240" w:lineRule="auto"/>
              <w:rPr>
                <w:b/>
                <w:bCs/>
                <w:sz w:val="16"/>
                <w:szCs w:val="16"/>
              </w:rPr>
            </w:pPr>
            <w:r w:rsidRPr="00557364">
              <w:rPr>
                <w:rFonts w:hint="eastAsia"/>
                <w:b/>
                <w:sz w:val="16"/>
              </w:rPr>
              <w:t>「その他」の採点</w:t>
            </w:r>
          </w:p>
        </w:tc>
        <w:tc>
          <w:tcPr>
            <w:tcW w:w="13043" w:type="dxa"/>
            <w:gridSpan w:val="5"/>
            <w:shd w:val="clear" w:color="auto" w:fill="auto"/>
            <w:vAlign w:val="center"/>
          </w:tcPr>
          <w:p w14:paraId="7339DA3A" w14:textId="551E1885" w:rsidR="00512FB2" w:rsidRPr="00557364" w:rsidRDefault="00406840" w:rsidP="00103F8E">
            <w:pPr>
              <w:spacing w:line="240" w:lineRule="auto"/>
              <w:rPr>
                <w:rFonts w:cs="Arial"/>
                <w:color w:val="000000"/>
                <w:sz w:val="16"/>
                <w:szCs w:val="16"/>
              </w:rPr>
            </w:pPr>
            <w:r w:rsidRPr="00557364">
              <w:rPr>
                <w:rFonts w:hint="eastAsia"/>
                <w:color w:val="000000"/>
                <w:sz w:val="16"/>
              </w:rPr>
              <w:t>その他</w:t>
            </w:r>
            <w:r w:rsidR="000A447E" w:rsidRPr="00557364">
              <w:rPr>
                <w:rFonts w:hint="eastAsia"/>
                <w:color w:val="000000"/>
                <w:sz w:val="16"/>
              </w:rPr>
              <w:t>（</w:t>
            </w:r>
            <w:r w:rsidRPr="00557364">
              <w:rPr>
                <w:rFonts w:hint="eastAsia"/>
                <w:color w:val="000000"/>
                <w:sz w:val="16"/>
              </w:rPr>
              <w:t>G</w:t>
            </w:r>
            <w:r w:rsidR="000A447E" w:rsidRPr="00557364">
              <w:rPr>
                <w:rFonts w:hint="eastAsia"/>
                <w:color w:val="000000"/>
                <w:sz w:val="16"/>
              </w:rPr>
              <w:t>）</w:t>
            </w:r>
            <w:r w:rsidRPr="00557364">
              <w:rPr>
                <w:rFonts w:hint="eastAsia"/>
                <w:color w:val="000000"/>
                <w:sz w:val="16"/>
              </w:rPr>
              <w:t>の選択は、</w:t>
            </w:r>
            <w:r w:rsidR="00DD51B3" w:rsidRPr="00557364">
              <w:rPr>
                <w:rFonts w:hint="eastAsia"/>
                <w:color w:val="000000"/>
                <w:sz w:val="16"/>
              </w:rPr>
              <w:t>採点</w:t>
            </w:r>
            <w:r w:rsidRPr="00557364">
              <w:rPr>
                <w:rFonts w:hint="eastAsia"/>
                <w:color w:val="000000"/>
                <w:sz w:val="16"/>
              </w:rPr>
              <w:t>基準</w:t>
            </w:r>
            <w:r w:rsidR="00DD51B3" w:rsidRPr="00557364">
              <w:rPr>
                <w:rFonts w:hint="eastAsia"/>
                <w:color w:val="000000"/>
                <w:sz w:val="16"/>
              </w:rPr>
              <w:t>に従って採点対象となり</w:t>
            </w:r>
            <w:r w:rsidRPr="00557364">
              <w:rPr>
                <w:rFonts w:hint="eastAsia"/>
                <w:color w:val="000000"/>
                <w:sz w:val="16"/>
              </w:rPr>
              <w:t>、選択肢</w:t>
            </w:r>
            <w:r w:rsidRPr="00557364">
              <w:rPr>
                <w:rFonts w:hint="eastAsia"/>
                <w:color w:val="000000"/>
                <w:sz w:val="16"/>
              </w:rPr>
              <w:t>A</w:t>
            </w:r>
            <w:r w:rsidRPr="00557364">
              <w:rPr>
                <w:rFonts w:hint="eastAsia"/>
                <w:color w:val="000000"/>
                <w:sz w:val="16"/>
              </w:rPr>
              <w:t>～</w:t>
            </w:r>
            <w:r w:rsidRPr="00557364">
              <w:rPr>
                <w:rFonts w:hint="eastAsia"/>
                <w:color w:val="000000"/>
                <w:sz w:val="16"/>
              </w:rPr>
              <w:t>F</w:t>
            </w:r>
            <w:r w:rsidRPr="00557364">
              <w:rPr>
                <w:rFonts w:hint="eastAsia"/>
                <w:color w:val="000000"/>
                <w:sz w:val="16"/>
              </w:rPr>
              <w:t>の選択と</w:t>
            </w:r>
            <w:r w:rsidR="00DD51B3" w:rsidRPr="00557364">
              <w:rPr>
                <w:rFonts w:hint="eastAsia"/>
                <w:color w:val="000000"/>
                <w:sz w:val="16"/>
              </w:rPr>
              <w:t>同等に扱われます</w:t>
            </w:r>
            <w:r w:rsidRPr="00557364">
              <w:rPr>
                <w:rFonts w:hint="eastAsia"/>
                <w:color w:val="000000"/>
                <w:sz w:val="16"/>
              </w:rPr>
              <w:t>。</w:t>
            </w:r>
          </w:p>
        </w:tc>
      </w:tr>
      <w:tr w:rsidR="003C687B" w:rsidRPr="00557364" w14:paraId="563E52CB" w14:textId="77777777" w:rsidTr="00610F2D">
        <w:trPr>
          <w:trHeight w:val="300"/>
        </w:trPr>
        <w:tc>
          <w:tcPr>
            <w:tcW w:w="1841" w:type="dxa"/>
            <w:shd w:val="clear" w:color="auto" w:fill="auto"/>
            <w:vAlign w:val="center"/>
          </w:tcPr>
          <w:p w14:paraId="096CE9D9" w14:textId="2FFB161B" w:rsidR="00610F2D" w:rsidRPr="00557364" w:rsidRDefault="00610F2D" w:rsidP="00103F8E">
            <w:pPr>
              <w:spacing w:line="240" w:lineRule="auto"/>
              <w:rPr>
                <w:b/>
                <w:sz w:val="16"/>
                <w:szCs w:val="16"/>
              </w:rPr>
            </w:pPr>
            <w:r w:rsidRPr="00557364">
              <w:rPr>
                <w:rFonts w:hint="eastAsia"/>
                <w:b/>
                <w:sz w:val="16"/>
              </w:rPr>
              <w:t>乗数</w:t>
            </w:r>
          </w:p>
        </w:tc>
        <w:tc>
          <w:tcPr>
            <w:tcW w:w="13043" w:type="dxa"/>
            <w:gridSpan w:val="5"/>
            <w:shd w:val="clear" w:color="auto" w:fill="auto"/>
            <w:vAlign w:val="center"/>
          </w:tcPr>
          <w:p w14:paraId="3253DC7C" w14:textId="3D0877B8" w:rsidR="00610F2D" w:rsidRPr="00557364" w:rsidRDefault="00610F2D" w:rsidP="00103F8E">
            <w:pPr>
              <w:spacing w:line="240" w:lineRule="auto"/>
              <w:rPr>
                <w:rFonts w:cs="Arial"/>
                <w:color w:val="000000"/>
                <w:sz w:val="16"/>
                <w:szCs w:val="16"/>
              </w:rPr>
            </w:pPr>
            <w:r w:rsidRPr="00557364">
              <w:rPr>
                <w:rFonts w:hint="eastAsia"/>
                <w:color w:val="000000"/>
                <w:sz w:val="16"/>
              </w:rPr>
              <w:t>重要性が中程度の指標の加重：</w:t>
            </w:r>
            <w:r w:rsidRPr="00557364">
              <w:rPr>
                <w:rFonts w:hint="eastAsia"/>
                <w:color w:val="000000"/>
                <w:sz w:val="16"/>
              </w:rPr>
              <w:t>1.5</w:t>
            </w:r>
            <w:r w:rsidRPr="00557364">
              <w:rPr>
                <w:rFonts w:hint="eastAsia"/>
                <w:color w:val="000000"/>
                <w:sz w:val="16"/>
              </w:rPr>
              <w:t>倍</w:t>
            </w:r>
          </w:p>
        </w:tc>
      </w:tr>
    </w:tbl>
    <w:p w14:paraId="620273C1" w14:textId="77777777" w:rsidR="009C055C" w:rsidRPr="00557364" w:rsidRDefault="009C055C" w:rsidP="00103F8E">
      <w:pPr>
        <w:spacing w:after="160" w:line="240" w:lineRule="auto"/>
      </w:pPr>
      <w:r w:rsidRPr="00557364">
        <w:rPr>
          <w:rFonts w:hint="eastAsia"/>
        </w:rPr>
        <w:br w:type="page"/>
      </w:r>
    </w:p>
    <w:p w14:paraId="131FA9F4" w14:textId="045040E1" w:rsidR="009C055C" w:rsidRPr="00557364" w:rsidRDefault="009C055C" w:rsidP="00103F8E">
      <w:pPr>
        <w:pStyle w:val="Heading1"/>
        <w:spacing w:line="240" w:lineRule="auto"/>
        <w:rPr>
          <w:rFonts w:eastAsia="MS PGothic"/>
        </w:rPr>
      </w:pPr>
      <w:bookmarkStart w:id="61" w:name="_Toc58253460"/>
      <w:r w:rsidRPr="00557364">
        <w:rPr>
          <w:rFonts w:eastAsia="MS PGothic" w:hint="eastAsia"/>
        </w:rPr>
        <w:t>報告・開示</w:t>
      </w:r>
      <w:bookmarkEnd w:id="61"/>
    </w:p>
    <w:p w14:paraId="40C7AC43" w14:textId="47EA715E" w:rsidR="009C055C" w:rsidRPr="00557364" w:rsidRDefault="009C055C" w:rsidP="00103F8E">
      <w:pPr>
        <w:pStyle w:val="Heading2"/>
        <w:tabs>
          <w:tab w:val="left" w:pos="12758"/>
        </w:tabs>
        <w:spacing w:line="240" w:lineRule="auto"/>
        <w:rPr>
          <w:rFonts w:eastAsia="MS PGothic" w:cs="Times New Roman"/>
          <w:caps w:val="0"/>
          <w:color w:val="auto"/>
          <w:sz w:val="20"/>
          <w:szCs w:val="20"/>
        </w:rPr>
      </w:pPr>
      <w:bookmarkStart w:id="62" w:name="_Toc58253461"/>
      <w:r w:rsidRPr="00557364">
        <w:rPr>
          <w:rFonts w:eastAsia="MS PGothic" w:hint="eastAsia"/>
        </w:rPr>
        <w:t>ESG</w:t>
      </w:r>
      <w:r w:rsidRPr="00557364">
        <w:rPr>
          <w:rFonts w:eastAsia="MS PGothic" w:hint="eastAsia"/>
        </w:rPr>
        <w:t>スクリーニング</w:t>
      </w:r>
      <w:r w:rsidR="000A447E" w:rsidRPr="00557364">
        <w:rPr>
          <w:rFonts w:eastAsia="MS PGothic" w:hint="eastAsia"/>
        </w:rPr>
        <w:t>［</w:t>
      </w:r>
      <w:r w:rsidRPr="00557364">
        <w:rPr>
          <w:rFonts w:eastAsia="MS PGothic" w:hint="eastAsia"/>
        </w:rPr>
        <w:t>FI 21</w:t>
      </w:r>
      <w:r w:rsidR="000A447E" w:rsidRPr="00557364">
        <w:rPr>
          <w:rFonts w:eastAsia="MS PGothic" w:hint="eastAsia"/>
        </w:rPr>
        <w:t>］</w:t>
      </w:r>
      <w:bookmarkEnd w:id="6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18"/>
        <w:gridCol w:w="1459"/>
        <w:gridCol w:w="3715"/>
        <w:gridCol w:w="4303"/>
        <w:gridCol w:w="1841"/>
        <w:gridCol w:w="1848"/>
      </w:tblGrid>
      <w:tr w:rsidR="002E1F0B" w:rsidRPr="00557364" w14:paraId="681E2ED3" w14:textId="77777777" w:rsidTr="009C055C">
        <w:trPr>
          <w:trHeight w:val="367"/>
        </w:trPr>
        <w:tc>
          <w:tcPr>
            <w:tcW w:w="1841" w:type="dxa"/>
            <w:vMerge w:val="restart"/>
            <w:shd w:val="clear" w:color="auto" w:fill="DFF5F9"/>
            <w:vAlign w:val="center"/>
            <w:hideMark/>
          </w:tcPr>
          <w:p w14:paraId="47287023" w14:textId="77777777" w:rsidR="009C055C" w:rsidRPr="00557364" w:rsidRDefault="009C055C"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7562DAD5" w14:textId="77777777" w:rsidR="009C055C" w:rsidRPr="00557364" w:rsidRDefault="009C055C" w:rsidP="00103F8E">
            <w:pPr>
              <w:spacing w:line="240" w:lineRule="auto"/>
              <w:jc w:val="center"/>
              <w:textAlignment w:val="baseline"/>
              <w:rPr>
                <w:rFonts w:cs="Arial"/>
                <w:b/>
                <w:sz w:val="14"/>
                <w:szCs w:val="14"/>
                <w:lang w:val="en-US" w:eastAsia="en-GB"/>
              </w:rPr>
            </w:pPr>
          </w:p>
          <w:p w14:paraId="6C7221B3" w14:textId="6BF3B120" w:rsidR="009C055C" w:rsidRPr="00557364" w:rsidRDefault="009C055C" w:rsidP="00103F8E">
            <w:pPr>
              <w:pStyle w:val="Indicatorsubsection"/>
              <w:spacing w:line="240" w:lineRule="auto"/>
              <w:rPr>
                <w:rFonts w:eastAsia="MS PGothic"/>
              </w:rPr>
            </w:pPr>
            <w:bookmarkStart w:id="63" w:name="_Toc58253462"/>
            <w:r w:rsidRPr="00557364">
              <w:rPr>
                <w:rFonts w:eastAsia="MS PGothic" w:hint="eastAsia"/>
              </w:rPr>
              <w:t>FI 21</w:t>
            </w:r>
            <w:bookmarkEnd w:id="63"/>
          </w:p>
        </w:tc>
        <w:tc>
          <w:tcPr>
            <w:tcW w:w="1559" w:type="dxa"/>
            <w:shd w:val="clear" w:color="auto" w:fill="DFF5F9"/>
            <w:vAlign w:val="center"/>
            <w:hideMark/>
          </w:tcPr>
          <w:p w14:paraId="7183C7D6" w14:textId="2D6BD7D5" w:rsidR="009C055C" w:rsidRPr="00557364" w:rsidRDefault="009C055C"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679647AA" w14:textId="282DB524" w:rsidR="009C055C" w:rsidRPr="00557364" w:rsidRDefault="009C055C" w:rsidP="00103F8E">
            <w:pPr>
              <w:spacing w:line="240" w:lineRule="auto"/>
              <w:textAlignment w:val="baseline"/>
              <w:rPr>
                <w:rFonts w:cs="Arial"/>
                <w:sz w:val="14"/>
                <w:szCs w:val="14"/>
              </w:rPr>
            </w:pPr>
            <w:r w:rsidRPr="00557364">
              <w:rPr>
                <w:rFonts w:hint="eastAsia"/>
                <w:b/>
                <w:sz w:val="22"/>
              </w:rPr>
              <w:t>OO 6 FI</w:t>
            </w:r>
          </w:p>
        </w:tc>
        <w:tc>
          <w:tcPr>
            <w:tcW w:w="4678" w:type="dxa"/>
            <w:vMerge w:val="restart"/>
            <w:shd w:val="clear" w:color="auto" w:fill="DFF5F9"/>
            <w:vAlign w:val="center"/>
          </w:tcPr>
          <w:p w14:paraId="0B482665" w14:textId="77777777" w:rsidR="009C055C" w:rsidRPr="00557364" w:rsidRDefault="009C055C"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69F597CD" w14:textId="77777777" w:rsidR="009C055C" w:rsidRPr="00557364" w:rsidRDefault="009C055C" w:rsidP="00103F8E">
            <w:pPr>
              <w:spacing w:line="240" w:lineRule="auto"/>
              <w:jc w:val="center"/>
              <w:textAlignment w:val="baseline"/>
              <w:rPr>
                <w:rFonts w:cs="Arial"/>
                <w:sz w:val="14"/>
                <w:szCs w:val="14"/>
              </w:rPr>
            </w:pPr>
          </w:p>
          <w:p w14:paraId="0DCD8CA3" w14:textId="5C35A3D1" w:rsidR="009C055C" w:rsidRPr="00557364" w:rsidRDefault="009C055C" w:rsidP="00103F8E">
            <w:pPr>
              <w:spacing w:line="240" w:lineRule="auto"/>
              <w:jc w:val="center"/>
              <w:rPr>
                <w:sz w:val="18"/>
                <w:szCs w:val="18"/>
              </w:rPr>
            </w:pPr>
            <w:r w:rsidRPr="00557364">
              <w:rPr>
                <w:rFonts w:hint="eastAsia"/>
                <w:b/>
                <w:sz w:val="22"/>
              </w:rPr>
              <w:t>ESG</w:t>
            </w:r>
            <w:r w:rsidRPr="00557364">
              <w:rPr>
                <w:rFonts w:hint="eastAsia"/>
                <w:b/>
                <w:sz w:val="22"/>
              </w:rPr>
              <w:t>スクリーニング</w:t>
            </w:r>
          </w:p>
        </w:tc>
        <w:tc>
          <w:tcPr>
            <w:tcW w:w="1985" w:type="dxa"/>
            <w:vMerge w:val="restart"/>
            <w:shd w:val="clear" w:color="auto" w:fill="DFF5F9"/>
            <w:vAlign w:val="center"/>
            <w:hideMark/>
          </w:tcPr>
          <w:p w14:paraId="2198F1AE" w14:textId="77777777" w:rsidR="009C055C" w:rsidRPr="00557364" w:rsidRDefault="009C055C"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037C56FD" w14:textId="77777777" w:rsidR="009C055C" w:rsidRPr="00557364" w:rsidRDefault="009C055C" w:rsidP="00103F8E">
            <w:pPr>
              <w:spacing w:line="240" w:lineRule="auto"/>
              <w:jc w:val="center"/>
              <w:textAlignment w:val="baseline"/>
              <w:rPr>
                <w:rFonts w:cs="Arial"/>
                <w:b/>
                <w:bCs/>
                <w:sz w:val="14"/>
                <w:szCs w:val="14"/>
                <w:lang w:val="en-US" w:eastAsia="en-GB"/>
              </w:rPr>
            </w:pPr>
          </w:p>
          <w:p w14:paraId="5421D2EB" w14:textId="1D43E325" w:rsidR="009C055C" w:rsidRPr="00557364" w:rsidRDefault="009C055C" w:rsidP="00103F8E">
            <w:pPr>
              <w:spacing w:line="240" w:lineRule="auto"/>
              <w:jc w:val="center"/>
              <w:textAlignment w:val="baseline"/>
              <w:rPr>
                <w:rFonts w:cs="Arial"/>
                <w:sz w:val="18"/>
                <w:szCs w:val="18"/>
              </w:rPr>
            </w:pPr>
            <w:r w:rsidRPr="00557364">
              <w:rPr>
                <w:rFonts w:hint="eastAsia"/>
                <w:b/>
                <w:sz w:val="22"/>
              </w:rPr>
              <w:t>6</w:t>
            </w:r>
          </w:p>
        </w:tc>
        <w:tc>
          <w:tcPr>
            <w:tcW w:w="1986" w:type="dxa"/>
            <w:vMerge w:val="restart"/>
            <w:shd w:val="clear" w:color="auto" w:fill="00B0F0"/>
            <w:tcMar>
              <w:top w:w="113" w:type="dxa"/>
              <w:left w:w="113" w:type="dxa"/>
              <w:bottom w:w="113" w:type="dxa"/>
              <w:right w:w="113" w:type="dxa"/>
            </w:tcMar>
            <w:vAlign w:val="center"/>
            <w:hideMark/>
          </w:tcPr>
          <w:p w14:paraId="30A56540" w14:textId="77777777" w:rsidR="009C055C" w:rsidRPr="00557364" w:rsidRDefault="009C055C"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542A26F5" w14:textId="77777777" w:rsidR="009C055C" w:rsidRPr="00557364" w:rsidRDefault="009C055C" w:rsidP="00103F8E">
            <w:pPr>
              <w:spacing w:line="240" w:lineRule="auto"/>
              <w:jc w:val="center"/>
              <w:textAlignment w:val="baseline"/>
              <w:rPr>
                <w:rFonts w:cs="Arial"/>
                <w:b/>
                <w:bCs/>
                <w:color w:val="FFFFFF" w:themeColor="background1"/>
                <w:sz w:val="14"/>
                <w:szCs w:val="14"/>
                <w:lang w:val="en-US" w:eastAsia="en-GB"/>
              </w:rPr>
            </w:pPr>
          </w:p>
          <w:p w14:paraId="7025759E" w14:textId="77777777" w:rsidR="009C055C" w:rsidRPr="00557364" w:rsidRDefault="009C055C"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2E1F0B" w:rsidRPr="00557364" w14:paraId="74B9A714" w14:textId="77777777" w:rsidTr="009C055C">
        <w:trPr>
          <w:trHeight w:val="367"/>
        </w:trPr>
        <w:tc>
          <w:tcPr>
            <w:tcW w:w="1841" w:type="dxa"/>
            <w:vMerge/>
            <w:shd w:val="clear" w:color="auto" w:fill="DFF5F9"/>
            <w:vAlign w:val="center"/>
          </w:tcPr>
          <w:p w14:paraId="68F73B60" w14:textId="77777777" w:rsidR="009C055C" w:rsidRPr="00557364" w:rsidRDefault="009C055C"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6FADD333" w14:textId="506DBC79" w:rsidR="009C055C" w:rsidRPr="00557364" w:rsidRDefault="009C055C"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7A8C38FF" w14:textId="6AC95CFB" w:rsidR="009C055C" w:rsidRPr="00557364" w:rsidRDefault="008A7B65" w:rsidP="00103F8E">
            <w:pPr>
              <w:spacing w:line="240" w:lineRule="auto"/>
              <w:textAlignment w:val="baseline"/>
              <w:rPr>
                <w:rFonts w:cs="Arial"/>
                <w:b/>
                <w:sz w:val="14"/>
                <w:szCs w:val="14"/>
              </w:rPr>
            </w:pPr>
            <w:r w:rsidRPr="00557364">
              <w:rPr>
                <w:rFonts w:hint="eastAsia"/>
                <w:b/>
                <w:sz w:val="22"/>
              </w:rPr>
              <w:t>該当なし</w:t>
            </w:r>
          </w:p>
        </w:tc>
        <w:tc>
          <w:tcPr>
            <w:tcW w:w="4678" w:type="dxa"/>
            <w:vMerge/>
            <w:shd w:val="clear" w:color="auto" w:fill="DFF5F9"/>
            <w:vAlign w:val="center"/>
          </w:tcPr>
          <w:p w14:paraId="70737702" w14:textId="77777777" w:rsidR="009C055C" w:rsidRPr="00557364" w:rsidRDefault="009C055C" w:rsidP="00103F8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8A988FB" w14:textId="77777777" w:rsidR="009C055C" w:rsidRPr="00557364" w:rsidRDefault="009C055C"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3AF8C566" w14:textId="77777777" w:rsidR="009C055C" w:rsidRPr="00557364" w:rsidRDefault="009C055C" w:rsidP="00103F8E">
            <w:pPr>
              <w:spacing w:line="240" w:lineRule="auto"/>
              <w:jc w:val="center"/>
              <w:textAlignment w:val="baseline"/>
              <w:rPr>
                <w:rFonts w:cs="Arial"/>
                <w:b/>
                <w:bCs/>
                <w:color w:val="FFFFFF" w:themeColor="background1"/>
                <w:sz w:val="14"/>
                <w:szCs w:val="14"/>
                <w:lang w:val="en-US" w:eastAsia="en-GB"/>
              </w:rPr>
            </w:pPr>
          </w:p>
        </w:tc>
      </w:tr>
      <w:tr w:rsidR="000F648A" w:rsidRPr="00557364" w14:paraId="1D452173" w14:textId="77777777" w:rsidTr="00456AB5">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14B9FFB" w14:textId="24874EFA" w:rsidR="009C055C" w:rsidRPr="00557364" w:rsidRDefault="009C055C" w:rsidP="00103F8E">
            <w:pPr>
              <w:spacing w:line="240" w:lineRule="auto"/>
              <w:textAlignment w:val="baseline"/>
              <w:rPr>
                <w:rFonts w:cs="Arial"/>
              </w:rPr>
            </w:pPr>
            <w:r w:rsidRPr="00557364">
              <w:rPr>
                <w:rFonts w:hint="eastAsia"/>
                <w:b/>
              </w:rPr>
              <w:t>顧客および／または受益者が</w:t>
            </w:r>
            <w:r w:rsidRPr="00557364">
              <w:rPr>
                <w:rFonts w:hint="eastAsia"/>
                <w:b/>
              </w:rPr>
              <w:t>ESG</w:t>
            </w:r>
            <w:r w:rsidRPr="00557364">
              <w:rPr>
                <w:rFonts w:hint="eastAsia"/>
                <w:b/>
              </w:rPr>
              <w:t>のスクリーニングとその意味を理解していることを、貴組織はどのように確認していますか。</w:t>
            </w:r>
          </w:p>
        </w:tc>
      </w:tr>
      <w:tr w:rsidR="00382A4B" w:rsidRPr="00557364" w14:paraId="0B47DD73" w14:textId="77777777" w:rsidTr="00752CA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9FE69E0" w14:textId="73B65AFE" w:rsidR="00EA5F30"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ESG</w:t>
            </w:r>
            <w:r w:rsidR="002F640E" w:rsidRPr="00557364">
              <w:rPr>
                <w:rFonts w:hint="eastAsia"/>
              </w:rPr>
              <w:t>のスクリーニングのリストを公表し、ウェブサイトなどのプラットフォームまたはファンドの文書を通じて一般にアクセス可能な形で共有している</w:t>
            </w:r>
            <w:r w:rsidR="004C3AE3" w:rsidRPr="00557364">
              <w:rPr>
                <w:rFonts w:hint="eastAsia"/>
              </w:rPr>
              <w:t>。</w:t>
            </w:r>
          </w:p>
          <w:p w14:paraId="2EBAA8C0" w14:textId="77777777" w:rsidR="008B4676" w:rsidRPr="00557364" w:rsidRDefault="008B4676" w:rsidP="00103F8E">
            <w:pPr>
              <w:spacing w:line="240" w:lineRule="auto"/>
              <w:textAlignment w:val="baseline"/>
              <w:rPr>
                <w:rFonts w:cs="Arial"/>
                <w:szCs w:val="16"/>
              </w:rPr>
            </w:pPr>
          </w:p>
          <w:p w14:paraId="483D553C" w14:textId="6CFB1461" w:rsidR="00EA5F30" w:rsidRPr="00557364" w:rsidRDefault="00EA5F30" w:rsidP="00103F8E">
            <w:pPr>
              <w:spacing w:line="240" w:lineRule="auto"/>
              <w:textAlignment w:val="baseline"/>
              <w:rPr>
                <w:rFonts w:cs="Arial"/>
                <w:szCs w:val="16"/>
              </w:rPr>
            </w:pPr>
            <w:r w:rsidRPr="00557364">
              <w:rPr>
                <w:rFonts w:hint="eastAsia"/>
              </w:rPr>
              <w:t>ESG</w:t>
            </w:r>
            <w:r w:rsidRPr="00557364">
              <w:rPr>
                <w:rFonts w:hint="eastAsia"/>
              </w:rPr>
              <w:t>スクリーニングリストの</w:t>
            </w:r>
            <w:r w:rsidRPr="00557364">
              <w:rPr>
                <w:rFonts w:hint="eastAsia"/>
              </w:rPr>
              <w:t>URL</w:t>
            </w:r>
            <w:r w:rsidRPr="00557364">
              <w:rPr>
                <w:rFonts w:hint="eastAsia"/>
              </w:rPr>
              <w:t>の自主開示：</w:t>
            </w:r>
            <w:r w:rsidRPr="00557364">
              <w:rPr>
                <w:rFonts w:hint="eastAsia"/>
              </w:rPr>
              <w:t>_______</w:t>
            </w:r>
          </w:p>
        </w:tc>
        <w:tc>
          <w:tcPr>
            <w:tcW w:w="7442" w:type="dxa"/>
            <w:gridSpan w:val="3"/>
            <w:tcBorders>
              <w:bottom w:val="single" w:sz="6" w:space="0" w:color="A6A6A6" w:themeColor="background1" w:themeShade="A6"/>
            </w:tcBorders>
            <w:shd w:val="clear" w:color="auto" w:fill="FFFFFF" w:themeFill="background1"/>
            <w:vAlign w:val="center"/>
          </w:tcPr>
          <w:p w14:paraId="1DECAE9A" w14:textId="329089B9" w:rsidR="005C4DAA" w:rsidRPr="00557364" w:rsidRDefault="000A447E" w:rsidP="00103F8E">
            <w:pPr>
              <w:spacing w:line="240" w:lineRule="auto"/>
              <w:textAlignment w:val="baseline"/>
              <w:rPr>
                <w:rFonts w:cs="Arial"/>
                <w:szCs w:val="16"/>
              </w:rPr>
            </w:pPr>
            <w:r w:rsidRPr="00557364">
              <w:rPr>
                <w:rFonts w:hint="eastAsia"/>
              </w:rPr>
              <w:t>［</w:t>
            </w:r>
            <w:r w:rsidR="005C4DAA" w:rsidRPr="00557364">
              <w:rPr>
                <w:rFonts w:hint="eastAsia"/>
              </w:rPr>
              <w:t>ドロップダウン・リスト</w:t>
            </w:r>
            <w:r w:rsidRPr="00557364">
              <w:rPr>
                <w:rFonts w:hint="eastAsia"/>
              </w:rPr>
              <w:t>］</w:t>
            </w:r>
          </w:p>
          <w:p w14:paraId="55A5D63F" w14:textId="77777777" w:rsidR="0029093D" w:rsidRPr="00557364" w:rsidRDefault="0029093D" w:rsidP="00103F8E">
            <w:pPr>
              <w:spacing w:line="240" w:lineRule="auto"/>
              <w:textAlignment w:val="baseline"/>
              <w:rPr>
                <w:rFonts w:cs="Arial"/>
                <w:szCs w:val="16"/>
              </w:rPr>
            </w:pPr>
          </w:p>
          <w:p w14:paraId="21E39F46" w14:textId="685EC818" w:rsidR="005C4DAA" w:rsidRPr="00557364" w:rsidRDefault="000A447E" w:rsidP="00103F8E">
            <w:pPr>
              <w:spacing w:line="240" w:lineRule="auto"/>
              <w:textAlignment w:val="baseline"/>
              <w:rPr>
                <w:rFonts w:cs="Arial"/>
                <w:szCs w:val="16"/>
              </w:rPr>
            </w:pPr>
            <w:r w:rsidRPr="00557364">
              <w:rPr>
                <w:rFonts w:hint="eastAsia"/>
              </w:rPr>
              <w:t>（</w:t>
            </w:r>
            <w:r w:rsidR="00034F23" w:rsidRPr="00557364">
              <w:rPr>
                <w:rFonts w:hint="eastAsia"/>
              </w:rPr>
              <w:t>1</w:t>
            </w:r>
            <w:r w:rsidRPr="00557364">
              <w:rPr>
                <w:rFonts w:hint="eastAsia"/>
              </w:rPr>
              <w:t>）</w:t>
            </w:r>
            <w:r w:rsidR="00034F23" w:rsidRPr="00557364">
              <w:rPr>
                <w:rFonts w:hint="eastAsia"/>
              </w:rPr>
              <w:t>すべての債券資産が</w:t>
            </w:r>
            <w:r w:rsidR="00034F23" w:rsidRPr="00557364">
              <w:rPr>
                <w:rFonts w:hint="eastAsia"/>
              </w:rPr>
              <w:t>ESG</w:t>
            </w:r>
            <w:r w:rsidR="00034F23" w:rsidRPr="00557364">
              <w:rPr>
                <w:rFonts w:hint="eastAsia"/>
              </w:rPr>
              <w:t>のスクリーニングに従っている。</w:t>
            </w:r>
          </w:p>
          <w:p w14:paraId="3461F794" w14:textId="7D1BE19E" w:rsidR="005C4DAA" w:rsidRPr="00557364" w:rsidRDefault="000A447E" w:rsidP="00103F8E">
            <w:pPr>
              <w:spacing w:line="240" w:lineRule="auto"/>
              <w:textAlignment w:val="baseline"/>
              <w:rPr>
                <w:rFonts w:cs="Arial"/>
                <w:szCs w:val="16"/>
              </w:rPr>
            </w:pPr>
            <w:r w:rsidRPr="00557364">
              <w:rPr>
                <w:rFonts w:hint="eastAsia"/>
              </w:rPr>
              <w:t>（</w:t>
            </w:r>
            <w:r w:rsidR="00034F23" w:rsidRPr="00557364">
              <w:rPr>
                <w:rFonts w:hint="eastAsia"/>
              </w:rPr>
              <w:t>2</w:t>
            </w:r>
            <w:r w:rsidRPr="00557364">
              <w:rPr>
                <w:rFonts w:hint="eastAsia"/>
              </w:rPr>
              <w:t>）</w:t>
            </w:r>
            <w:r w:rsidR="00034F23" w:rsidRPr="00557364">
              <w:rPr>
                <w:rFonts w:hint="eastAsia"/>
              </w:rPr>
              <w:t>債券資産の大部分が</w:t>
            </w:r>
            <w:r w:rsidR="00034F23" w:rsidRPr="00557364">
              <w:rPr>
                <w:rFonts w:hint="eastAsia"/>
              </w:rPr>
              <w:t>ESG</w:t>
            </w:r>
            <w:r w:rsidR="00034F23" w:rsidRPr="00557364">
              <w:rPr>
                <w:rFonts w:hint="eastAsia"/>
              </w:rPr>
              <w:t>のスクリーニングに従っている。</w:t>
            </w:r>
          </w:p>
          <w:p w14:paraId="2D63B69E" w14:textId="4B1119DE" w:rsidR="005C4DAA" w:rsidRPr="00557364" w:rsidRDefault="000A447E" w:rsidP="00103F8E">
            <w:pPr>
              <w:spacing w:line="240" w:lineRule="auto"/>
              <w:textAlignment w:val="baseline"/>
              <w:rPr>
                <w:rFonts w:cs="Arial"/>
                <w:szCs w:val="16"/>
              </w:rPr>
            </w:pPr>
            <w:r w:rsidRPr="00557364">
              <w:rPr>
                <w:rFonts w:hint="eastAsia"/>
              </w:rPr>
              <w:t>（</w:t>
            </w:r>
            <w:r w:rsidR="00034F23" w:rsidRPr="00557364">
              <w:rPr>
                <w:rFonts w:hint="eastAsia"/>
              </w:rPr>
              <w:t>3</w:t>
            </w:r>
            <w:r w:rsidRPr="00557364">
              <w:rPr>
                <w:rFonts w:hint="eastAsia"/>
              </w:rPr>
              <w:t>）</w:t>
            </w:r>
            <w:r w:rsidR="00034F23" w:rsidRPr="00557364">
              <w:rPr>
                <w:rFonts w:hint="eastAsia"/>
              </w:rPr>
              <w:t>債券資産の少数が</w:t>
            </w:r>
            <w:r w:rsidR="00034F23" w:rsidRPr="00557364">
              <w:rPr>
                <w:rFonts w:hint="eastAsia"/>
              </w:rPr>
              <w:t>ESG</w:t>
            </w:r>
            <w:r w:rsidR="00034F23" w:rsidRPr="00557364">
              <w:rPr>
                <w:rFonts w:hint="eastAsia"/>
              </w:rPr>
              <w:t>のスクリーニングに従っている。</w:t>
            </w:r>
          </w:p>
          <w:p w14:paraId="0020F446" w14:textId="59942715" w:rsidR="009C055C" w:rsidRPr="00557364" w:rsidRDefault="000A447E" w:rsidP="00103F8E">
            <w:pPr>
              <w:spacing w:line="240" w:lineRule="auto"/>
              <w:textAlignment w:val="baseline"/>
              <w:rPr>
                <w:rFonts w:cs="Arial"/>
                <w:szCs w:val="16"/>
              </w:rPr>
            </w:pPr>
            <w:r w:rsidRPr="00557364">
              <w:rPr>
                <w:rFonts w:hint="eastAsia"/>
              </w:rPr>
              <w:t>（</w:t>
            </w:r>
            <w:r w:rsidR="00034F23" w:rsidRPr="00557364">
              <w:rPr>
                <w:rFonts w:hint="eastAsia"/>
              </w:rPr>
              <w:t>4</w:t>
            </w:r>
            <w:r w:rsidRPr="00557364">
              <w:rPr>
                <w:rFonts w:hint="eastAsia"/>
              </w:rPr>
              <w:t>）</w:t>
            </w:r>
            <w:r w:rsidR="00034F23" w:rsidRPr="00557364">
              <w:rPr>
                <w:rFonts w:hint="eastAsia"/>
              </w:rPr>
              <w:t>どの資産も</w:t>
            </w:r>
            <w:r w:rsidR="00034F23" w:rsidRPr="00557364">
              <w:rPr>
                <w:rFonts w:hint="eastAsia"/>
              </w:rPr>
              <w:t>ESG</w:t>
            </w:r>
            <w:r w:rsidR="00034F23" w:rsidRPr="00557364">
              <w:rPr>
                <w:rFonts w:hint="eastAsia"/>
              </w:rPr>
              <w:t>のスクリーニングに従っていない。</w:t>
            </w:r>
          </w:p>
        </w:tc>
      </w:tr>
      <w:tr w:rsidR="00382A4B" w:rsidRPr="00557364" w14:paraId="028AFDA7" w14:textId="77777777" w:rsidTr="00752CA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6CD7B5" w14:textId="3FC4D45C" w:rsidR="00EA5F30"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ESG</w:t>
            </w:r>
            <w:r w:rsidR="002F640E" w:rsidRPr="00557364">
              <w:rPr>
                <w:rFonts w:hint="eastAsia"/>
              </w:rPr>
              <w:t>のスクリーニングの変更を公表し、ウェブサイトなどのプラットフォームまたはファンドの文書を通じて一般にアクセス可能な形で共有している。</w:t>
            </w:r>
          </w:p>
          <w:p w14:paraId="7D4F9F13" w14:textId="77777777" w:rsidR="008B4676" w:rsidRPr="00557364" w:rsidRDefault="008B4676" w:rsidP="00103F8E">
            <w:pPr>
              <w:spacing w:line="240" w:lineRule="auto"/>
              <w:textAlignment w:val="baseline"/>
              <w:rPr>
                <w:rFonts w:cs="Arial"/>
                <w:szCs w:val="16"/>
              </w:rPr>
            </w:pPr>
          </w:p>
          <w:p w14:paraId="43A2C68D" w14:textId="6A8176DE" w:rsidR="0029093D" w:rsidRPr="00557364" w:rsidRDefault="00EA5F30" w:rsidP="00103F8E">
            <w:pPr>
              <w:spacing w:line="240" w:lineRule="auto"/>
              <w:textAlignment w:val="baseline"/>
              <w:rPr>
                <w:rFonts w:cs="Arial"/>
                <w:szCs w:val="16"/>
              </w:rPr>
            </w:pPr>
            <w:r w:rsidRPr="00557364">
              <w:rPr>
                <w:rFonts w:hint="eastAsia"/>
              </w:rPr>
              <w:t>ESG</w:t>
            </w:r>
            <w:r w:rsidRPr="00557364">
              <w:rPr>
                <w:rFonts w:hint="eastAsia"/>
              </w:rPr>
              <w:t>スクリーニング変更の</w:t>
            </w:r>
            <w:r w:rsidRPr="00557364">
              <w:rPr>
                <w:rFonts w:hint="eastAsia"/>
              </w:rPr>
              <w:t>URL</w:t>
            </w:r>
            <w:r w:rsidRPr="00557364">
              <w:rPr>
                <w:rFonts w:hint="eastAsia"/>
              </w:rPr>
              <w:t>の自主開示</w:t>
            </w:r>
            <w:r w:rsidR="00BD52D3" w:rsidRPr="00557364">
              <w:rPr>
                <w:rFonts w:hint="eastAsia"/>
              </w:rPr>
              <w:t>：</w:t>
            </w:r>
            <w:r w:rsidRPr="00557364">
              <w:rPr>
                <w:rFonts w:hint="eastAsia"/>
              </w:rPr>
              <w:t>_______</w:t>
            </w:r>
          </w:p>
        </w:tc>
        <w:tc>
          <w:tcPr>
            <w:tcW w:w="7442" w:type="dxa"/>
            <w:gridSpan w:val="3"/>
            <w:tcBorders>
              <w:bottom w:val="single" w:sz="6" w:space="0" w:color="A6A6A6" w:themeColor="background1" w:themeShade="A6"/>
            </w:tcBorders>
            <w:shd w:val="clear" w:color="auto" w:fill="FFFFFF" w:themeFill="background1"/>
            <w:vAlign w:val="center"/>
          </w:tcPr>
          <w:p w14:paraId="56A7E863" w14:textId="75AE4AE3" w:rsidR="0029093D" w:rsidRPr="00557364" w:rsidRDefault="000A447E" w:rsidP="00103F8E">
            <w:pPr>
              <w:spacing w:line="240" w:lineRule="auto"/>
              <w:textAlignment w:val="baseline"/>
              <w:rPr>
                <w:rFonts w:cs="Arial"/>
                <w:szCs w:val="16"/>
              </w:rPr>
            </w:pPr>
            <w:r w:rsidRPr="00557364">
              <w:rPr>
                <w:rFonts w:hint="eastAsia"/>
              </w:rPr>
              <w:t>［</w:t>
            </w:r>
            <w:r w:rsidR="008B4676" w:rsidRPr="00557364">
              <w:rPr>
                <w:rFonts w:hint="eastAsia"/>
              </w:rPr>
              <w:t>同上</w:t>
            </w:r>
            <w:r w:rsidRPr="00557364">
              <w:rPr>
                <w:rFonts w:hint="eastAsia"/>
              </w:rPr>
              <w:t>］</w:t>
            </w:r>
          </w:p>
        </w:tc>
      </w:tr>
      <w:tr w:rsidR="00382A4B" w:rsidRPr="00557364" w14:paraId="4F9EE5B9" w14:textId="77777777" w:rsidTr="00752CA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C878971" w14:textId="30B57433" w:rsidR="0029093D"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C</w:t>
            </w:r>
            <w:r w:rsidRPr="00557364">
              <w:rPr>
                <w:rFonts w:hint="eastAsia"/>
              </w:rPr>
              <w:t>）</w:t>
            </w:r>
            <w:r w:rsidR="002F640E" w:rsidRPr="00557364">
              <w:rPr>
                <w:rFonts w:hint="eastAsia"/>
              </w:rPr>
              <w:t>ベンチマークとの乖離、セクターの加重への影響などの、</w:t>
            </w:r>
            <w:r w:rsidR="002F640E" w:rsidRPr="00557364">
              <w:rPr>
                <w:rFonts w:hint="eastAsia"/>
              </w:rPr>
              <w:t>ESG</w:t>
            </w:r>
            <w:r w:rsidR="002F640E" w:rsidRPr="00557364">
              <w:rPr>
                <w:rFonts w:hint="eastAsia"/>
              </w:rPr>
              <w:t>のスクリーニングの意味を顧客および／または受益者に概説している。</w:t>
            </w:r>
          </w:p>
        </w:tc>
        <w:tc>
          <w:tcPr>
            <w:tcW w:w="7442" w:type="dxa"/>
            <w:gridSpan w:val="3"/>
            <w:tcBorders>
              <w:bottom w:val="single" w:sz="6" w:space="0" w:color="A6A6A6" w:themeColor="background1" w:themeShade="A6"/>
            </w:tcBorders>
            <w:shd w:val="clear" w:color="auto" w:fill="FFFFFF" w:themeFill="background1"/>
            <w:vAlign w:val="center"/>
          </w:tcPr>
          <w:p w14:paraId="56B09708" w14:textId="3B51995C" w:rsidR="0029093D" w:rsidRPr="00557364" w:rsidRDefault="000A447E" w:rsidP="00103F8E">
            <w:pPr>
              <w:spacing w:line="240" w:lineRule="auto"/>
              <w:textAlignment w:val="baseline"/>
              <w:rPr>
                <w:rFonts w:cs="Arial"/>
                <w:szCs w:val="16"/>
              </w:rPr>
            </w:pPr>
            <w:r w:rsidRPr="00557364">
              <w:rPr>
                <w:rFonts w:hint="eastAsia"/>
              </w:rPr>
              <w:t>［</w:t>
            </w:r>
            <w:r w:rsidR="008B4676" w:rsidRPr="00557364">
              <w:rPr>
                <w:rFonts w:hint="eastAsia"/>
              </w:rPr>
              <w:t>同上</w:t>
            </w:r>
            <w:r w:rsidRPr="00557364">
              <w:rPr>
                <w:rFonts w:hint="eastAsia"/>
              </w:rPr>
              <w:t>］</w:t>
            </w:r>
          </w:p>
        </w:tc>
      </w:tr>
      <w:tr w:rsidR="000F648A" w:rsidRPr="00557364" w14:paraId="35DD34F2" w14:textId="77777777" w:rsidTr="00456AB5">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F074B36" w14:textId="77777777" w:rsidR="009C055C" w:rsidRPr="00557364" w:rsidRDefault="009C055C" w:rsidP="00103F8E">
            <w:pPr>
              <w:spacing w:line="240" w:lineRule="auto"/>
              <w:jc w:val="center"/>
              <w:textAlignment w:val="baseline"/>
              <w:rPr>
                <w:rStyle w:val="Hyperlink"/>
                <w:sz w:val="16"/>
                <w:szCs w:val="16"/>
              </w:rPr>
            </w:pPr>
          </w:p>
        </w:tc>
      </w:tr>
      <w:tr w:rsidR="001A3139" w:rsidRPr="00557364" w14:paraId="2847E9FE" w14:textId="77777777" w:rsidTr="00456AB5">
        <w:trPr>
          <w:trHeight w:val="300"/>
        </w:trPr>
        <w:tc>
          <w:tcPr>
            <w:tcW w:w="14884" w:type="dxa"/>
            <w:gridSpan w:val="6"/>
            <w:shd w:val="clear" w:color="auto" w:fill="0070C0"/>
            <w:vAlign w:val="center"/>
          </w:tcPr>
          <w:p w14:paraId="0244E669" w14:textId="77777777" w:rsidR="009C055C" w:rsidRPr="00557364" w:rsidRDefault="009C055C"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3C687B" w:rsidRPr="00557364" w14:paraId="7F1ECAE0" w14:textId="77777777" w:rsidTr="00456AB5">
        <w:trPr>
          <w:trHeight w:val="300"/>
        </w:trPr>
        <w:tc>
          <w:tcPr>
            <w:tcW w:w="1841" w:type="dxa"/>
            <w:shd w:val="clear" w:color="auto" w:fill="auto"/>
            <w:vAlign w:val="center"/>
          </w:tcPr>
          <w:p w14:paraId="69E87051" w14:textId="77777777" w:rsidR="009C055C" w:rsidRPr="00557364" w:rsidRDefault="009C055C" w:rsidP="00103F8E">
            <w:pPr>
              <w:spacing w:line="240" w:lineRule="auto"/>
              <w:rPr>
                <w:rStyle w:val="Hyperlink"/>
                <w:b/>
                <w:sz w:val="16"/>
                <w:szCs w:val="16"/>
              </w:rPr>
            </w:pPr>
            <w:r w:rsidRPr="00557364">
              <w:rPr>
                <w:rFonts w:hint="eastAsia"/>
                <w:b/>
                <w:sz w:val="16"/>
              </w:rPr>
              <w:t>指標の目的</w:t>
            </w:r>
          </w:p>
        </w:tc>
        <w:tc>
          <w:tcPr>
            <w:tcW w:w="13043" w:type="dxa"/>
            <w:gridSpan w:val="5"/>
            <w:shd w:val="clear" w:color="auto" w:fill="auto"/>
            <w:vAlign w:val="center"/>
          </w:tcPr>
          <w:p w14:paraId="1529C95E" w14:textId="5D55D288" w:rsidR="009C055C" w:rsidRPr="00557364" w:rsidRDefault="009C055C"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この指標は、署名機関が債券の</w:t>
            </w:r>
            <w:r w:rsidRPr="00557364">
              <w:rPr>
                <w:rStyle w:val="Hyperlink"/>
                <w:rFonts w:hint="eastAsia"/>
                <w:color w:val="000000" w:themeColor="text1"/>
                <w:sz w:val="16"/>
              </w:rPr>
              <w:t>ESG</w:t>
            </w:r>
            <w:r w:rsidRPr="00557364">
              <w:rPr>
                <w:rStyle w:val="Hyperlink"/>
                <w:rFonts w:hint="eastAsia"/>
                <w:color w:val="000000" w:themeColor="text1"/>
                <w:sz w:val="16"/>
              </w:rPr>
              <w:t>のスクリーニングの適用において顧客および／または受益者に対して</w:t>
            </w:r>
            <w:r w:rsidR="004E1872" w:rsidRPr="00557364">
              <w:rPr>
                <w:rStyle w:val="Hyperlink"/>
                <w:rFonts w:hint="eastAsia"/>
                <w:color w:val="000000" w:themeColor="text1"/>
                <w:sz w:val="16"/>
              </w:rPr>
              <w:t>どのようにして</w:t>
            </w:r>
            <w:r w:rsidRPr="00557364">
              <w:rPr>
                <w:rStyle w:val="Hyperlink"/>
                <w:rFonts w:hint="eastAsia"/>
                <w:color w:val="000000" w:themeColor="text1"/>
                <w:sz w:val="16"/>
              </w:rPr>
              <w:t>透明性を維持しているか、ならびに、顧客および／または受益者に対してスクリーニング・ポリシーが</w:t>
            </w:r>
            <w:r w:rsidR="004E1872" w:rsidRPr="00557364">
              <w:rPr>
                <w:rStyle w:val="Hyperlink"/>
                <w:rFonts w:hint="eastAsia"/>
                <w:color w:val="000000" w:themeColor="text1"/>
                <w:sz w:val="16"/>
              </w:rPr>
              <w:t>どれだけ</w:t>
            </w:r>
            <w:r w:rsidRPr="00557364">
              <w:rPr>
                <w:rStyle w:val="Hyperlink"/>
                <w:rFonts w:hint="eastAsia"/>
                <w:color w:val="000000" w:themeColor="text1"/>
                <w:sz w:val="16"/>
              </w:rPr>
              <w:t>一貫して適用されているかを評価するツールを提供しているかを評価することを目的としています。スクリーニングの適用およびポートフォリオへの影響は、顧客および／または受益者にとって理解することが困難な場合があります。最低限の基準として、顧客および／または受益者にこれらのスクリーニングを説明するべきです。また、これらのスクリーニングの変更およびポートフォリオの構造に対する影響を概説し、最新情報を提供するべきです。</w:t>
            </w:r>
          </w:p>
        </w:tc>
      </w:tr>
      <w:tr w:rsidR="003C687B" w:rsidRPr="00557364" w14:paraId="0C2C9A97" w14:textId="77777777" w:rsidTr="00456AB5">
        <w:trPr>
          <w:trHeight w:val="300"/>
        </w:trPr>
        <w:tc>
          <w:tcPr>
            <w:tcW w:w="1841" w:type="dxa"/>
            <w:shd w:val="clear" w:color="auto" w:fill="auto"/>
            <w:vAlign w:val="center"/>
          </w:tcPr>
          <w:p w14:paraId="5B59E843" w14:textId="77777777" w:rsidR="009C055C" w:rsidRPr="00557364" w:rsidRDefault="009C055C" w:rsidP="00103F8E">
            <w:pPr>
              <w:spacing w:line="240" w:lineRule="auto"/>
              <w:rPr>
                <w:rStyle w:val="Hyperlink"/>
                <w:b/>
                <w:sz w:val="16"/>
                <w:szCs w:val="16"/>
              </w:rPr>
            </w:pPr>
            <w:r w:rsidRPr="00557364">
              <w:rPr>
                <w:rFonts w:hint="eastAsia"/>
                <w:b/>
                <w:sz w:val="16"/>
              </w:rPr>
              <w:t>追加報告ガイダンス</w:t>
            </w:r>
          </w:p>
        </w:tc>
        <w:tc>
          <w:tcPr>
            <w:tcW w:w="13043" w:type="dxa"/>
            <w:gridSpan w:val="5"/>
            <w:shd w:val="clear" w:color="auto" w:fill="auto"/>
            <w:vAlign w:val="center"/>
          </w:tcPr>
          <w:p w14:paraId="233039F8" w14:textId="40A9D257" w:rsidR="009C055C" w:rsidRPr="00557364" w:rsidRDefault="006B2DAB" w:rsidP="00103F8E">
            <w:pPr>
              <w:spacing w:line="240" w:lineRule="auto"/>
              <w:rPr>
                <w:rStyle w:val="Hyperlink"/>
                <w:color w:val="000000" w:themeColor="text1"/>
                <w:sz w:val="16"/>
                <w:szCs w:val="16"/>
              </w:rPr>
            </w:pPr>
            <w:r w:rsidRPr="00557364">
              <w:rPr>
                <w:rStyle w:val="Hyperlink"/>
                <w:rFonts w:hint="eastAsia"/>
                <w:color w:val="000000" w:themeColor="text1"/>
                <w:sz w:val="16"/>
              </w:rPr>
              <w:t>PRI</w:t>
            </w:r>
            <w:r w:rsidRPr="00557364">
              <w:rPr>
                <w:rStyle w:val="Hyperlink"/>
                <w:rFonts w:hint="eastAsia"/>
                <w:color w:val="000000" w:themeColor="text1"/>
                <w:sz w:val="16"/>
              </w:rPr>
              <w:t>は、この報告フレームワークの中で</w:t>
            </w:r>
            <w:r w:rsidRPr="00557364">
              <w:rPr>
                <w:rStyle w:val="Hyperlink"/>
                <w:rFonts w:hint="eastAsia"/>
                <w:color w:val="000000" w:themeColor="text1"/>
                <w:sz w:val="16"/>
              </w:rPr>
              <w:t>AUM</w:t>
            </w:r>
            <w:r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tc>
      </w:tr>
      <w:tr w:rsidR="003C687B" w:rsidRPr="00557364" w14:paraId="6CC9AE25" w14:textId="77777777" w:rsidTr="00456AB5">
        <w:trPr>
          <w:trHeight w:val="300"/>
        </w:trPr>
        <w:tc>
          <w:tcPr>
            <w:tcW w:w="1841" w:type="dxa"/>
            <w:shd w:val="clear" w:color="auto" w:fill="auto"/>
            <w:vAlign w:val="center"/>
          </w:tcPr>
          <w:p w14:paraId="26334EE0" w14:textId="77777777" w:rsidR="009C055C" w:rsidRPr="00557364" w:rsidRDefault="009C055C" w:rsidP="00103F8E">
            <w:pPr>
              <w:spacing w:line="240" w:lineRule="auto"/>
              <w:rPr>
                <w:b/>
                <w:bCs/>
                <w:sz w:val="16"/>
                <w:szCs w:val="16"/>
              </w:rPr>
            </w:pPr>
            <w:r w:rsidRPr="00557364">
              <w:rPr>
                <w:rFonts w:hint="eastAsia"/>
                <w:b/>
                <w:sz w:val="16"/>
              </w:rPr>
              <w:t>その他のリソース</w:t>
            </w:r>
          </w:p>
        </w:tc>
        <w:tc>
          <w:tcPr>
            <w:tcW w:w="13043" w:type="dxa"/>
            <w:gridSpan w:val="5"/>
            <w:shd w:val="clear" w:color="auto" w:fill="auto"/>
            <w:vAlign w:val="center"/>
          </w:tcPr>
          <w:p w14:paraId="1965ADCF" w14:textId="4DF7250D" w:rsidR="009C055C" w:rsidRPr="00557364" w:rsidRDefault="009C055C" w:rsidP="00103F8E">
            <w:pPr>
              <w:spacing w:line="240" w:lineRule="auto"/>
              <w:rPr>
                <w:rStyle w:val="Hyperlink"/>
                <w:color w:val="000000" w:themeColor="text1"/>
              </w:rPr>
            </w:pPr>
            <w:r w:rsidRPr="00557364">
              <w:rPr>
                <w:rStyle w:val="Hyperlink"/>
                <w:rFonts w:hint="eastAsia"/>
                <w:color w:val="000000" w:themeColor="text1"/>
                <w:sz w:val="16"/>
              </w:rPr>
              <w:t>スクリーニングに関するガイダンスの詳細については、</w:t>
            </w:r>
            <w:r w:rsidR="009337B5" w:rsidRPr="00905FC4">
              <w:rPr>
                <w:rFonts w:hint="eastAsia"/>
                <w:color w:val="00B0F0"/>
                <w:sz w:val="16"/>
                <w:szCs w:val="16"/>
              </w:rPr>
              <w:t>責任投資</w:t>
            </w:r>
            <w:r w:rsidR="009337B5" w:rsidRPr="00557364">
              <w:rPr>
                <w:rFonts w:hint="eastAsia"/>
                <w:color w:val="00B0F0"/>
                <w:sz w:val="16"/>
                <w:szCs w:val="16"/>
              </w:rPr>
              <w:t>の入門ガイド</w:t>
            </w:r>
            <w:r w:rsidR="009337B5" w:rsidRPr="00905FC4">
              <w:rPr>
                <w:rFonts w:hint="eastAsia"/>
                <w:color w:val="00B0F0"/>
                <w:sz w:val="16"/>
                <w:szCs w:val="16"/>
              </w:rPr>
              <w:t>：スクリーニング</w:t>
            </w:r>
            <w:r w:rsidR="009337B5" w:rsidRPr="00905FC4">
              <w:rPr>
                <w:rStyle w:val="Hyperlink"/>
                <w:rFonts w:hint="eastAsia"/>
                <w:sz w:val="16"/>
                <w:szCs w:val="16"/>
              </w:rPr>
              <w:t>（</w:t>
            </w:r>
            <w:hyperlink r:id="rId51" w:history="1">
              <w:r w:rsidR="009337B5" w:rsidRPr="00557364">
                <w:rPr>
                  <w:rStyle w:val="Hyperlink"/>
                  <w:sz w:val="16"/>
                  <w:szCs w:val="16"/>
                </w:rPr>
                <w:t>An introduction to responsible investment: screening</w:t>
              </w:r>
            </w:hyperlink>
            <w:r w:rsidR="009337B5"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1A3139" w:rsidRPr="00557364" w14:paraId="09ECCF06" w14:textId="77777777" w:rsidTr="00456AB5">
        <w:trPr>
          <w:trHeight w:val="300"/>
        </w:trPr>
        <w:tc>
          <w:tcPr>
            <w:tcW w:w="14884" w:type="dxa"/>
            <w:gridSpan w:val="6"/>
            <w:shd w:val="clear" w:color="auto" w:fill="0070C0"/>
            <w:vAlign w:val="center"/>
          </w:tcPr>
          <w:p w14:paraId="01ED5BF1" w14:textId="77777777" w:rsidR="009C055C" w:rsidRPr="00557364" w:rsidRDefault="009C055C"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3C687B" w:rsidRPr="00557364" w14:paraId="5B79B97F" w14:textId="77777777" w:rsidTr="00456AB5">
        <w:trPr>
          <w:trHeight w:val="300"/>
        </w:trPr>
        <w:tc>
          <w:tcPr>
            <w:tcW w:w="1841" w:type="dxa"/>
            <w:shd w:val="clear" w:color="auto" w:fill="auto"/>
            <w:vAlign w:val="center"/>
          </w:tcPr>
          <w:p w14:paraId="5CCED292" w14:textId="77777777" w:rsidR="009C055C" w:rsidRPr="00557364" w:rsidRDefault="009C055C" w:rsidP="00103F8E">
            <w:pPr>
              <w:spacing w:line="240" w:lineRule="auto"/>
              <w:rPr>
                <w:b/>
                <w:bCs/>
                <w:sz w:val="16"/>
                <w:szCs w:val="16"/>
              </w:rPr>
            </w:pPr>
            <w:r w:rsidRPr="00557364">
              <w:rPr>
                <w:rFonts w:hint="eastAsia"/>
                <w:b/>
                <w:sz w:val="16"/>
              </w:rPr>
              <w:t>依存関係</w:t>
            </w:r>
          </w:p>
        </w:tc>
        <w:tc>
          <w:tcPr>
            <w:tcW w:w="13043" w:type="dxa"/>
            <w:gridSpan w:val="5"/>
            <w:shd w:val="clear" w:color="auto" w:fill="auto"/>
            <w:vAlign w:val="center"/>
          </w:tcPr>
          <w:p w14:paraId="05710281" w14:textId="3946C47E" w:rsidR="009C055C"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AD65A7" w:rsidRPr="00557364">
              <w:rPr>
                <w:rFonts w:hint="eastAsia"/>
                <w:color w:val="000000" w:themeColor="text1"/>
                <w:sz w:val="16"/>
              </w:rPr>
              <w:t>OO 6 FI</w:t>
            </w:r>
            <w:r w:rsidRPr="00557364">
              <w:rPr>
                <w:rFonts w:hint="eastAsia"/>
                <w:color w:val="000000" w:themeColor="text1"/>
                <w:sz w:val="16"/>
              </w:rPr>
              <w:t>］</w:t>
            </w:r>
            <w:r w:rsidR="00AD65A7" w:rsidRPr="00557364">
              <w:rPr>
                <w:rFonts w:hint="eastAsia"/>
                <w:color w:val="000000" w:themeColor="text1"/>
                <w:sz w:val="16"/>
              </w:rPr>
              <w:t>で選択肢</w:t>
            </w:r>
            <w:r w:rsidRPr="00557364">
              <w:rPr>
                <w:rFonts w:hint="eastAsia"/>
                <w:color w:val="000000" w:themeColor="text1"/>
                <w:sz w:val="16"/>
              </w:rPr>
              <w:t>（</w:t>
            </w:r>
            <w:r w:rsidR="00AD65A7" w:rsidRPr="00557364">
              <w:rPr>
                <w:rFonts w:hint="eastAsia"/>
                <w:color w:val="000000" w:themeColor="text1"/>
                <w:sz w:val="16"/>
              </w:rPr>
              <w:t>A</w:t>
            </w:r>
            <w:r w:rsidRPr="00557364">
              <w:rPr>
                <w:rFonts w:hint="eastAsia"/>
                <w:color w:val="000000" w:themeColor="text1"/>
                <w:sz w:val="16"/>
              </w:rPr>
              <w:t>）</w:t>
            </w:r>
            <w:r w:rsidR="00AD65A7" w:rsidRPr="00557364">
              <w:rPr>
                <w:rFonts w:hint="eastAsia"/>
                <w:color w:val="000000" w:themeColor="text1"/>
                <w:sz w:val="16"/>
              </w:rPr>
              <w:t>、</w:t>
            </w:r>
            <w:r w:rsidRPr="00557364">
              <w:rPr>
                <w:rFonts w:hint="eastAsia"/>
                <w:color w:val="000000" w:themeColor="text1"/>
                <w:sz w:val="16"/>
              </w:rPr>
              <w:t>（</w:t>
            </w:r>
            <w:r w:rsidR="00AD65A7" w:rsidRPr="00557364">
              <w:rPr>
                <w:rFonts w:hint="eastAsia"/>
                <w:color w:val="000000" w:themeColor="text1"/>
                <w:sz w:val="16"/>
              </w:rPr>
              <w:t>D</w:t>
            </w:r>
            <w:r w:rsidRPr="00557364">
              <w:rPr>
                <w:rFonts w:hint="eastAsia"/>
                <w:color w:val="000000" w:themeColor="text1"/>
                <w:sz w:val="16"/>
              </w:rPr>
              <w:t>）</w:t>
            </w:r>
            <w:r w:rsidR="00AD65A7" w:rsidRPr="00557364">
              <w:rPr>
                <w:rFonts w:hint="eastAsia"/>
                <w:color w:val="000000" w:themeColor="text1"/>
                <w:sz w:val="16"/>
              </w:rPr>
              <w:t>、</w:t>
            </w:r>
            <w:r w:rsidRPr="00557364">
              <w:rPr>
                <w:rFonts w:hint="eastAsia"/>
                <w:color w:val="000000" w:themeColor="text1"/>
                <w:sz w:val="16"/>
              </w:rPr>
              <w:t>（</w:t>
            </w:r>
            <w:r w:rsidR="00AD65A7" w:rsidRPr="00557364">
              <w:rPr>
                <w:rFonts w:hint="eastAsia"/>
                <w:color w:val="000000" w:themeColor="text1"/>
                <w:sz w:val="16"/>
              </w:rPr>
              <w:t>F</w:t>
            </w:r>
            <w:r w:rsidRPr="00557364">
              <w:rPr>
                <w:rFonts w:hint="eastAsia"/>
                <w:color w:val="000000" w:themeColor="text1"/>
                <w:sz w:val="16"/>
              </w:rPr>
              <w:t>）</w:t>
            </w:r>
            <w:r w:rsidR="00AD65A7" w:rsidRPr="00557364">
              <w:rPr>
                <w:rFonts w:hint="eastAsia"/>
                <w:color w:val="000000" w:themeColor="text1"/>
                <w:sz w:val="16"/>
              </w:rPr>
              <w:t>、</w:t>
            </w:r>
            <w:r w:rsidRPr="00557364">
              <w:rPr>
                <w:rFonts w:hint="eastAsia"/>
                <w:color w:val="000000" w:themeColor="text1"/>
                <w:sz w:val="16"/>
              </w:rPr>
              <w:t>（</w:t>
            </w:r>
            <w:r w:rsidR="00AD65A7" w:rsidRPr="00557364">
              <w:rPr>
                <w:rFonts w:hint="eastAsia"/>
                <w:color w:val="000000" w:themeColor="text1"/>
                <w:sz w:val="16"/>
              </w:rPr>
              <w:t>G</w:t>
            </w:r>
            <w:r w:rsidRPr="00557364">
              <w:rPr>
                <w:rFonts w:hint="eastAsia"/>
                <w:color w:val="000000" w:themeColor="text1"/>
                <w:sz w:val="16"/>
              </w:rPr>
              <w:t>）</w:t>
            </w:r>
            <w:r w:rsidR="00AD65A7" w:rsidRPr="00557364">
              <w:rPr>
                <w:rFonts w:hint="eastAsia"/>
                <w:color w:val="000000" w:themeColor="text1"/>
                <w:sz w:val="16"/>
              </w:rPr>
              <w:t>のいずれかの回答が</w:t>
            </w:r>
            <w:r w:rsidR="00AD65A7" w:rsidRPr="00557364">
              <w:rPr>
                <w:rFonts w:hint="eastAsia"/>
                <w:color w:val="000000" w:themeColor="text1"/>
                <w:sz w:val="16"/>
              </w:rPr>
              <w:t>0%</w:t>
            </w:r>
            <w:r w:rsidR="00AD65A7" w:rsidRPr="00557364">
              <w:rPr>
                <w:rFonts w:hint="eastAsia"/>
                <w:color w:val="000000" w:themeColor="text1"/>
                <w:sz w:val="16"/>
              </w:rPr>
              <w:t>を超えた場合、</w:t>
            </w:r>
            <w:r w:rsidRPr="00557364">
              <w:rPr>
                <w:rFonts w:hint="eastAsia"/>
                <w:color w:val="000000" w:themeColor="text1"/>
                <w:sz w:val="16"/>
              </w:rPr>
              <w:t>［</w:t>
            </w:r>
            <w:r w:rsidR="00AD65A7" w:rsidRPr="00557364">
              <w:rPr>
                <w:rFonts w:hint="eastAsia"/>
                <w:color w:val="000000" w:themeColor="text1"/>
                <w:sz w:val="16"/>
              </w:rPr>
              <w:t>FI 21</w:t>
            </w:r>
            <w:r w:rsidRPr="00557364">
              <w:rPr>
                <w:rFonts w:hint="eastAsia"/>
                <w:color w:val="000000" w:themeColor="text1"/>
                <w:sz w:val="16"/>
              </w:rPr>
              <w:t>］</w:t>
            </w:r>
            <w:r w:rsidR="00AD65A7" w:rsidRPr="00557364">
              <w:rPr>
                <w:rFonts w:hint="eastAsia"/>
                <w:color w:val="000000" w:themeColor="text1"/>
                <w:sz w:val="16"/>
              </w:rPr>
              <w:t>が報告に適用されます。</w:t>
            </w:r>
          </w:p>
        </w:tc>
      </w:tr>
      <w:tr w:rsidR="003C687B" w:rsidRPr="00557364" w14:paraId="7BEA075F" w14:textId="77777777" w:rsidTr="00456AB5">
        <w:trPr>
          <w:trHeight w:val="300"/>
        </w:trPr>
        <w:tc>
          <w:tcPr>
            <w:tcW w:w="1841" w:type="dxa"/>
            <w:shd w:val="clear" w:color="auto" w:fill="auto"/>
            <w:vAlign w:val="center"/>
          </w:tcPr>
          <w:p w14:paraId="67CE2489" w14:textId="77777777" w:rsidR="009C055C" w:rsidRPr="00557364" w:rsidRDefault="009C055C" w:rsidP="00103F8E">
            <w:pPr>
              <w:spacing w:line="240" w:lineRule="auto"/>
              <w:rPr>
                <w:b/>
                <w:bCs/>
                <w:sz w:val="16"/>
                <w:szCs w:val="16"/>
              </w:rPr>
            </w:pPr>
            <w:r w:rsidRPr="00557364">
              <w:rPr>
                <w:rFonts w:hint="eastAsia"/>
                <w:b/>
                <w:sz w:val="16"/>
              </w:rPr>
              <w:t>ゲートウェイ</w:t>
            </w:r>
          </w:p>
        </w:tc>
        <w:tc>
          <w:tcPr>
            <w:tcW w:w="13043" w:type="dxa"/>
            <w:gridSpan w:val="5"/>
            <w:shd w:val="clear" w:color="auto" w:fill="auto"/>
            <w:vAlign w:val="center"/>
          </w:tcPr>
          <w:p w14:paraId="6A5C8F15" w14:textId="21D71D4A" w:rsidR="009C055C" w:rsidRPr="00557364" w:rsidRDefault="00BB594E" w:rsidP="00103F8E">
            <w:pPr>
              <w:spacing w:line="240" w:lineRule="auto"/>
              <w:rPr>
                <w:color w:val="000000" w:themeColor="text1"/>
                <w:sz w:val="16"/>
                <w:szCs w:val="16"/>
              </w:rPr>
            </w:pPr>
            <w:r w:rsidRPr="00557364">
              <w:rPr>
                <w:rFonts w:hint="eastAsia"/>
                <w:color w:val="000000" w:themeColor="text1"/>
                <w:sz w:val="16"/>
              </w:rPr>
              <w:t>該当なし</w:t>
            </w:r>
          </w:p>
        </w:tc>
      </w:tr>
      <w:tr w:rsidR="001A3139" w:rsidRPr="00557364" w14:paraId="46CBECAA" w14:textId="77777777" w:rsidTr="00456AB5">
        <w:trPr>
          <w:trHeight w:val="300"/>
        </w:trPr>
        <w:tc>
          <w:tcPr>
            <w:tcW w:w="14884" w:type="dxa"/>
            <w:gridSpan w:val="6"/>
            <w:shd w:val="clear" w:color="auto" w:fill="0070C0"/>
            <w:vAlign w:val="center"/>
          </w:tcPr>
          <w:p w14:paraId="5C29B32F" w14:textId="77777777" w:rsidR="009C055C" w:rsidRPr="00557364" w:rsidRDefault="009C055C"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3C687B" w:rsidRPr="00557364" w14:paraId="1350C933" w14:textId="77777777" w:rsidTr="00456AB5">
        <w:trPr>
          <w:trHeight w:val="354"/>
        </w:trPr>
        <w:tc>
          <w:tcPr>
            <w:tcW w:w="1841" w:type="dxa"/>
            <w:shd w:val="clear" w:color="auto" w:fill="auto"/>
            <w:vAlign w:val="center"/>
          </w:tcPr>
          <w:p w14:paraId="18430064" w14:textId="77777777" w:rsidR="009C055C" w:rsidRPr="00557364" w:rsidRDefault="009C055C" w:rsidP="00103F8E">
            <w:pPr>
              <w:spacing w:line="240" w:lineRule="auto"/>
              <w:rPr>
                <w:b/>
                <w:sz w:val="16"/>
                <w:szCs w:val="16"/>
              </w:rPr>
            </w:pPr>
            <w:r w:rsidRPr="00557364">
              <w:rPr>
                <w:rFonts w:hint="eastAsia"/>
                <w:b/>
                <w:sz w:val="16"/>
              </w:rPr>
              <w:t>評価基準</w:t>
            </w:r>
          </w:p>
        </w:tc>
        <w:tc>
          <w:tcPr>
            <w:tcW w:w="13043" w:type="dxa"/>
            <w:gridSpan w:val="5"/>
            <w:shd w:val="clear" w:color="auto" w:fill="auto"/>
            <w:vAlign w:val="center"/>
          </w:tcPr>
          <w:p w14:paraId="5D72AC81" w14:textId="2BCFE862" w:rsidR="009C055C" w:rsidRPr="00557364" w:rsidRDefault="0043093C" w:rsidP="00103F8E">
            <w:pPr>
              <w:spacing w:line="240" w:lineRule="auto"/>
              <w:rPr>
                <w:rFonts w:cs="Arial"/>
                <w:color w:val="000000"/>
                <w:sz w:val="16"/>
                <w:szCs w:val="16"/>
              </w:rPr>
            </w:pPr>
            <w:r w:rsidRPr="00557364">
              <w:rPr>
                <w:rFonts w:hint="eastAsia"/>
                <w:sz w:val="16"/>
              </w:rPr>
              <w:t>この指標</w:t>
            </w:r>
            <w:r w:rsidR="004C7FB3" w:rsidRPr="00557364">
              <w:rPr>
                <w:rFonts w:hint="eastAsia"/>
                <w:sz w:val="16"/>
              </w:rPr>
              <w:t>は</w:t>
            </w:r>
            <w:r w:rsidRPr="00557364">
              <w:rPr>
                <w:rFonts w:hint="eastAsia"/>
                <w:sz w:val="16"/>
              </w:rPr>
              <w:t>100</w:t>
            </w:r>
            <w:r w:rsidRPr="00557364">
              <w:rPr>
                <w:rFonts w:hint="eastAsia"/>
                <w:sz w:val="16"/>
              </w:rPr>
              <w:t>ポイント</w:t>
            </w:r>
            <w:r w:rsidR="004C7FB3" w:rsidRPr="00557364">
              <w:rPr>
                <w:rFonts w:hint="eastAsia"/>
                <w:sz w:val="16"/>
              </w:rPr>
              <w:t>で</w:t>
            </w:r>
            <w:r w:rsidRPr="00557364">
              <w:rPr>
                <w:rFonts w:hint="eastAsia"/>
                <w:sz w:val="16"/>
              </w:rPr>
              <w:t>、</w:t>
            </w:r>
            <w:r w:rsidR="00202163" w:rsidRPr="00557364">
              <w:rPr>
                <w:rStyle w:val="Hyperlink"/>
                <w:rFonts w:hint="eastAsia"/>
                <w:color w:val="000000" w:themeColor="text1"/>
                <w:sz w:val="16"/>
              </w:rPr>
              <w:t>英字項目</w:t>
            </w:r>
            <w:r w:rsidRPr="00557364">
              <w:rPr>
                <w:rStyle w:val="Hyperlink"/>
                <w:rFonts w:hint="eastAsia"/>
                <w:color w:val="000000" w:themeColor="text1"/>
                <w:sz w:val="16"/>
              </w:rPr>
              <w:t>および対象範囲の回答選択肢の間で配分されます。</w:t>
            </w:r>
            <w:r w:rsidR="00D019A0" w:rsidRPr="00557364">
              <w:rPr>
                <w:rFonts w:hint="eastAsia"/>
                <w:color w:val="000000"/>
                <w:sz w:val="16"/>
              </w:rPr>
              <w:br/>
            </w:r>
            <w:r w:rsidR="00D019A0" w:rsidRPr="00557364">
              <w:rPr>
                <w:rFonts w:hint="eastAsia"/>
                <w:color w:val="000000"/>
                <w:sz w:val="16"/>
              </w:rPr>
              <w:br/>
            </w:r>
            <w:r w:rsidR="004F1653" w:rsidRPr="00557364">
              <w:rPr>
                <w:rFonts w:hint="eastAsia"/>
                <w:color w:val="000000"/>
                <w:sz w:val="16"/>
              </w:rPr>
              <w:t>いずれも選択されなかった</w:t>
            </w:r>
            <w:r w:rsidR="00D019A0" w:rsidRPr="00557364">
              <w:rPr>
                <w:rFonts w:hint="eastAsia"/>
                <w:color w:val="000000"/>
                <w:sz w:val="16"/>
              </w:rPr>
              <w:t>場合はスコア</w:t>
            </w:r>
            <w:r w:rsidR="00D019A0" w:rsidRPr="00557364">
              <w:rPr>
                <w:rFonts w:hint="eastAsia"/>
                <w:color w:val="000000"/>
                <w:sz w:val="16"/>
              </w:rPr>
              <w:t>0</w:t>
            </w:r>
            <w:r w:rsidR="00D019A0" w:rsidRPr="00557364">
              <w:rPr>
                <w:rFonts w:hint="eastAsia"/>
                <w:color w:val="000000"/>
                <w:sz w:val="16"/>
              </w:rPr>
              <w:t>。</w:t>
            </w:r>
            <w:r w:rsidR="00D019A0" w:rsidRPr="00557364">
              <w:rPr>
                <w:rFonts w:hint="eastAsia"/>
                <w:color w:val="000000"/>
                <w:sz w:val="16"/>
              </w:rPr>
              <w:t>A</w:t>
            </w:r>
            <w:r w:rsidR="00D019A0" w:rsidRPr="00557364">
              <w:rPr>
                <w:rFonts w:hint="eastAsia"/>
                <w:color w:val="000000"/>
                <w:sz w:val="16"/>
              </w:rPr>
              <w:t>～</w:t>
            </w:r>
            <w:r w:rsidR="00D019A0" w:rsidRPr="00557364">
              <w:rPr>
                <w:rFonts w:hint="eastAsia"/>
                <w:color w:val="000000"/>
                <w:sz w:val="16"/>
              </w:rPr>
              <w:t>C</w:t>
            </w:r>
            <w:r w:rsidR="00D019A0" w:rsidRPr="00557364">
              <w:rPr>
                <w:rFonts w:hint="eastAsia"/>
                <w:color w:val="000000"/>
                <w:sz w:val="16"/>
              </w:rPr>
              <w:t>から</w:t>
            </w:r>
            <w:r w:rsidR="00D019A0" w:rsidRPr="00557364">
              <w:rPr>
                <w:rFonts w:hint="eastAsia"/>
                <w:color w:val="000000"/>
                <w:sz w:val="16"/>
              </w:rPr>
              <w:t>1</w:t>
            </w:r>
            <w:r w:rsidR="00D019A0" w:rsidRPr="00557364">
              <w:rPr>
                <w:rFonts w:hint="eastAsia"/>
                <w:color w:val="000000"/>
                <w:sz w:val="16"/>
              </w:rPr>
              <w:t>つが選択され場合はスコア</w:t>
            </w:r>
            <w:r w:rsidR="00D019A0" w:rsidRPr="00557364">
              <w:rPr>
                <w:rFonts w:hint="eastAsia"/>
                <w:color w:val="000000"/>
                <w:sz w:val="16"/>
              </w:rPr>
              <w:t>16</w:t>
            </w:r>
            <w:r w:rsidR="00D019A0" w:rsidRPr="00557364">
              <w:rPr>
                <w:rFonts w:hint="eastAsia"/>
                <w:color w:val="000000"/>
                <w:sz w:val="16"/>
              </w:rPr>
              <w:t>。</w:t>
            </w:r>
            <w:r w:rsidR="00D019A0" w:rsidRPr="00557364">
              <w:rPr>
                <w:rFonts w:hint="eastAsia"/>
                <w:color w:val="000000"/>
                <w:sz w:val="16"/>
              </w:rPr>
              <w:t>A</w:t>
            </w:r>
            <w:r w:rsidR="00D019A0" w:rsidRPr="00557364">
              <w:rPr>
                <w:rFonts w:hint="eastAsia"/>
                <w:color w:val="000000"/>
                <w:sz w:val="16"/>
              </w:rPr>
              <w:t>～</w:t>
            </w:r>
            <w:r w:rsidR="00D019A0" w:rsidRPr="00557364">
              <w:rPr>
                <w:rFonts w:hint="eastAsia"/>
                <w:color w:val="000000"/>
                <w:sz w:val="16"/>
              </w:rPr>
              <w:t>C</w:t>
            </w:r>
            <w:r w:rsidR="00D019A0" w:rsidRPr="00557364">
              <w:rPr>
                <w:rFonts w:hint="eastAsia"/>
                <w:color w:val="000000"/>
                <w:sz w:val="16"/>
              </w:rPr>
              <w:t>から</w:t>
            </w:r>
            <w:r w:rsidR="00D019A0" w:rsidRPr="00557364">
              <w:rPr>
                <w:rFonts w:hint="eastAsia"/>
                <w:color w:val="000000"/>
                <w:sz w:val="16"/>
              </w:rPr>
              <w:t>2</w:t>
            </w:r>
            <w:r w:rsidR="00D019A0" w:rsidRPr="00557364">
              <w:rPr>
                <w:rFonts w:hint="eastAsia"/>
                <w:color w:val="000000"/>
                <w:sz w:val="16"/>
              </w:rPr>
              <w:t>つが選択された場合はスコア</w:t>
            </w:r>
            <w:r w:rsidR="00D019A0" w:rsidRPr="00557364">
              <w:rPr>
                <w:rFonts w:hint="eastAsia"/>
                <w:color w:val="000000"/>
                <w:sz w:val="16"/>
              </w:rPr>
              <w:t>32</w:t>
            </w:r>
            <w:r w:rsidR="00D019A0" w:rsidRPr="00557364">
              <w:rPr>
                <w:rFonts w:hint="eastAsia"/>
                <w:color w:val="000000"/>
                <w:sz w:val="16"/>
              </w:rPr>
              <w:t>。</w:t>
            </w:r>
            <w:r w:rsidR="00D019A0" w:rsidRPr="00557364">
              <w:rPr>
                <w:rFonts w:hint="eastAsia"/>
                <w:color w:val="000000"/>
                <w:sz w:val="16"/>
              </w:rPr>
              <w:t>A</w:t>
            </w:r>
            <w:r w:rsidR="00D019A0" w:rsidRPr="00557364">
              <w:rPr>
                <w:rFonts w:hint="eastAsia"/>
                <w:color w:val="000000"/>
                <w:sz w:val="16"/>
              </w:rPr>
              <w:t>～</w:t>
            </w:r>
            <w:r w:rsidR="00D019A0" w:rsidRPr="00557364">
              <w:rPr>
                <w:rFonts w:hint="eastAsia"/>
                <w:color w:val="000000"/>
                <w:sz w:val="16"/>
              </w:rPr>
              <w:t>C</w:t>
            </w:r>
            <w:r w:rsidR="00D019A0" w:rsidRPr="00557364">
              <w:rPr>
                <w:rFonts w:hint="eastAsia"/>
                <w:color w:val="000000"/>
                <w:sz w:val="16"/>
              </w:rPr>
              <w:t>から</w:t>
            </w:r>
            <w:r w:rsidR="00D019A0" w:rsidRPr="00557364">
              <w:rPr>
                <w:rFonts w:hint="eastAsia"/>
                <w:color w:val="000000"/>
                <w:sz w:val="16"/>
              </w:rPr>
              <w:t>3</w:t>
            </w:r>
            <w:r w:rsidR="00D019A0" w:rsidRPr="00557364">
              <w:rPr>
                <w:rFonts w:hint="eastAsia"/>
                <w:color w:val="000000"/>
                <w:sz w:val="16"/>
              </w:rPr>
              <w:t>つすべてが選択された場合はスコア</w:t>
            </w:r>
            <w:r w:rsidR="00D019A0" w:rsidRPr="00557364">
              <w:rPr>
                <w:rFonts w:hint="eastAsia"/>
                <w:color w:val="000000"/>
                <w:sz w:val="16"/>
              </w:rPr>
              <w:t>50</w:t>
            </w:r>
            <w:r w:rsidR="00D019A0" w:rsidRPr="00557364">
              <w:rPr>
                <w:rFonts w:hint="eastAsia"/>
                <w:color w:val="000000"/>
                <w:sz w:val="16"/>
              </w:rPr>
              <w:t>。</w:t>
            </w:r>
            <w:r w:rsidR="00D019A0" w:rsidRPr="00557364">
              <w:rPr>
                <w:rFonts w:hint="eastAsia"/>
                <w:color w:val="000000"/>
                <w:sz w:val="16"/>
              </w:rPr>
              <w:br/>
            </w:r>
            <w:r w:rsidR="00D019A0" w:rsidRPr="00557364">
              <w:rPr>
                <w:rFonts w:hint="eastAsia"/>
                <w:color w:val="000000"/>
                <w:sz w:val="16"/>
              </w:rPr>
              <w:br/>
            </w:r>
            <w:r w:rsidR="002114FC" w:rsidRPr="00557364">
              <w:rPr>
                <w:rFonts w:hint="eastAsia"/>
                <w:sz w:val="16"/>
              </w:rPr>
              <w:t>対象範囲（数字の回答選択肢）に対する</w:t>
            </w:r>
            <w:r w:rsidR="002114FC" w:rsidRPr="00557364">
              <w:rPr>
                <w:rFonts w:hint="eastAsia"/>
                <w:sz w:val="16"/>
              </w:rPr>
              <w:t>50</w:t>
            </w:r>
            <w:r w:rsidR="002114FC" w:rsidRPr="00557364">
              <w:rPr>
                <w:rFonts w:hint="eastAsia"/>
                <w:sz w:val="16"/>
              </w:rPr>
              <w:t>ポイントは、最大の回答選択数である</w:t>
            </w:r>
            <w:r w:rsidR="002114FC" w:rsidRPr="00557364">
              <w:rPr>
                <w:rFonts w:hint="eastAsia"/>
                <w:sz w:val="16"/>
              </w:rPr>
              <w:t>3</w:t>
            </w:r>
            <w:r w:rsidR="00202163" w:rsidRPr="00557364">
              <w:rPr>
                <w:rFonts w:hint="eastAsia"/>
                <w:sz w:val="16"/>
              </w:rPr>
              <w:t>で割って配分されます</w:t>
            </w:r>
            <w:r w:rsidR="002114FC" w:rsidRPr="00557364">
              <w:rPr>
                <w:rFonts w:hint="eastAsia"/>
                <w:sz w:val="16"/>
              </w:rPr>
              <w:t>。</w:t>
            </w:r>
            <w:r w:rsidR="00D019A0" w:rsidRPr="00557364">
              <w:rPr>
                <w:rFonts w:hint="eastAsia"/>
                <w:color w:val="000000"/>
                <w:sz w:val="16"/>
              </w:rPr>
              <w:br/>
            </w:r>
            <w:r w:rsidR="00D019A0" w:rsidRPr="00557364">
              <w:rPr>
                <w:rFonts w:hint="eastAsia"/>
                <w:color w:val="000000"/>
                <w:sz w:val="16"/>
              </w:rPr>
              <w:br/>
              <w:t>A</w:t>
            </w:r>
            <w:r w:rsidR="00D019A0" w:rsidRPr="00557364">
              <w:rPr>
                <w:rFonts w:hint="eastAsia"/>
                <w:color w:val="000000"/>
                <w:sz w:val="16"/>
              </w:rPr>
              <w:t>から</w:t>
            </w:r>
            <w:r w:rsidR="00D019A0" w:rsidRPr="00557364">
              <w:rPr>
                <w:rFonts w:hint="eastAsia"/>
                <w:color w:val="000000"/>
                <w:sz w:val="16"/>
              </w:rPr>
              <w:t>C</w:t>
            </w:r>
            <w:r w:rsidR="002114FC" w:rsidRPr="00557364">
              <w:rPr>
                <w:rFonts w:hint="eastAsia"/>
                <w:sz w:val="16"/>
              </w:rPr>
              <w:t>の回答選択については</w:t>
            </w:r>
            <w:r w:rsidR="00D019A0" w:rsidRPr="00557364">
              <w:rPr>
                <w:rFonts w:hint="eastAsia"/>
                <w:color w:val="000000"/>
                <w:sz w:val="16"/>
              </w:rPr>
              <w:t>、各選択肢に以下の比率が適用されます。</w:t>
            </w:r>
            <w:r w:rsidR="00D019A0" w:rsidRPr="00557364">
              <w:rPr>
                <w:rFonts w:hint="eastAsia"/>
                <w:color w:val="000000"/>
                <w:sz w:val="16"/>
              </w:rPr>
              <w:br/>
            </w:r>
            <w:r w:rsidR="00816C05" w:rsidRPr="00557364">
              <w:rPr>
                <w:rFonts w:hint="eastAsia"/>
                <w:color w:val="000000"/>
                <w:sz w:val="16"/>
              </w:rPr>
              <w:t>いずれの回答も選択されていない</w:t>
            </w:r>
            <w:r w:rsidR="00D019A0" w:rsidRPr="00557364">
              <w:rPr>
                <w:rFonts w:hint="eastAsia"/>
                <w:color w:val="000000"/>
                <w:sz w:val="16"/>
              </w:rPr>
              <w:t>、またはなし</w:t>
            </w:r>
            <w:r w:rsidR="000A447E" w:rsidRPr="00557364">
              <w:rPr>
                <w:rFonts w:hint="eastAsia"/>
                <w:color w:val="000000"/>
                <w:sz w:val="16"/>
              </w:rPr>
              <w:t>（</w:t>
            </w:r>
            <w:r w:rsidR="00D019A0" w:rsidRPr="00557364">
              <w:rPr>
                <w:rFonts w:hint="eastAsia"/>
                <w:color w:val="000000"/>
                <w:sz w:val="16"/>
              </w:rPr>
              <w:t>4</w:t>
            </w:r>
            <w:r w:rsidR="000A447E" w:rsidRPr="00557364">
              <w:rPr>
                <w:rFonts w:hint="eastAsia"/>
                <w:color w:val="000000"/>
                <w:sz w:val="16"/>
              </w:rPr>
              <w:t>）</w:t>
            </w:r>
            <w:r w:rsidR="00D019A0" w:rsidRPr="00557364">
              <w:rPr>
                <w:rFonts w:hint="eastAsia"/>
                <w:color w:val="000000"/>
                <w:sz w:val="16"/>
              </w:rPr>
              <w:t>の場合、スコア</w:t>
            </w:r>
            <w:r w:rsidR="00D019A0" w:rsidRPr="00557364">
              <w:rPr>
                <w:rFonts w:hint="eastAsia"/>
                <w:color w:val="000000"/>
                <w:sz w:val="16"/>
              </w:rPr>
              <w:t>0</w:t>
            </w:r>
            <w:r w:rsidR="00931DEA" w:rsidRPr="00557364">
              <w:rPr>
                <w:rFonts w:hint="eastAsia"/>
                <w:color w:val="000000"/>
                <w:sz w:val="16"/>
              </w:rPr>
              <w:t>。</w:t>
            </w:r>
            <w:r w:rsidR="00D019A0" w:rsidRPr="00557364">
              <w:rPr>
                <w:rFonts w:hint="eastAsia"/>
                <w:color w:val="000000"/>
                <w:sz w:val="16"/>
              </w:rPr>
              <w:br/>
            </w:r>
            <w:r w:rsidR="002114FC" w:rsidRPr="00557364">
              <w:rPr>
                <w:rFonts w:hint="eastAsia"/>
                <w:sz w:val="16"/>
              </w:rPr>
              <w:t>少数（</w:t>
            </w:r>
            <w:r w:rsidR="002114FC" w:rsidRPr="00557364">
              <w:rPr>
                <w:rFonts w:hint="eastAsia"/>
                <w:sz w:val="16"/>
              </w:rPr>
              <w:t>3</w:t>
            </w:r>
            <w:r w:rsidR="002114FC" w:rsidRPr="00557364">
              <w:rPr>
                <w:rFonts w:hint="eastAsia"/>
                <w:sz w:val="16"/>
              </w:rPr>
              <w:t>）：（</w:t>
            </w:r>
            <w:r w:rsidR="002114FC" w:rsidRPr="00557364">
              <w:rPr>
                <w:rFonts w:hint="eastAsia"/>
                <w:sz w:val="16"/>
              </w:rPr>
              <w:t>50/3</w:t>
            </w:r>
            <w:r w:rsidR="002114FC" w:rsidRPr="00557364">
              <w:rPr>
                <w:rFonts w:hint="eastAsia"/>
                <w:sz w:val="16"/>
              </w:rPr>
              <w:t>）スコアの</w:t>
            </w:r>
            <w:r w:rsidR="002114FC" w:rsidRPr="00557364">
              <w:rPr>
                <w:rFonts w:hint="eastAsia"/>
                <w:sz w:val="16"/>
              </w:rPr>
              <w:t>25%</w:t>
            </w:r>
            <w:r w:rsidR="002114FC" w:rsidRPr="00557364">
              <w:rPr>
                <w:rFonts w:hint="eastAsia"/>
                <w:sz w:val="16"/>
              </w:rPr>
              <w:br/>
            </w:r>
            <w:r w:rsidR="002114FC" w:rsidRPr="00557364">
              <w:rPr>
                <w:rFonts w:hint="eastAsia"/>
                <w:sz w:val="16"/>
              </w:rPr>
              <w:t>大部分（</w:t>
            </w:r>
            <w:r w:rsidR="002114FC" w:rsidRPr="00557364">
              <w:rPr>
                <w:rFonts w:hint="eastAsia"/>
                <w:sz w:val="16"/>
              </w:rPr>
              <w:t>2</w:t>
            </w:r>
            <w:r w:rsidR="002114FC" w:rsidRPr="00557364">
              <w:rPr>
                <w:rFonts w:hint="eastAsia"/>
                <w:sz w:val="16"/>
              </w:rPr>
              <w:t>）：（</w:t>
            </w:r>
            <w:r w:rsidR="002114FC" w:rsidRPr="00557364">
              <w:rPr>
                <w:rFonts w:hint="eastAsia"/>
                <w:sz w:val="16"/>
              </w:rPr>
              <w:t>50/3</w:t>
            </w:r>
            <w:r w:rsidR="002114FC" w:rsidRPr="00557364">
              <w:rPr>
                <w:rFonts w:hint="eastAsia"/>
                <w:sz w:val="16"/>
              </w:rPr>
              <w:t>）スコアの</w:t>
            </w:r>
            <w:r w:rsidR="002114FC" w:rsidRPr="00557364">
              <w:rPr>
                <w:rFonts w:hint="eastAsia"/>
                <w:sz w:val="16"/>
              </w:rPr>
              <w:t>50%</w:t>
            </w:r>
            <w:r w:rsidR="002114FC" w:rsidRPr="00557364">
              <w:rPr>
                <w:rFonts w:hint="eastAsia"/>
                <w:sz w:val="16"/>
              </w:rPr>
              <w:br/>
            </w:r>
            <w:r w:rsidR="002114FC" w:rsidRPr="00557364">
              <w:rPr>
                <w:rFonts w:hint="eastAsia"/>
                <w:sz w:val="16"/>
              </w:rPr>
              <w:t>すべて（</w:t>
            </w:r>
            <w:r w:rsidR="002114FC" w:rsidRPr="00557364">
              <w:rPr>
                <w:rFonts w:hint="eastAsia"/>
                <w:sz w:val="16"/>
              </w:rPr>
              <w:t>1</w:t>
            </w:r>
            <w:r w:rsidR="002114FC" w:rsidRPr="00557364">
              <w:rPr>
                <w:rFonts w:hint="eastAsia"/>
                <w:sz w:val="16"/>
              </w:rPr>
              <w:t>）：（</w:t>
            </w:r>
            <w:r w:rsidR="002114FC" w:rsidRPr="00557364">
              <w:rPr>
                <w:rFonts w:hint="eastAsia"/>
                <w:sz w:val="16"/>
              </w:rPr>
              <w:t>50/3</w:t>
            </w:r>
            <w:r w:rsidR="002114FC" w:rsidRPr="00557364">
              <w:rPr>
                <w:rFonts w:hint="eastAsia"/>
                <w:sz w:val="16"/>
              </w:rPr>
              <w:t>）スコアの</w:t>
            </w:r>
            <w:r w:rsidR="002114FC" w:rsidRPr="00557364">
              <w:rPr>
                <w:rFonts w:hint="eastAsia"/>
                <w:sz w:val="16"/>
              </w:rPr>
              <w:t>100%</w:t>
            </w:r>
          </w:p>
        </w:tc>
      </w:tr>
      <w:tr w:rsidR="003C687B" w:rsidRPr="00557364" w14:paraId="66E772C3" w14:textId="77777777" w:rsidTr="00456AB5">
        <w:trPr>
          <w:trHeight w:val="300"/>
        </w:trPr>
        <w:tc>
          <w:tcPr>
            <w:tcW w:w="1841" w:type="dxa"/>
            <w:shd w:val="clear" w:color="auto" w:fill="auto"/>
            <w:vAlign w:val="center"/>
          </w:tcPr>
          <w:p w14:paraId="74147ED4" w14:textId="77777777" w:rsidR="009C055C" w:rsidRPr="00557364" w:rsidDel="002635ED" w:rsidRDefault="009C055C" w:rsidP="00103F8E">
            <w:pPr>
              <w:spacing w:line="240" w:lineRule="auto"/>
              <w:rPr>
                <w:b/>
                <w:bCs/>
                <w:sz w:val="16"/>
                <w:szCs w:val="16"/>
              </w:rPr>
            </w:pPr>
            <w:r w:rsidRPr="00557364">
              <w:rPr>
                <w:rFonts w:hint="eastAsia"/>
                <w:b/>
                <w:sz w:val="16"/>
              </w:rPr>
              <w:t>乗数</w:t>
            </w:r>
          </w:p>
        </w:tc>
        <w:tc>
          <w:tcPr>
            <w:tcW w:w="13043" w:type="dxa"/>
            <w:gridSpan w:val="5"/>
            <w:shd w:val="clear" w:color="auto" w:fill="auto"/>
            <w:vAlign w:val="center"/>
          </w:tcPr>
          <w:p w14:paraId="51528C91" w14:textId="6212C839" w:rsidR="009C055C" w:rsidRPr="00557364" w:rsidRDefault="008F5DF1" w:rsidP="00103F8E">
            <w:pPr>
              <w:spacing w:line="240" w:lineRule="auto"/>
              <w:rPr>
                <w:rFonts w:cs="Arial"/>
                <w:color w:val="000000"/>
                <w:sz w:val="16"/>
                <w:szCs w:val="16"/>
              </w:rPr>
            </w:pPr>
            <w:r w:rsidRPr="00557364">
              <w:rPr>
                <w:rFonts w:hint="eastAsia"/>
                <w:color w:val="000000"/>
                <w:sz w:val="16"/>
              </w:rPr>
              <w:t>重要性</w:t>
            </w:r>
            <w:r w:rsidR="00931DEA" w:rsidRPr="00557364">
              <w:rPr>
                <w:rFonts w:hint="eastAsia"/>
                <w:color w:val="000000"/>
                <w:sz w:val="16"/>
              </w:rPr>
              <w:t>が</w:t>
            </w:r>
            <w:r w:rsidRPr="00557364">
              <w:rPr>
                <w:rFonts w:hint="eastAsia"/>
                <w:color w:val="000000"/>
                <w:sz w:val="16"/>
              </w:rPr>
              <w:t>高い指標の加重：</w:t>
            </w:r>
            <w:r w:rsidRPr="00557364">
              <w:rPr>
                <w:rFonts w:hint="eastAsia"/>
                <w:color w:val="000000"/>
                <w:sz w:val="16"/>
              </w:rPr>
              <w:t>2</w:t>
            </w:r>
            <w:r w:rsidRPr="00557364">
              <w:rPr>
                <w:rFonts w:hint="eastAsia"/>
                <w:color w:val="000000"/>
                <w:sz w:val="16"/>
              </w:rPr>
              <w:t>倍</w:t>
            </w:r>
          </w:p>
        </w:tc>
      </w:tr>
    </w:tbl>
    <w:p w14:paraId="78650FBD" w14:textId="77777777" w:rsidR="002613AF" w:rsidRPr="00557364" w:rsidRDefault="002613AF" w:rsidP="00103F8E">
      <w:pPr>
        <w:spacing w:after="160" w:line="240" w:lineRule="auto"/>
      </w:pPr>
      <w:r w:rsidRPr="00557364">
        <w:rPr>
          <w:rFonts w:hint="eastAsia"/>
        </w:rPr>
        <w:br w:type="page"/>
      </w:r>
    </w:p>
    <w:p w14:paraId="5819B54D" w14:textId="254B385D" w:rsidR="002613AF" w:rsidRPr="00557364" w:rsidRDefault="002613AF" w:rsidP="00103F8E">
      <w:pPr>
        <w:pStyle w:val="Heading1"/>
        <w:spacing w:line="240" w:lineRule="auto"/>
        <w:rPr>
          <w:rFonts w:eastAsia="MS PGothic"/>
        </w:rPr>
      </w:pPr>
      <w:bookmarkStart w:id="64" w:name="_Toc58253463"/>
      <w:r w:rsidRPr="00557364">
        <w:rPr>
          <w:rFonts w:eastAsia="MS PGothic" w:hint="eastAsia"/>
        </w:rPr>
        <w:t>エンゲージメント</w:t>
      </w:r>
      <w:bookmarkEnd w:id="64"/>
    </w:p>
    <w:p w14:paraId="6D4D3DAF" w14:textId="4AA411DE" w:rsidR="002613AF" w:rsidRPr="00557364" w:rsidRDefault="002613AF" w:rsidP="00103F8E">
      <w:pPr>
        <w:pStyle w:val="Heading2"/>
        <w:tabs>
          <w:tab w:val="left" w:pos="12758"/>
        </w:tabs>
        <w:spacing w:line="240" w:lineRule="auto"/>
        <w:rPr>
          <w:rFonts w:eastAsia="MS PGothic" w:cs="Times New Roman"/>
          <w:caps w:val="0"/>
          <w:color w:val="auto"/>
          <w:sz w:val="20"/>
          <w:szCs w:val="20"/>
        </w:rPr>
      </w:pPr>
      <w:bookmarkStart w:id="65" w:name="_Toc58253464"/>
      <w:r w:rsidRPr="00557364">
        <w:rPr>
          <w:rFonts w:eastAsia="MS PGothic" w:hint="eastAsia"/>
        </w:rPr>
        <w:t>発行体・借入者とのエンゲージメント</w:t>
      </w:r>
      <w:r w:rsidR="000A447E" w:rsidRPr="00557364">
        <w:rPr>
          <w:rFonts w:eastAsia="MS PGothic" w:hint="eastAsia"/>
        </w:rPr>
        <w:t>［</w:t>
      </w:r>
      <w:r w:rsidRPr="00557364">
        <w:rPr>
          <w:rFonts w:eastAsia="MS PGothic" w:hint="eastAsia"/>
        </w:rPr>
        <w:t>FI 22</w:t>
      </w:r>
      <w:r w:rsidR="00F950AA" w:rsidRPr="00557364">
        <w:rPr>
          <w:rFonts w:eastAsia="MS PGothic" w:hint="eastAsia"/>
        </w:rPr>
        <w:t>、</w:t>
      </w:r>
      <w:r w:rsidRPr="00557364">
        <w:rPr>
          <w:rFonts w:eastAsia="MS PGothic" w:hint="eastAsia"/>
        </w:rPr>
        <w:t>FI 22.1</w:t>
      </w:r>
      <w:r w:rsidR="000A447E" w:rsidRPr="00557364">
        <w:rPr>
          <w:rFonts w:eastAsia="MS PGothic" w:hint="eastAsia"/>
        </w:rPr>
        <w:t>］</w:t>
      </w:r>
      <w:bookmarkEnd w:id="65"/>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62"/>
        <w:gridCol w:w="2162"/>
        <w:gridCol w:w="354"/>
        <w:gridCol w:w="1808"/>
        <w:gridCol w:w="177"/>
        <w:gridCol w:w="1986"/>
      </w:tblGrid>
      <w:tr w:rsidR="002E1F0B" w:rsidRPr="00557364" w14:paraId="449735B6" w14:textId="77777777" w:rsidTr="002613AF">
        <w:trPr>
          <w:trHeight w:val="367"/>
        </w:trPr>
        <w:tc>
          <w:tcPr>
            <w:tcW w:w="1841" w:type="dxa"/>
            <w:vMerge w:val="restart"/>
            <w:shd w:val="clear" w:color="auto" w:fill="DFF5F9"/>
            <w:vAlign w:val="center"/>
            <w:hideMark/>
          </w:tcPr>
          <w:p w14:paraId="4744664C" w14:textId="77777777" w:rsidR="002613AF" w:rsidRPr="00557364" w:rsidRDefault="002613AF"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2615580A" w14:textId="77777777" w:rsidR="002613AF" w:rsidRPr="00557364" w:rsidRDefault="002613AF" w:rsidP="00103F8E">
            <w:pPr>
              <w:spacing w:line="240" w:lineRule="auto"/>
              <w:jc w:val="center"/>
              <w:textAlignment w:val="baseline"/>
              <w:rPr>
                <w:rFonts w:cs="Arial"/>
                <w:b/>
                <w:sz w:val="14"/>
                <w:szCs w:val="14"/>
                <w:lang w:val="en-US" w:eastAsia="en-GB"/>
              </w:rPr>
            </w:pPr>
          </w:p>
          <w:p w14:paraId="1BDF36BA" w14:textId="0E53FFBF" w:rsidR="002613AF" w:rsidRPr="00557364" w:rsidRDefault="002613AF" w:rsidP="00103F8E">
            <w:pPr>
              <w:pStyle w:val="Indicatorsubsection"/>
              <w:spacing w:line="240" w:lineRule="auto"/>
              <w:rPr>
                <w:rFonts w:eastAsia="MS PGothic"/>
              </w:rPr>
            </w:pPr>
            <w:bookmarkStart w:id="66" w:name="_Toc58253465"/>
            <w:r w:rsidRPr="00557364">
              <w:rPr>
                <w:rFonts w:eastAsia="MS PGothic" w:hint="eastAsia"/>
              </w:rPr>
              <w:t>FI 22</w:t>
            </w:r>
            <w:bookmarkEnd w:id="66"/>
          </w:p>
        </w:tc>
        <w:tc>
          <w:tcPr>
            <w:tcW w:w="1559" w:type="dxa"/>
            <w:shd w:val="clear" w:color="auto" w:fill="DFF5F9"/>
            <w:vAlign w:val="center"/>
            <w:hideMark/>
          </w:tcPr>
          <w:p w14:paraId="5D432ECC" w14:textId="5537A6EF" w:rsidR="002613AF" w:rsidRPr="00557364" w:rsidRDefault="002613AF"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75672EE8" w14:textId="6289A5A3" w:rsidR="002613AF" w:rsidRPr="00557364" w:rsidRDefault="002613AF" w:rsidP="00103F8E">
            <w:pPr>
              <w:spacing w:line="240" w:lineRule="auto"/>
              <w:textAlignment w:val="baseline"/>
              <w:rPr>
                <w:rFonts w:cs="Arial"/>
                <w:sz w:val="14"/>
                <w:szCs w:val="14"/>
              </w:rPr>
            </w:pPr>
            <w:r w:rsidRPr="00557364">
              <w:rPr>
                <w:rFonts w:hint="eastAsia"/>
                <w:b/>
                <w:sz w:val="22"/>
              </w:rPr>
              <w:t>OO 09 FI</w:t>
            </w:r>
          </w:p>
        </w:tc>
        <w:tc>
          <w:tcPr>
            <w:tcW w:w="4678" w:type="dxa"/>
            <w:gridSpan w:val="3"/>
            <w:vMerge w:val="restart"/>
            <w:shd w:val="clear" w:color="auto" w:fill="DFF5F9"/>
            <w:vAlign w:val="center"/>
          </w:tcPr>
          <w:p w14:paraId="127F8294" w14:textId="77777777" w:rsidR="002613AF" w:rsidRPr="00557364" w:rsidRDefault="002613AF"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40C12AD4" w14:textId="77777777" w:rsidR="002613AF" w:rsidRPr="00557364" w:rsidRDefault="002613AF" w:rsidP="00103F8E">
            <w:pPr>
              <w:spacing w:line="240" w:lineRule="auto"/>
              <w:jc w:val="center"/>
              <w:textAlignment w:val="baseline"/>
              <w:rPr>
                <w:rFonts w:cs="Arial"/>
                <w:sz w:val="14"/>
                <w:szCs w:val="14"/>
              </w:rPr>
            </w:pPr>
          </w:p>
          <w:p w14:paraId="4D94D04C" w14:textId="44FEFD7E" w:rsidR="002613AF" w:rsidRPr="00557364" w:rsidRDefault="002613AF" w:rsidP="00103F8E">
            <w:pPr>
              <w:spacing w:line="240" w:lineRule="auto"/>
              <w:jc w:val="center"/>
              <w:rPr>
                <w:sz w:val="18"/>
                <w:szCs w:val="18"/>
              </w:rPr>
            </w:pPr>
            <w:r w:rsidRPr="00557364">
              <w:rPr>
                <w:rFonts w:hint="eastAsia"/>
                <w:b/>
                <w:sz w:val="22"/>
              </w:rPr>
              <w:t>発行体・借入者とのエンゲージメント</w:t>
            </w:r>
          </w:p>
        </w:tc>
        <w:tc>
          <w:tcPr>
            <w:tcW w:w="1985" w:type="dxa"/>
            <w:gridSpan w:val="2"/>
            <w:vMerge w:val="restart"/>
            <w:shd w:val="clear" w:color="auto" w:fill="DFF5F9"/>
            <w:vAlign w:val="center"/>
            <w:hideMark/>
          </w:tcPr>
          <w:p w14:paraId="6107BFCF" w14:textId="77777777" w:rsidR="002613AF" w:rsidRPr="00557364" w:rsidRDefault="002613AF"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01565DFE" w14:textId="77777777" w:rsidR="002613AF" w:rsidRPr="00557364" w:rsidRDefault="002613AF" w:rsidP="00103F8E">
            <w:pPr>
              <w:spacing w:line="240" w:lineRule="auto"/>
              <w:jc w:val="center"/>
              <w:textAlignment w:val="baseline"/>
              <w:rPr>
                <w:rFonts w:cs="Arial"/>
                <w:b/>
                <w:bCs/>
                <w:sz w:val="14"/>
                <w:szCs w:val="14"/>
                <w:lang w:val="en-US" w:eastAsia="en-GB"/>
              </w:rPr>
            </w:pPr>
          </w:p>
          <w:p w14:paraId="69607B10" w14:textId="5C67E153" w:rsidR="002613AF" w:rsidRPr="00557364" w:rsidRDefault="002613AF" w:rsidP="00103F8E">
            <w:pPr>
              <w:spacing w:line="240" w:lineRule="auto"/>
              <w:jc w:val="center"/>
              <w:textAlignment w:val="baseline"/>
              <w:rPr>
                <w:rFonts w:cs="Arial"/>
                <w:sz w:val="18"/>
                <w:szCs w:val="18"/>
              </w:rPr>
            </w:pPr>
            <w:r w:rsidRPr="00557364">
              <w:rPr>
                <w:rFonts w:hint="eastAsia"/>
                <w:b/>
                <w:sz w:val="22"/>
              </w:rPr>
              <w:t>2</w:t>
            </w:r>
          </w:p>
        </w:tc>
        <w:tc>
          <w:tcPr>
            <w:tcW w:w="1986" w:type="dxa"/>
            <w:vMerge w:val="restart"/>
            <w:shd w:val="clear" w:color="auto" w:fill="00B0F0"/>
            <w:tcMar>
              <w:top w:w="113" w:type="dxa"/>
              <w:left w:w="113" w:type="dxa"/>
              <w:bottom w:w="113" w:type="dxa"/>
              <w:right w:w="113" w:type="dxa"/>
            </w:tcMar>
            <w:vAlign w:val="center"/>
            <w:hideMark/>
          </w:tcPr>
          <w:p w14:paraId="355E11F2" w14:textId="77777777" w:rsidR="002613AF" w:rsidRPr="00557364" w:rsidRDefault="002613AF"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74E33CE3" w14:textId="77777777" w:rsidR="002613AF" w:rsidRPr="00557364" w:rsidRDefault="002613AF" w:rsidP="00103F8E">
            <w:pPr>
              <w:spacing w:line="240" w:lineRule="auto"/>
              <w:jc w:val="center"/>
              <w:textAlignment w:val="baseline"/>
              <w:rPr>
                <w:rFonts w:cs="Arial"/>
                <w:b/>
                <w:bCs/>
                <w:color w:val="FFFFFF" w:themeColor="background1"/>
                <w:sz w:val="14"/>
                <w:szCs w:val="14"/>
                <w:lang w:val="en-US" w:eastAsia="en-GB"/>
              </w:rPr>
            </w:pPr>
          </w:p>
          <w:p w14:paraId="4CA3D7B6" w14:textId="77777777" w:rsidR="002613AF" w:rsidRPr="00557364" w:rsidRDefault="002613AF"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2E1F0B" w:rsidRPr="00557364" w14:paraId="62D564A0" w14:textId="77777777" w:rsidTr="002613AF">
        <w:trPr>
          <w:trHeight w:val="367"/>
        </w:trPr>
        <w:tc>
          <w:tcPr>
            <w:tcW w:w="1841" w:type="dxa"/>
            <w:vMerge/>
            <w:shd w:val="clear" w:color="auto" w:fill="DFF5F9"/>
            <w:vAlign w:val="center"/>
          </w:tcPr>
          <w:p w14:paraId="77F463BA" w14:textId="77777777" w:rsidR="002613AF" w:rsidRPr="00557364" w:rsidRDefault="002613AF"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5A2C3E3" w14:textId="530C1210" w:rsidR="002613AF" w:rsidRPr="00557364" w:rsidRDefault="002613AF"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0041DC45" w14:textId="3DAC4D44" w:rsidR="002613AF" w:rsidRPr="00557364" w:rsidRDefault="00542FC0" w:rsidP="00103F8E">
            <w:pPr>
              <w:spacing w:line="240" w:lineRule="auto"/>
              <w:textAlignment w:val="baseline"/>
              <w:rPr>
                <w:rFonts w:cs="Arial"/>
                <w:b/>
                <w:sz w:val="14"/>
                <w:szCs w:val="14"/>
              </w:rPr>
            </w:pPr>
            <w:r w:rsidRPr="00557364">
              <w:rPr>
                <w:rFonts w:hint="eastAsia"/>
                <w:b/>
                <w:sz w:val="22"/>
              </w:rPr>
              <w:t>FI 22.1</w:t>
            </w:r>
          </w:p>
        </w:tc>
        <w:tc>
          <w:tcPr>
            <w:tcW w:w="4678" w:type="dxa"/>
            <w:gridSpan w:val="3"/>
            <w:vMerge/>
            <w:shd w:val="clear" w:color="auto" w:fill="DFF5F9"/>
            <w:vAlign w:val="center"/>
          </w:tcPr>
          <w:p w14:paraId="79ABFFD4" w14:textId="77777777" w:rsidR="002613AF" w:rsidRPr="00557364" w:rsidRDefault="002613AF" w:rsidP="00103F8E">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56827422" w14:textId="77777777" w:rsidR="002613AF" w:rsidRPr="00557364" w:rsidRDefault="002613AF"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5AE17D6" w14:textId="77777777" w:rsidR="002613AF" w:rsidRPr="00557364" w:rsidRDefault="002613AF" w:rsidP="00103F8E">
            <w:pPr>
              <w:spacing w:line="240" w:lineRule="auto"/>
              <w:jc w:val="center"/>
              <w:textAlignment w:val="baseline"/>
              <w:rPr>
                <w:rFonts w:cs="Arial"/>
                <w:b/>
                <w:bCs/>
                <w:color w:val="FFFFFF" w:themeColor="background1"/>
                <w:sz w:val="14"/>
                <w:szCs w:val="14"/>
                <w:lang w:val="en-US" w:eastAsia="en-GB"/>
              </w:rPr>
            </w:pPr>
          </w:p>
        </w:tc>
      </w:tr>
      <w:tr w:rsidR="000F648A" w:rsidRPr="00557364" w14:paraId="32DBD705" w14:textId="77777777" w:rsidTr="00456AB5">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2F823FF1" w14:textId="111DD797" w:rsidR="002613AF" w:rsidRPr="00557364" w:rsidRDefault="002613AF" w:rsidP="00103F8E">
            <w:pPr>
              <w:spacing w:line="240" w:lineRule="auto"/>
              <w:textAlignment w:val="baseline"/>
              <w:rPr>
                <w:rFonts w:cs="Arial"/>
              </w:rPr>
            </w:pPr>
            <w:r w:rsidRPr="00557364">
              <w:rPr>
                <w:rFonts w:hint="eastAsia"/>
                <w:b/>
              </w:rPr>
              <w:t>貴組織はどの段階で発行体・借入者とエンゲージ</w:t>
            </w:r>
            <w:r w:rsidR="00F51F09" w:rsidRPr="00557364">
              <w:rPr>
                <w:rFonts w:hint="eastAsia"/>
                <w:b/>
              </w:rPr>
              <w:t>メントを行っていますか</w:t>
            </w:r>
            <w:r w:rsidRPr="00557364">
              <w:rPr>
                <w:rFonts w:hint="eastAsia"/>
                <w:b/>
              </w:rPr>
              <w:t>。</w:t>
            </w:r>
          </w:p>
        </w:tc>
      </w:tr>
      <w:tr w:rsidR="00AD65A7" w:rsidRPr="00557364" w14:paraId="16EA3C50" w14:textId="77777777" w:rsidTr="00752CAD">
        <w:trPr>
          <w:trHeight w:val="20"/>
        </w:trPr>
        <w:tc>
          <w:tcPr>
            <w:tcW w:w="6235" w:type="dxa"/>
            <w:gridSpan w:val="3"/>
            <w:vMerge w:val="restart"/>
            <w:shd w:val="clear" w:color="auto" w:fill="FFFFFF" w:themeFill="background1"/>
            <w:tcMar>
              <w:top w:w="113" w:type="dxa"/>
              <w:left w:w="113" w:type="dxa"/>
              <w:bottom w:w="113" w:type="dxa"/>
              <w:right w:w="113" w:type="dxa"/>
            </w:tcMar>
            <w:vAlign w:val="center"/>
            <w:hideMark/>
          </w:tcPr>
          <w:p w14:paraId="226B9363" w14:textId="77777777" w:rsidR="00AD65A7" w:rsidRPr="00557364" w:rsidRDefault="00AD65A7" w:rsidP="00103F8E">
            <w:pPr>
              <w:spacing w:line="240" w:lineRule="auto"/>
              <w:textAlignment w:val="baseline"/>
              <w:rPr>
                <w:rFonts w:cs="Arial"/>
                <w:szCs w:val="16"/>
              </w:rPr>
            </w:pPr>
          </w:p>
        </w:tc>
        <w:tc>
          <w:tcPr>
            <w:tcW w:w="8649" w:type="dxa"/>
            <w:gridSpan w:val="6"/>
            <w:tcBorders>
              <w:bottom w:val="single" w:sz="6" w:space="0" w:color="A6A6A6" w:themeColor="background1" w:themeShade="A6"/>
            </w:tcBorders>
            <w:shd w:val="clear" w:color="auto" w:fill="F2F2F2" w:themeFill="background1" w:themeFillShade="F2"/>
            <w:vAlign w:val="center"/>
          </w:tcPr>
          <w:p w14:paraId="36D4A5D2" w14:textId="58336019" w:rsidR="00AD65A7" w:rsidRPr="00557364" w:rsidRDefault="00AD65A7" w:rsidP="00103F8E">
            <w:pPr>
              <w:spacing w:line="240" w:lineRule="auto"/>
              <w:jc w:val="center"/>
              <w:textAlignment w:val="baseline"/>
              <w:rPr>
                <w:rFonts w:cs="Arial"/>
                <w:b/>
                <w:szCs w:val="16"/>
              </w:rPr>
            </w:pPr>
            <w:r w:rsidRPr="00557364">
              <w:rPr>
                <w:rFonts w:hint="eastAsia"/>
                <w:b/>
              </w:rPr>
              <w:t>債券資産の種類</w:t>
            </w:r>
          </w:p>
        </w:tc>
      </w:tr>
      <w:tr w:rsidR="00752CAD" w:rsidRPr="00557364" w14:paraId="70D81172" w14:textId="77777777" w:rsidTr="00752CAD">
        <w:trPr>
          <w:trHeight w:val="465"/>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E247D3A" w14:textId="77777777" w:rsidR="00AD65A7" w:rsidRPr="00557364" w:rsidRDefault="00AD65A7" w:rsidP="00103F8E">
            <w:pPr>
              <w:spacing w:line="240" w:lineRule="auto"/>
              <w:textAlignment w:val="baseline"/>
              <w:rPr>
                <w:rFonts w:cs="Arial"/>
                <w:szCs w:val="16"/>
                <w:lang w:eastAsia="en-GB"/>
              </w:rPr>
            </w:pPr>
          </w:p>
        </w:tc>
        <w:tc>
          <w:tcPr>
            <w:tcW w:w="2162" w:type="dxa"/>
            <w:tcBorders>
              <w:bottom w:val="single" w:sz="6" w:space="0" w:color="A6A6A6" w:themeColor="background1" w:themeShade="A6"/>
            </w:tcBorders>
            <w:shd w:val="clear" w:color="auto" w:fill="FFFFFF" w:themeFill="background1"/>
            <w:vAlign w:val="center"/>
          </w:tcPr>
          <w:p w14:paraId="58E5079D" w14:textId="5F63E993" w:rsidR="00AD65A7"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1</w:t>
            </w:r>
            <w:r w:rsidRPr="00557364">
              <w:rPr>
                <w:rFonts w:hint="eastAsia"/>
              </w:rPr>
              <w:t>）</w:t>
            </w:r>
            <w:r w:rsidR="00034F23" w:rsidRPr="00557364">
              <w:rPr>
                <w:rFonts w:hint="eastAsia"/>
              </w:rPr>
              <w:t>SSA</w:t>
            </w:r>
          </w:p>
        </w:tc>
        <w:tc>
          <w:tcPr>
            <w:tcW w:w="2162" w:type="dxa"/>
            <w:tcBorders>
              <w:bottom w:val="single" w:sz="6" w:space="0" w:color="A6A6A6" w:themeColor="background1" w:themeShade="A6"/>
            </w:tcBorders>
            <w:shd w:val="clear" w:color="auto" w:fill="FFFFFF" w:themeFill="background1"/>
            <w:vAlign w:val="center"/>
          </w:tcPr>
          <w:p w14:paraId="65620174" w14:textId="506A0648" w:rsidR="00AD65A7"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2</w:t>
            </w:r>
            <w:r w:rsidRPr="00557364">
              <w:rPr>
                <w:rFonts w:hint="eastAsia"/>
              </w:rPr>
              <w:t>）</w:t>
            </w:r>
            <w:r w:rsidR="00034F23" w:rsidRPr="00557364">
              <w:rPr>
                <w:rFonts w:hint="eastAsia"/>
              </w:rPr>
              <w:t>社債</w:t>
            </w:r>
          </w:p>
        </w:tc>
        <w:tc>
          <w:tcPr>
            <w:tcW w:w="2162" w:type="dxa"/>
            <w:gridSpan w:val="2"/>
            <w:tcBorders>
              <w:bottom w:val="single" w:sz="6" w:space="0" w:color="A6A6A6" w:themeColor="background1" w:themeShade="A6"/>
            </w:tcBorders>
            <w:shd w:val="clear" w:color="auto" w:fill="FFFFFF" w:themeFill="background1"/>
            <w:vAlign w:val="center"/>
          </w:tcPr>
          <w:p w14:paraId="7BDE9CCC" w14:textId="5D8483A5" w:rsidR="00AD65A7"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3</w:t>
            </w:r>
            <w:r w:rsidRPr="00557364">
              <w:rPr>
                <w:rFonts w:hint="eastAsia"/>
              </w:rPr>
              <w:t>）</w:t>
            </w:r>
            <w:r w:rsidR="00034F23" w:rsidRPr="00557364">
              <w:rPr>
                <w:rFonts w:hint="eastAsia"/>
              </w:rPr>
              <w:t>証券化商品</w:t>
            </w:r>
          </w:p>
        </w:tc>
        <w:tc>
          <w:tcPr>
            <w:tcW w:w="2163" w:type="dxa"/>
            <w:gridSpan w:val="2"/>
            <w:tcBorders>
              <w:bottom w:val="single" w:sz="6" w:space="0" w:color="A6A6A6" w:themeColor="background1" w:themeShade="A6"/>
            </w:tcBorders>
            <w:shd w:val="clear" w:color="auto" w:fill="FFFFFF" w:themeFill="background1"/>
            <w:vAlign w:val="center"/>
          </w:tcPr>
          <w:p w14:paraId="26324043" w14:textId="7C3959F3" w:rsidR="00AD65A7" w:rsidRPr="00557364" w:rsidRDefault="000A447E" w:rsidP="00103F8E">
            <w:pPr>
              <w:spacing w:line="240" w:lineRule="auto"/>
              <w:jc w:val="center"/>
              <w:textAlignment w:val="baseline"/>
              <w:rPr>
                <w:rFonts w:cs="Arial"/>
                <w:szCs w:val="16"/>
              </w:rPr>
            </w:pPr>
            <w:r w:rsidRPr="00557364">
              <w:rPr>
                <w:rFonts w:hint="eastAsia"/>
              </w:rPr>
              <w:t>（</w:t>
            </w:r>
            <w:r w:rsidR="00034F23" w:rsidRPr="00557364">
              <w:rPr>
                <w:rFonts w:hint="eastAsia"/>
              </w:rPr>
              <w:t>4</w:t>
            </w:r>
            <w:r w:rsidRPr="00557364">
              <w:rPr>
                <w:rFonts w:hint="eastAsia"/>
              </w:rPr>
              <w:t>）</w:t>
            </w:r>
            <w:r w:rsidR="00AB15EA">
              <w:rPr>
                <w:rFonts w:hint="eastAsia"/>
              </w:rPr>
              <w:t>プライベート・デット</w:t>
            </w:r>
          </w:p>
        </w:tc>
      </w:tr>
      <w:tr w:rsidR="00382A4B" w:rsidRPr="00557364" w14:paraId="11071893"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FF64A20" w14:textId="2B594D20" w:rsidR="00EE77B5"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2F640E" w:rsidRPr="00557364">
              <w:rPr>
                <w:rFonts w:hint="eastAsia"/>
              </w:rPr>
              <w:t>発行前・取引前の段階</w:t>
            </w:r>
          </w:p>
        </w:tc>
        <w:tc>
          <w:tcPr>
            <w:tcW w:w="2162" w:type="dxa"/>
            <w:tcBorders>
              <w:bottom w:val="single" w:sz="6" w:space="0" w:color="A6A6A6" w:themeColor="background1" w:themeShade="A6"/>
            </w:tcBorders>
            <w:shd w:val="clear" w:color="auto" w:fill="FFFFFF" w:themeFill="background1"/>
            <w:vAlign w:val="center"/>
          </w:tcPr>
          <w:p w14:paraId="76867867" w14:textId="77777777" w:rsidR="00EE77B5" w:rsidRPr="00557364" w:rsidRDefault="00EE77B5" w:rsidP="00103F8E">
            <w:pPr>
              <w:pStyle w:val="ListParagraph"/>
              <w:numPr>
                <w:ilvl w:val="0"/>
                <w:numId w:val="44"/>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1FC5EBE6" w14:textId="77777777" w:rsidR="00EE77B5" w:rsidRPr="00557364" w:rsidRDefault="00EE77B5" w:rsidP="00103F8E">
            <w:pPr>
              <w:pStyle w:val="ListParagraph"/>
              <w:numPr>
                <w:ilvl w:val="0"/>
                <w:numId w:val="44"/>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06F7A05D" w14:textId="77777777" w:rsidR="00EE77B5" w:rsidRPr="00557364" w:rsidRDefault="00EE77B5" w:rsidP="00103F8E">
            <w:pPr>
              <w:pStyle w:val="ListParagraph"/>
              <w:numPr>
                <w:ilvl w:val="0"/>
                <w:numId w:val="44"/>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64CFC009" w14:textId="77777777" w:rsidR="00EE77B5" w:rsidRPr="00557364" w:rsidRDefault="00EE77B5" w:rsidP="00103F8E">
            <w:pPr>
              <w:pStyle w:val="ListParagraph"/>
              <w:numPr>
                <w:ilvl w:val="0"/>
                <w:numId w:val="44"/>
              </w:numPr>
              <w:spacing w:line="240" w:lineRule="auto"/>
              <w:jc w:val="center"/>
              <w:textAlignment w:val="baseline"/>
              <w:rPr>
                <w:rFonts w:cs="Arial"/>
                <w:szCs w:val="16"/>
              </w:rPr>
            </w:pPr>
          </w:p>
        </w:tc>
      </w:tr>
      <w:tr w:rsidR="00382A4B" w:rsidRPr="00557364" w14:paraId="267A449B"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1AD335" w14:textId="33885EEF" w:rsidR="00EE77B5"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投資前の段階</w:t>
            </w:r>
          </w:p>
        </w:tc>
        <w:tc>
          <w:tcPr>
            <w:tcW w:w="2162" w:type="dxa"/>
            <w:tcBorders>
              <w:bottom w:val="single" w:sz="6" w:space="0" w:color="A6A6A6" w:themeColor="background1" w:themeShade="A6"/>
            </w:tcBorders>
            <w:shd w:val="clear" w:color="auto" w:fill="FFFFFF" w:themeFill="background1"/>
            <w:vAlign w:val="center"/>
          </w:tcPr>
          <w:p w14:paraId="09258055" w14:textId="77777777" w:rsidR="00EE77B5" w:rsidRPr="00557364" w:rsidRDefault="00EE77B5" w:rsidP="00103F8E">
            <w:pPr>
              <w:pStyle w:val="ListParagraph"/>
              <w:numPr>
                <w:ilvl w:val="0"/>
                <w:numId w:val="44"/>
              </w:numPr>
              <w:spacing w:line="240" w:lineRule="auto"/>
              <w:jc w:val="center"/>
              <w:textAlignment w:val="baseline"/>
              <w:rPr>
                <w:rFonts w:cs="Arial"/>
                <w:szCs w:val="16"/>
                <w:lang w:eastAsia="en-GB"/>
              </w:rPr>
            </w:pPr>
          </w:p>
        </w:tc>
        <w:tc>
          <w:tcPr>
            <w:tcW w:w="2162" w:type="dxa"/>
            <w:tcBorders>
              <w:bottom w:val="single" w:sz="6" w:space="0" w:color="A6A6A6" w:themeColor="background1" w:themeShade="A6"/>
            </w:tcBorders>
            <w:shd w:val="clear" w:color="auto" w:fill="FFFFFF" w:themeFill="background1"/>
            <w:vAlign w:val="center"/>
          </w:tcPr>
          <w:p w14:paraId="7EB8FBE4" w14:textId="77777777" w:rsidR="00EE77B5" w:rsidRPr="00557364" w:rsidRDefault="00EE77B5" w:rsidP="00103F8E">
            <w:pPr>
              <w:pStyle w:val="ListParagraph"/>
              <w:numPr>
                <w:ilvl w:val="0"/>
                <w:numId w:val="44"/>
              </w:numPr>
              <w:spacing w:line="240" w:lineRule="auto"/>
              <w:jc w:val="center"/>
              <w:textAlignment w:val="baseline"/>
              <w:rPr>
                <w:rFonts w:cs="Arial"/>
                <w:szCs w:val="16"/>
                <w:lang w:eastAsia="en-GB"/>
              </w:rPr>
            </w:pPr>
          </w:p>
        </w:tc>
        <w:tc>
          <w:tcPr>
            <w:tcW w:w="2162" w:type="dxa"/>
            <w:gridSpan w:val="2"/>
            <w:tcBorders>
              <w:bottom w:val="single" w:sz="6" w:space="0" w:color="A6A6A6" w:themeColor="background1" w:themeShade="A6"/>
            </w:tcBorders>
            <w:shd w:val="clear" w:color="auto" w:fill="FFFFFF" w:themeFill="background1"/>
            <w:vAlign w:val="center"/>
          </w:tcPr>
          <w:p w14:paraId="19A450D1" w14:textId="77777777" w:rsidR="00EE77B5" w:rsidRPr="00557364" w:rsidRDefault="00EE77B5" w:rsidP="00103F8E">
            <w:pPr>
              <w:pStyle w:val="ListParagraph"/>
              <w:numPr>
                <w:ilvl w:val="0"/>
                <w:numId w:val="44"/>
              </w:numPr>
              <w:spacing w:line="240" w:lineRule="auto"/>
              <w:jc w:val="center"/>
              <w:textAlignment w:val="baseline"/>
              <w:rPr>
                <w:rFonts w:cs="Arial"/>
                <w:szCs w:val="16"/>
                <w:lang w:eastAsia="en-GB"/>
              </w:rPr>
            </w:pPr>
          </w:p>
        </w:tc>
        <w:tc>
          <w:tcPr>
            <w:tcW w:w="2163" w:type="dxa"/>
            <w:gridSpan w:val="2"/>
            <w:tcBorders>
              <w:bottom w:val="single" w:sz="6" w:space="0" w:color="A6A6A6" w:themeColor="background1" w:themeShade="A6"/>
            </w:tcBorders>
            <w:shd w:val="clear" w:color="auto" w:fill="FFFFFF" w:themeFill="background1"/>
            <w:vAlign w:val="center"/>
          </w:tcPr>
          <w:p w14:paraId="4FBD267C" w14:textId="77777777" w:rsidR="00EE77B5" w:rsidRPr="00557364" w:rsidRDefault="00EE77B5" w:rsidP="00103F8E">
            <w:pPr>
              <w:pStyle w:val="ListParagraph"/>
              <w:numPr>
                <w:ilvl w:val="0"/>
                <w:numId w:val="44"/>
              </w:numPr>
              <w:spacing w:line="240" w:lineRule="auto"/>
              <w:jc w:val="center"/>
              <w:textAlignment w:val="baseline"/>
              <w:rPr>
                <w:rFonts w:cs="Arial"/>
                <w:szCs w:val="16"/>
                <w:lang w:eastAsia="en-GB"/>
              </w:rPr>
            </w:pPr>
          </w:p>
        </w:tc>
      </w:tr>
      <w:tr w:rsidR="00382A4B" w:rsidRPr="00557364" w14:paraId="22D7C0D7"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83BA53" w14:textId="19A0EB53" w:rsidR="00EE77B5"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C</w:t>
            </w:r>
            <w:r w:rsidRPr="00557364">
              <w:rPr>
                <w:rFonts w:hint="eastAsia"/>
              </w:rPr>
              <w:t>）</w:t>
            </w:r>
            <w:r w:rsidR="002F640E" w:rsidRPr="00557364">
              <w:rPr>
                <w:rFonts w:hint="eastAsia"/>
              </w:rPr>
              <w:t>保有期間中</w:t>
            </w:r>
            <w:r w:rsidR="002F640E" w:rsidRPr="00557364">
              <w:rPr>
                <w:rFonts w:hint="eastAsia"/>
              </w:rPr>
              <w:t xml:space="preserve"> </w:t>
            </w:r>
          </w:p>
        </w:tc>
        <w:tc>
          <w:tcPr>
            <w:tcW w:w="2162" w:type="dxa"/>
            <w:tcBorders>
              <w:bottom w:val="single" w:sz="6" w:space="0" w:color="A6A6A6" w:themeColor="background1" w:themeShade="A6"/>
            </w:tcBorders>
            <w:shd w:val="clear" w:color="auto" w:fill="FFFFFF" w:themeFill="background1"/>
            <w:vAlign w:val="center"/>
          </w:tcPr>
          <w:p w14:paraId="3A8FCC1B" w14:textId="77777777" w:rsidR="00EE77B5" w:rsidRPr="00557364" w:rsidRDefault="00EE77B5" w:rsidP="00103F8E">
            <w:pPr>
              <w:pStyle w:val="ListParagraph"/>
              <w:numPr>
                <w:ilvl w:val="0"/>
                <w:numId w:val="44"/>
              </w:numPr>
              <w:spacing w:line="240" w:lineRule="auto"/>
              <w:jc w:val="center"/>
              <w:textAlignment w:val="baseline"/>
              <w:rPr>
                <w:rFonts w:cs="Arial"/>
                <w:szCs w:val="16"/>
                <w:lang w:eastAsia="en-GB"/>
              </w:rPr>
            </w:pPr>
          </w:p>
        </w:tc>
        <w:tc>
          <w:tcPr>
            <w:tcW w:w="2162" w:type="dxa"/>
            <w:tcBorders>
              <w:bottom w:val="single" w:sz="6" w:space="0" w:color="A6A6A6" w:themeColor="background1" w:themeShade="A6"/>
            </w:tcBorders>
            <w:shd w:val="clear" w:color="auto" w:fill="FFFFFF" w:themeFill="background1"/>
            <w:vAlign w:val="center"/>
          </w:tcPr>
          <w:p w14:paraId="39960C5D" w14:textId="77777777" w:rsidR="00EE77B5" w:rsidRPr="00557364" w:rsidRDefault="00EE77B5" w:rsidP="00103F8E">
            <w:pPr>
              <w:pStyle w:val="ListParagraph"/>
              <w:numPr>
                <w:ilvl w:val="0"/>
                <w:numId w:val="44"/>
              </w:numPr>
              <w:spacing w:line="240" w:lineRule="auto"/>
              <w:jc w:val="center"/>
              <w:textAlignment w:val="baseline"/>
              <w:rPr>
                <w:rFonts w:cs="Arial"/>
                <w:szCs w:val="16"/>
                <w:lang w:eastAsia="en-GB"/>
              </w:rPr>
            </w:pPr>
          </w:p>
        </w:tc>
        <w:tc>
          <w:tcPr>
            <w:tcW w:w="2162" w:type="dxa"/>
            <w:gridSpan w:val="2"/>
            <w:tcBorders>
              <w:bottom w:val="single" w:sz="6" w:space="0" w:color="A6A6A6" w:themeColor="background1" w:themeShade="A6"/>
            </w:tcBorders>
            <w:shd w:val="clear" w:color="auto" w:fill="FFFFFF" w:themeFill="background1"/>
            <w:vAlign w:val="center"/>
          </w:tcPr>
          <w:p w14:paraId="4C651C7C" w14:textId="77777777" w:rsidR="00EE77B5" w:rsidRPr="00557364" w:rsidRDefault="00EE77B5" w:rsidP="00103F8E">
            <w:pPr>
              <w:pStyle w:val="ListParagraph"/>
              <w:numPr>
                <w:ilvl w:val="0"/>
                <w:numId w:val="44"/>
              </w:numPr>
              <w:spacing w:line="240" w:lineRule="auto"/>
              <w:jc w:val="center"/>
              <w:textAlignment w:val="baseline"/>
              <w:rPr>
                <w:rFonts w:cs="Arial"/>
                <w:szCs w:val="16"/>
                <w:lang w:eastAsia="en-GB"/>
              </w:rPr>
            </w:pPr>
          </w:p>
        </w:tc>
        <w:tc>
          <w:tcPr>
            <w:tcW w:w="2163" w:type="dxa"/>
            <w:gridSpan w:val="2"/>
            <w:tcBorders>
              <w:bottom w:val="single" w:sz="6" w:space="0" w:color="A6A6A6" w:themeColor="background1" w:themeShade="A6"/>
            </w:tcBorders>
            <w:shd w:val="clear" w:color="auto" w:fill="FFFFFF" w:themeFill="background1"/>
            <w:vAlign w:val="center"/>
          </w:tcPr>
          <w:p w14:paraId="5E028C93" w14:textId="77777777" w:rsidR="00EE77B5" w:rsidRPr="00557364" w:rsidRDefault="00EE77B5" w:rsidP="00103F8E">
            <w:pPr>
              <w:pStyle w:val="ListParagraph"/>
              <w:numPr>
                <w:ilvl w:val="0"/>
                <w:numId w:val="44"/>
              </w:numPr>
              <w:spacing w:line="240" w:lineRule="auto"/>
              <w:jc w:val="center"/>
              <w:textAlignment w:val="baseline"/>
              <w:rPr>
                <w:rFonts w:cs="Arial"/>
                <w:szCs w:val="16"/>
                <w:lang w:eastAsia="en-GB"/>
              </w:rPr>
            </w:pPr>
          </w:p>
        </w:tc>
      </w:tr>
      <w:tr w:rsidR="00382A4B" w:rsidRPr="00557364" w14:paraId="4928FDE9"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9C0EAB7" w14:textId="0BA269FA" w:rsidR="00EE77B5"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D</w:t>
            </w:r>
            <w:r w:rsidRPr="00557364">
              <w:rPr>
                <w:rFonts w:hint="eastAsia"/>
              </w:rPr>
              <w:t>）</w:t>
            </w:r>
            <w:r w:rsidR="002F640E" w:rsidRPr="00557364">
              <w:rPr>
                <w:rFonts w:hint="eastAsia"/>
              </w:rPr>
              <w:t>借換えの段階</w:t>
            </w:r>
            <w:r w:rsidR="002F640E" w:rsidRPr="00557364">
              <w:rPr>
                <w:rFonts w:hint="eastAsia"/>
              </w:rPr>
              <w:t xml:space="preserve"> </w:t>
            </w:r>
          </w:p>
        </w:tc>
        <w:tc>
          <w:tcPr>
            <w:tcW w:w="2162" w:type="dxa"/>
            <w:tcBorders>
              <w:bottom w:val="single" w:sz="6" w:space="0" w:color="A6A6A6" w:themeColor="background1" w:themeShade="A6"/>
            </w:tcBorders>
            <w:shd w:val="clear" w:color="auto" w:fill="FFFFFF" w:themeFill="background1"/>
            <w:vAlign w:val="center"/>
          </w:tcPr>
          <w:p w14:paraId="68F941E0" w14:textId="77777777" w:rsidR="00EE77B5" w:rsidRPr="00557364" w:rsidRDefault="00EE77B5" w:rsidP="00103F8E">
            <w:pPr>
              <w:pStyle w:val="ListParagraph"/>
              <w:numPr>
                <w:ilvl w:val="0"/>
                <w:numId w:val="44"/>
              </w:numPr>
              <w:spacing w:line="240" w:lineRule="auto"/>
              <w:jc w:val="center"/>
              <w:textAlignment w:val="baseline"/>
              <w:rPr>
                <w:rFonts w:cs="Arial"/>
                <w:szCs w:val="16"/>
                <w:lang w:eastAsia="en-GB"/>
              </w:rPr>
            </w:pPr>
          </w:p>
        </w:tc>
        <w:tc>
          <w:tcPr>
            <w:tcW w:w="2162" w:type="dxa"/>
            <w:tcBorders>
              <w:bottom w:val="single" w:sz="6" w:space="0" w:color="A6A6A6" w:themeColor="background1" w:themeShade="A6"/>
            </w:tcBorders>
            <w:shd w:val="clear" w:color="auto" w:fill="FFFFFF" w:themeFill="background1"/>
            <w:vAlign w:val="center"/>
          </w:tcPr>
          <w:p w14:paraId="3D610E95" w14:textId="77777777" w:rsidR="00EE77B5" w:rsidRPr="00557364" w:rsidRDefault="00EE77B5" w:rsidP="00103F8E">
            <w:pPr>
              <w:pStyle w:val="ListParagraph"/>
              <w:numPr>
                <w:ilvl w:val="0"/>
                <w:numId w:val="44"/>
              </w:numPr>
              <w:spacing w:line="240" w:lineRule="auto"/>
              <w:jc w:val="center"/>
              <w:textAlignment w:val="baseline"/>
              <w:rPr>
                <w:rFonts w:cs="Arial"/>
                <w:szCs w:val="16"/>
                <w:lang w:eastAsia="en-GB"/>
              </w:rPr>
            </w:pPr>
          </w:p>
        </w:tc>
        <w:tc>
          <w:tcPr>
            <w:tcW w:w="2162" w:type="dxa"/>
            <w:gridSpan w:val="2"/>
            <w:tcBorders>
              <w:bottom w:val="single" w:sz="6" w:space="0" w:color="A6A6A6" w:themeColor="background1" w:themeShade="A6"/>
            </w:tcBorders>
            <w:shd w:val="clear" w:color="auto" w:fill="FFFFFF" w:themeFill="background1"/>
            <w:vAlign w:val="center"/>
          </w:tcPr>
          <w:p w14:paraId="4F794CA9" w14:textId="77777777" w:rsidR="00EE77B5" w:rsidRPr="00557364" w:rsidRDefault="00EE77B5" w:rsidP="00103F8E">
            <w:pPr>
              <w:pStyle w:val="ListParagraph"/>
              <w:numPr>
                <w:ilvl w:val="0"/>
                <w:numId w:val="44"/>
              </w:numPr>
              <w:spacing w:line="240" w:lineRule="auto"/>
              <w:jc w:val="center"/>
              <w:textAlignment w:val="baseline"/>
              <w:rPr>
                <w:rFonts w:cs="Arial"/>
                <w:szCs w:val="16"/>
                <w:lang w:eastAsia="en-GB"/>
              </w:rPr>
            </w:pPr>
          </w:p>
        </w:tc>
        <w:tc>
          <w:tcPr>
            <w:tcW w:w="2163" w:type="dxa"/>
            <w:gridSpan w:val="2"/>
            <w:tcBorders>
              <w:bottom w:val="single" w:sz="6" w:space="0" w:color="A6A6A6" w:themeColor="background1" w:themeShade="A6"/>
            </w:tcBorders>
            <w:shd w:val="clear" w:color="auto" w:fill="FFFFFF" w:themeFill="background1"/>
            <w:vAlign w:val="center"/>
          </w:tcPr>
          <w:p w14:paraId="7B7EC3C3" w14:textId="77777777" w:rsidR="00EE77B5" w:rsidRPr="00557364" w:rsidRDefault="00EE77B5" w:rsidP="00103F8E">
            <w:pPr>
              <w:pStyle w:val="ListParagraph"/>
              <w:numPr>
                <w:ilvl w:val="0"/>
                <w:numId w:val="44"/>
              </w:numPr>
              <w:spacing w:line="240" w:lineRule="auto"/>
              <w:jc w:val="center"/>
              <w:textAlignment w:val="baseline"/>
              <w:rPr>
                <w:rFonts w:cs="Arial"/>
                <w:szCs w:val="16"/>
                <w:lang w:eastAsia="en-GB"/>
              </w:rPr>
            </w:pPr>
          </w:p>
        </w:tc>
      </w:tr>
      <w:tr w:rsidR="00382A4B" w:rsidRPr="00557364" w14:paraId="7500402A" w14:textId="77777777" w:rsidTr="00752CAD">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5E26D9" w14:textId="458366D6" w:rsidR="00EE77B5" w:rsidRPr="00557364" w:rsidRDefault="000A447E" w:rsidP="00103F8E">
            <w:pPr>
              <w:spacing w:line="240" w:lineRule="auto"/>
              <w:textAlignment w:val="baseline"/>
              <w:rPr>
                <w:rFonts w:cs="Arial"/>
                <w:szCs w:val="16"/>
              </w:rPr>
            </w:pPr>
            <w:r w:rsidRPr="00557364">
              <w:rPr>
                <w:rFonts w:hint="eastAsia"/>
              </w:rPr>
              <w:t>（</w:t>
            </w:r>
            <w:r w:rsidR="002F640E" w:rsidRPr="00557364">
              <w:rPr>
                <w:rFonts w:hint="eastAsia"/>
              </w:rPr>
              <w:t>E</w:t>
            </w:r>
            <w:r w:rsidRPr="00557364">
              <w:rPr>
                <w:rFonts w:hint="eastAsia"/>
              </w:rPr>
              <w:t>）</w:t>
            </w:r>
            <w:r w:rsidR="002F640E" w:rsidRPr="00557364">
              <w:rPr>
                <w:rFonts w:hint="eastAsia"/>
              </w:rPr>
              <w:t>発行体・借入者が債務不履行に陥った段階</w:t>
            </w:r>
          </w:p>
        </w:tc>
        <w:tc>
          <w:tcPr>
            <w:tcW w:w="2162" w:type="dxa"/>
            <w:tcBorders>
              <w:bottom w:val="single" w:sz="6" w:space="0" w:color="A6A6A6" w:themeColor="background1" w:themeShade="A6"/>
            </w:tcBorders>
            <w:shd w:val="clear" w:color="auto" w:fill="FFFFFF" w:themeFill="background1"/>
            <w:vAlign w:val="center"/>
          </w:tcPr>
          <w:p w14:paraId="55052C12" w14:textId="77777777" w:rsidR="00EE77B5" w:rsidRPr="00557364" w:rsidRDefault="00EE77B5" w:rsidP="00103F8E">
            <w:pPr>
              <w:pStyle w:val="ListParagraph"/>
              <w:numPr>
                <w:ilvl w:val="0"/>
                <w:numId w:val="44"/>
              </w:numPr>
              <w:spacing w:line="240" w:lineRule="auto"/>
              <w:jc w:val="center"/>
              <w:textAlignment w:val="baseline"/>
              <w:rPr>
                <w:rFonts w:cs="Arial"/>
                <w:szCs w:val="16"/>
              </w:rPr>
            </w:pPr>
          </w:p>
        </w:tc>
        <w:tc>
          <w:tcPr>
            <w:tcW w:w="2162" w:type="dxa"/>
            <w:tcBorders>
              <w:bottom w:val="single" w:sz="6" w:space="0" w:color="A6A6A6" w:themeColor="background1" w:themeShade="A6"/>
            </w:tcBorders>
            <w:shd w:val="clear" w:color="auto" w:fill="FFFFFF" w:themeFill="background1"/>
            <w:vAlign w:val="center"/>
          </w:tcPr>
          <w:p w14:paraId="42789531" w14:textId="77777777" w:rsidR="00EE77B5" w:rsidRPr="00557364" w:rsidRDefault="00EE77B5" w:rsidP="00103F8E">
            <w:pPr>
              <w:pStyle w:val="ListParagraph"/>
              <w:numPr>
                <w:ilvl w:val="0"/>
                <w:numId w:val="44"/>
              </w:numPr>
              <w:spacing w:line="240" w:lineRule="auto"/>
              <w:jc w:val="center"/>
              <w:textAlignment w:val="baseline"/>
              <w:rPr>
                <w:rFonts w:cs="Arial"/>
                <w:szCs w:val="16"/>
              </w:rPr>
            </w:pPr>
          </w:p>
        </w:tc>
        <w:tc>
          <w:tcPr>
            <w:tcW w:w="2162" w:type="dxa"/>
            <w:gridSpan w:val="2"/>
            <w:tcBorders>
              <w:bottom w:val="single" w:sz="6" w:space="0" w:color="A6A6A6" w:themeColor="background1" w:themeShade="A6"/>
            </w:tcBorders>
            <w:shd w:val="clear" w:color="auto" w:fill="FFFFFF" w:themeFill="background1"/>
            <w:vAlign w:val="center"/>
          </w:tcPr>
          <w:p w14:paraId="27004CCC" w14:textId="77777777" w:rsidR="00EE77B5" w:rsidRPr="00557364" w:rsidRDefault="00EE77B5" w:rsidP="00103F8E">
            <w:pPr>
              <w:pStyle w:val="ListParagraph"/>
              <w:numPr>
                <w:ilvl w:val="0"/>
                <w:numId w:val="44"/>
              </w:numPr>
              <w:spacing w:line="240" w:lineRule="auto"/>
              <w:jc w:val="center"/>
              <w:textAlignment w:val="baseline"/>
              <w:rPr>
                <w:rFonts w:cs="Arial"/>
                <w:szCs w:val="16"/>
              </w:rPr>
            </w:pPr>
          </w:p>
        </w:tc>
        <w:tc>
          <w:tcPr>
            <w:tcW w:w="2163" w:type="dxa"/>
            <w:gridSpan w:val="2"/>
            <w:tcBorders>
              <w:bottom w:val="single" w:sz="6" w:space="0" w:color="A6A6A6" w:themeColor="background1" w:themeShade="A6"/>
            </w:tcBorders>
            <w:shd w:val="clear" w:color="auto" w:fill="FFFFFF" w:themeFill="background1"/>
            <w:vAlign w:val="center"/>
          </w:tcPr>
          <w:p w14:paraId="518EF956" w14:textId="77777777" w:rsidR="00EE77B5" w:rsidRPr="00557364" w:rsidRDefault="00EE77B5" w:rsidP="00103F8E">
            <w:pPr>
              <w:pStyle w:val="ListParagraph"/>
              <w:numPr>
                <w:ilvl w:val="0"/>
                <w:numId w:val="44"/>
              </w:numPr>
              <w:spacing w:line="240" w:lineRule="auto"/>
              <w:jc w:val="center"/>
              <w:textAlignment w:val="baseline"/>
              <w:rPr>
                <w:rFonts w:cs="Arial"/>
                <w:szCs w:val="16"/>
              </w:rPr>
            </w:pPr>
          </w:p>
        </w:tc>
      </w:tr>
      <w:tr w:rsidR="000F648A" w:rsidRPr="00557364" w14:paraId="4EE9FABC" w14:textId="77777777" w:rsidTr="00456AB5">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3318866E" w14:textId="77777777" w:rsidR="002613AF" w:rsidRPr="00557364" w:rsidRDefault="002613AF" w:rsidP="00103F8E">
            <w:pPr>
              <w:spacing w:line="240" w:lineRule="auto"/>
              <w:jc w:val="center"/>
              <w:textAlignment w:val="baseline"/>
              <w:rPr>
                <w:rStyle w:val="Hyperlink"/>
                <w:sz w:val="16"/>
                <w:szCs w:val="16"/>
              </w:rPr>
            </w:pPr>
          </w:p>
        </w:tc>
      </w:tr>
      <w:tr w:rsidR="001A3139" w:rsidRPr="00557364" w14:paraId="480AD50F" w14:textId="77777777" w:rsidTr="00456AB5">
        <w:trPr>
          <w:trHeight w:val="300"/>
        </w:trPr>
        <w:tc>
          <w:tcPr>
            <w:tcW w:w="14884" w:type="dxa"/>
            <w:gridSpan w:val="9"/>
            <w:shd w:val="clear" w:color="auto" w:fill="0070C0"/>
            <w:vAlign w:val="center"/>
          </w:tcPr>
          <w:p w14:paraId="0144D0CC" w14:textId="77777777" w:rsidR="002613AF" w:rsidRPr="00557364" w:rsidRDefault="002613AF" w:rsidP="00326811">
            <w:pPr>
              <w:keepNext/>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3C687B" w:rsidRPr="00557364" w14:paraId="32843253" w14:textId="77777777" w:rsidTr="00456AB5">
        <w:trPr>
          <w:trHeight w:val="300"/>
        </w:trPr>
        <w:tc>
          <w:tcPr>
            <w:tcW w:w="1841" w:type="dxa"/>
            <w:shd w:val="clear" w:color="auto" w:fill="auto"/>
            <w:vAlign w:val="center"/>
          </w:tcPr>
          <w:p w14:paraId="629C8E12" w14:textId="77777777" w:rsidR="002613AF" w:rsidRPr="00557364" w:rsidRDefault="002613AF" w:rsidP="00103F8E">
            <w:pPr>
              <w:spacing w:line="240" w:lineRule="auto"/>
              <w:rPr>
                <w:rStyle w:val="Hyperlink"/>
                <w:b/>
                <w:sz w:val="16"/>
                <w:szCs w:val="16"/>
              </w:rPr>
            </w:pPr>
            <w:r w:rsidRPr="00557364">
              <w:rPr>
                <w:rFonts w:hint="eastAsia"/>
                <w:b/>
                <w:sz w:val="16"/>
              </w:rPr>
              <w:t>指標の目的</w:t>
            </w:r>
          </w:p>
        </w:tc>
        <w:tc>
          <w:tcPr>
            <w:tcW w:w="13043" w:type="dxa"/>
            <w:gridSpan w:val="8"/>
            <w:shd w:val="clear" w:color="auto" w:fill="auto"/>
            <w:vAlign w:val="center"/>
          </w:tcPr>
          <w:p w14:paraId="2B0323E1" w14:textId="7CF83F37" w:rsidR="002613AF" w:rsidRPr="00557364" w:rsidRDefault="002613AF"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この指標は、債券投資家が発行体・借入者と様々な時点で</w:t>
            </w:r>
            <w:r w:rsidR="00F51F09" w:rsidRPr="00557364">
              <w:rPr>
                <w:rStyle w:val="Hyperlink"/>
                <w:rFonts w:hint="eastAsia"/>
                <w:color w:val="000000" w:themeColor="text1"/>
                <w:sz w:val="16"/>
              </w:rPr>
              <w:t>エンゲージメントを行って</w:t>
            </w:r>
            <w:r w:rsidRPr="00557364">
              <w:rPr>
                <w:rStyle w:val="Hyperlink"/>
                <w:rFonts w:hint="eastAsia"/>
                <w:color w:val="000000" w:themeColor="text1"/>
                <w:sz w:val="16"/>
              </w:rPr>
              <w:t>いるかどうかを評価することを目的としています。投資家の発行体・借入者に対する影響は発行・債務の各段階を通じて変化するため、エンゲージメントのタイミングは戦略的な決定となります。投資の各段階を通じて発行体・借入者と</w:t>
            </w:r>
            <w:r w:rsidR="00F51F09" w:rsidRPr="00557364">
              <w:rPr>
                <w:rStyle w:val="Hyperlink"/>
                <w:rFonts w:hint="eastAsia"/>
                <w:color w:val="000000" w:themeColor="text1"/>
                <w:sz w:val="16"/>
              </w:rPr>
              <w:t>エンゲージメントを行って</w:t>
            </w:r>
            <w:r w:rsidRPr="00557364">
              <w:rPr>
                <w:rStyle w:val="Hyperlink"/>
                <w:rFonts w:hint="eastAsia"/>
                <w:color w:val="000000" w:themeColor="text1"/>
                <w:sz w:val="16"/>
              </w:rPr>
              <w:t>いることが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p>
        </w:tc>
      </w:tr>
      <w:tr w:rsidR="003C687B" w:rsidRPr="00557364" w14:paraId="6F8770D3" w14:textId="77777777" w:rsidTr="00456AB5">
        <w:trPr>
          <w:trHeight w:val="300"/>
        </w:trPr>
        <w:tc>
          <w:tcPr>
            <w:tcW w:w="1841" w:type="dxa"/>
            <w:shd w:val="clear" w:color="auto" w:fill="auto"/>
            <w:vAlign w:val="center"/>
          </w:tcPr>
          <w:p w14:paraId="236D3EF0" w14:textId="77777777" w:rsidR="002613AF" w:rsidRPr="00557364" w:rsidRDefault="002613AF" w:rsidP="00103F8E">
            <w:pPr>
              <w:spacing w:line="240" w:lineRule="auto"/>
              <w:rPr>
                <w:b/>
                <w:bCs/>
                <w:sz w:val="16"/>
                <w:szCs w:val="16"/>
              </w:rPr>
            </w:pPr>
            <w:r w:rsidRPr="00557364">
              <w:rPr>
                <w:rFonts w:hint="eastAsia"/>
                <w:b/>
                <w:sz w:val="16"/>
              </w:rPr>
              <w:t>その他のリソース</w:t>
            </w:r>
          </w:p>
        </w:tc>
        <w:tc>
          <w:tcPr>
            <w:tcW w:w="13043" w:type="dxa"/>
            <w:gridSpan w:val="8"/>
            <w:shd w:val="clear" w:color="auto" w:fill="auto"/>
            <w:vAlign w:val="center"/>
          </w:tcPr>
          <w:p w14:paraId="311436CF" w14:textId="00ADCB57" w:rsidR="002613AF" w:rsidRPr="00557364" w:rsidRDefault="002613AF" w:rsidP="00103F8E">
            <w:pPr>
              <w:spacing w:line="240" w:lineRule="auto"/>
              <w:rPr>
                <w:rStyle w:val="Hyperlink"/>
                <w:color w:val="000000" w:themeColor="text1"/>
              </w:rPr>
            </w:pPr>
            <w:r w:rsidRPr="00557364">
              <w:rPr>
                <w:rStyle w:val="Hyperlink"/>
                <w:rFonts w:hint="eastAsia"/>
                <w:color w:val="000000" w:themeColor="text1"/>
                <w:sz w:val="16"/>
              </w:rPr>
              <w:t>債券投資家向けの</w:t>
            </w:r>
            <w:r w:rsidRPr="00557364">
              <w:rPr>
                <w:rStyle w:val="Hyperlink"/>
                <w:rFonts w:hint="eastAsia"/>
                <w:color w:val="000000" w:themeColor="text1"/>
                <w:sz w:val="16"/>
              </w:rPr>
              <w:t>ESG</w:t>
            </w:r>
            <w:r w:rsidRPr="00557364">
              <w:rPr>
                <w:rStyle w:val="Hyperlink"/>
                <w:rFonts w:hint="eastAsia"/>
                <w:color w:val="000000" w:themeColor="text1"/>
                <w:sz w:val="16"/>
              </w:rPr>
              <w:t>のエンゲージメントに関するガイダンスの詳細については、</w:t>
            </w:r>
            <w:r w:rsidR="00905417" w:rsidRPr="00557364">
              <w:rPr>
                <w:rStyle w:val="Hyperlink"/>
                <w:rFonts w:hint="eastAsia"/>
                <w:sz w:val="16"/>
              </w:rPr>
              <w:t>債券投資家向けの</w:t>
            </w:r>
            <w:r w:rsidR="00905417" w:rsidRPr="00557364">
              <w:rPr>
                <w:rStyle w:val="Hyperlink"/>
                <w:rFonts w:hint="eastAsia"/>
                <w:sz w:val="16"/>
              </w:rPr>
              <w:t>ESG</w:t>
            </w:r>
            <w:r w:rsidR="00905417" w:rsidRPr="00557364">
              <w:rPr>
                <w:rStyle w:val="Hyperlink"/>
                <w:rFonts w:hint="eastAsia"/>
                <w:sz w:val="16"/>
              </w:rPr>
              <w:t>エンゲージメント：リスクを管理してリターンを高める（</w:t>
            </w:r>
            <w:hyperlink r:id="rId52" w:history="1">
              <w:r w:rsidR="00905417" w:rsidRPr="00557364">
                <w:rPr>
                  <w:rStyle w:val="Hyperlink"/>
                  <w:sz w:val="16"/>
                  <w:szCs w:val="16"/>
                </w:rPr>
                <w:t>ESG engagement for fixed income investors: Managing risks, enhancing returns</w:t>
              </w:r>
            </w:hyperlink>
            <w:r w:rsidR="00905417"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1A3139" w:rsidRPr="00557364" w14:paraId="0E99C5B8" w14:textId="77777777" w:rsidTr="00456AB5">
        <w:trPr>
          <w:trHeight w:val="300"/>
        </w:trPr>
        <w:tc>
          <w:tcPr>
            <w:tcW w:w="14884" w:type="dxa"/>
            <w:gridSpan w:val="9"/>
            <w:shd w:val="clear" w:color="auto" w:fill="0070C0"/>
            <w:vAlign w:val="center"/>
          </w:tcPr>
          <w:p w14:paraId="7D5DB29A" w14:textId="77777777" w:rsidR="002613AF" w:rsidRPr="00557364" w:rsidRDefault="002613AF" w:rsidP="00103F8E">
            <w:pPr>
              <w:spacing w:line="240" w:lineRule="auto"/>
              <w:rPr>
                <w:color w:val="FFFFFF" w:themeColor="background1"/>
                <w:sz w:val="16"/>
                <w:szCs w:val="16"/>
              </w:rPr>
            </w:pPr>
            <w:r w:rsidRPr="00557364">
              <w:rPr>
                <w:rFonts w:hint="eastAsia"/>
                <w:b/>
                <w:color w:val="FFFFFF" w:themeColor="background1"/>
                <w:sz w:val="18"/>
              </w:rPr>
              <w:t>ロジック</w:t>
            </w:r>
          </w:p>
        </w:tc>
      </w:tr>
      <w:tr w:rsidR="003C687B" w:rsidRPr="00557364" w14:paraId="0A2946D3" w14:textId="77777777" w:rsidTr="00456AB5">
        <w:trPr>
          <w:trHeight w:val="300"/>
        </w:trPr>
        <w:tc>
          <w:tcPr>
            <w:tcW w:w="1841" w:type="dxa"/>
            <w:shd w:val="clear" w:color="auto" w:fill="auto"/>
            <w:vAlign w:val="center"/>
          </w:tcPr>
          <w:p w14:paraId="3C42DC6A" w14:textId="77777777" w:rsidR="002613AF" w:rsidRPr="00557364" w:rsidRDefault="002613AF" w:rsidP="00103F8E">
            <w:pPr>
              <w:spacing w:line="240" w:lineRule="auto"/>
              <w:rPr>
                <w:b/>
                <w:bCs/>
                <w:sz w:val="16"/>
                <w:szCs w:val="16"/>
              </w:rPr>
            </w:pPr>
            <w:r w:rsidRPr="00557364">
              <w:rPr>
                <w:rFonts w:hint="eastAsia"/>
                <w:b/>
                <w:sz w:val="16"/>
              </w:rPr>
              <w:t>依存関係</w:t>
            </w:r>
          </w:p>
        </w:tc>
        <w:tc>
          <w:tcPr>
            <w:tcW w:w="13043" w:type="dxa"/>
            <w:gridSpan w:val="8"/>
            <w:shd w:val="clear" w:color="auto" w:fill="auto"/>
            <w:vAlign w:val="center"/>
          </w:tcPr>
          <w:p w14:paraId="40236D9D" w14:textId="0BCDF1C8" w:rsidR="009803B7"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9803B7" w:rsidRPr="00557364">
              <w:rPr>
                <w:rFonts w:hint="eastAsia"/>
                <w:color w:val="000000" w:themeColor="text1"/>
                <w:sz w:val="16"/>
              </w:rPr>
              <w:t>OO 09 FI</w:t>
            </w:r>
            <w:r w:rsidRPr="00557364">
              <w:rPr>
                <w:rFonts w:hint="eastAsia"/>
                <w:color w:val="000000" w:themeColor="text1"/>
                <w:sz w:val="16"/>
              </w:rPr>
              <w:t>］</w:t>
            </w:r>
            <w:r w:rsidR="009803B7" w:rsidRPr="00557364">
              <w:rPr>
                <w:rFonts w:hint="eastAsia"/>
                <w:color w:val="000000" w:themeColor="text1"/>
                <w:sz w:val="16"/>
              </w:rPr>
              <w:t>の債券サブ資産クラスのいずれかに対して、選択肢「</w:t>
            </w:r>
            <w:r w:rsidRPr="00557364">
              <w:rPr>
                <w:rFonts w:hint="eastAsia"/>
                <w:color w:val="000000" w:themeColor="text1"/>
                <w:sz w:val="16"/>
              </w:rPr>
              <w:t>（</w:t>
            </w:r>
            <w:r w:rsidR="009803B7" w:rsidRPr="00557364">
              <w:rPr>
                <w:rFonts w:hint="eastAsia"/>
                <w:color w:val="000000" w:themeColor="text1"/>
                <w:sz w:val="16"/>
              </w:rPr>
              <w:t>A</w:t>
            </w:r>
            <w:r w:rsidRPr="00557364">
              <w:rPr>
                <w:rFonts w:hint="eastAsia"/>
                <w:color w:val="000000" w:themeColor="text1"/>
                <w:sz w:val="16"/>
              </w:rPr>
              <w:t>）</w:t>
            </w:r>
            <w:r w:rsidR="009803B7" w:rsidRPr="00557364">
              <w:rPr>
                <w:rFonts w:hint="eastAsia"/>
                <w:color w:val="000000" w:themeColor="text1"/>
                <w:sz w:val="16"/>
              </w:rPr>
              <w:t>サービス・プロバイダーを通じて」および／または「</w:t>
            </w:r>
            <w:r w:rsidRPr="00557364">
              <w:rPr>
                <w:rFonts w:hint="eastAsia"/>
                <w:color w:val="000000" w:themeColor="text1"/>
                <w:sz w:val="16"/>
              </w:rPr>
              <w:t>（</w:t>
            </w:r>
            <w:r w:rsidR="009803B7" w:rsidRPr="00557364">
              <w:rPr>
                <w:rFonts w:hint="eastAsia"/>
                <w:color w:val="000000" w:themeColor="text1"/>
                <w:sz w:val="16"/>
              </w:rPr>
              <w:t>C</w:t>
            </w:r>
            <w:r w:rsidRPr="00557364">
              <w:rPr>
                <w:rFonts w:hint="eastAsia"/>
                <w:color w:val="000000" w:themeColor="text1"/>
                <w:sz w:val="16"/>
              </w:rPr>
              <w:t>）</w:t>
            </w:r>
            <w:r w:rsidR="009803B7" w:rsidRPr="00557364">
              <w:rPr>
                <w:rFonts w:hint="eastAsia"/>
                <w:color w:val="000000" w:themeColor="text1"/>
                <w:sz w:val="16"/>
              </w:rPr>
              <w:t>内部スタッフを通じて」が選択された場合、</w:t>
            </w:r>
            <w:r w:rsidRPr="00557364">
              <w:rPr>
                <w:rFonts w:hint="eastAsia"/>
                <w:color w:val="000000" w:themeColor="text1"/>
                <w:sz w:val="16"/>
              </w:rPr>
              <w:t>［</w:t>
            </w:r>
            <w:r w:rsidR="009803B7" w:rsidRPr="00557364">
              <w:rPr>
                <w:rFonts w:hint="eastAsia"/>
                <w:color w:val="000000" w:themeColor="text1"/>
                <w:sz w:val="16"/>
              </w:rPr>
              <w:t>FI 22</w:t>
            </w:r>
            <w:r w:rsidRPr="00557364">
              <w:rPr>
                <w:rFonts w:hint="eastAsia"/>
                <w:color w:val="000000" w:themeColor="text1"/>
                <w:sz w:val="16"/>
              </w:rPr>
              <w:t>］</w:t>
            </w:r>
            <w:r w:rsidR="009803B7" w:rsidRPr="00557364">
              <w:rPr>
                <w:rFonts w:hint="eastAsia"/>
                <w:color w:val="000000" w:themeColor="text1"/>
                <w:sz w:val="16"/>
              </w:rPr>
              <w:t>が報告に適用されます。</w:t>
            </w:r>
            <w:r w:rsidR="009803B7" w:rsidRPr="00557364">
              <w:rPr>
                <w:rFonts w:hint="eastAsia"/>
                <w:color w:val="000000" w:themeColor="text1"/>
                <w:sz w:val="16"/>
              </w:rPr>
              <w:t xml:space="preserve"> </w:t>
            </w:r>
          </w:p>
          <w:p w14:paraId="6C0EADAA" w14:textId="3F3CBE48" w:rsidR="002613AF"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9803B7" w:rsidRPr="00557364">
              <w:rPr>
                <w:rFonts w:hint="eastAsia"/>
                <w:color w:val="000000" w:themeColor="text1"/>
                <w:sz w:val="16"/>
              </w:rPr>
              <w:t>OO 09 FI</w:t>
            </w:r>
            <w:r w:rsidRPr="00557364">
              <w:rPr>
                <w:rFonts w:hint="eastAsia"/>
                <w:color w:val="000000" w:themeColor="text1"/>
                <w:sz w:val="16"/>
              </w:rPr>
              <w:t>］</w:t>
            </w:r>
            <w:r w:rsidR="009803B7" w:rsidRPr="00557364">
              <w:rPr>
                <w:rFonts w:hint="eastAsia"/>
                <w:color w:val="000000" w:themeColor="text1"/>
                <w:sz w:val="16"/>
              </w:rPr>
              <w:t>で選択された債券サブ資産クラスがパッシブ運用投資またはアクティブ運用を問わず、</w:t>
            </w:r>
            <w:r w:rsidRPr="00557364">
              <w:rPr>
                <w:rFonts w:hint="eastAsia"/>
                <w:color w:val="000000" w:themeColor="text1"/>
                <w:sz w:val="16"/>
              </w:rPr>
              <w:t>［</w:t>
            </w:r>
            <w:r w:rsidR="009803B7" w:rsidRPr="00557364">
              <w:rPr>
                <w:rFonts w:hint="eastAsia"/>
                <w:color w:val="000000" w:themeColor="text1"/>
                <w:sz w:val="16"/>
              </w:rPr>
              <w:t>FI 22</w:t>
            </w:r>
            <w:r w:rsidRPr="00557364">
              <w:rPr>
                <w:rFonts w:hint="eastAsia"/>
                <w:color w:val="000000" w:themeColor="text1"/>
                <w:sz w:val="16"/>
              </w:rPr>
              <w:t>］</w:t>
            </w:r>
            <w:r w:rsidR="009803B7" w:rsidRPr="00557364">
              <w:rPr>
                <w:rFonts w:hint="eastAsia"/>
                <w:color w:val="000000" w:themeColor="text1"/>
                <w:sz w:val="16"/>
              </w:rPr>
              <w:t>で、「</w:t>
            </w:r>
            <w:r w:rsidRPr="00557364">
              <w:rPr>
                <w:rFonts w:hint="eastAsia"/>
                <w:color w:val="000000" w:themeColor="text1"/>
                <w:sz w:val="16"/>
              </w:rPr>
              <w:t>（</w:t>
            </w:r>
            <w:r w:rsidR="009803B7" w:rsidRPr="00557364">
              <w:rPr>
                <w:rFonts w:hint="eastAsia"/>
                <w:color w:val="000000" w:themeColor="text1"/>
                <w:sz w:val="16"/>
              </w:rPr>
              <w:t>1</w:t>
            </w:r>
            <w:r w:rsidRPr="00557364">
              <w:rPr>
                <w:rFonts w:hint="eastAsia"/>
                <w:color w:val="000000" w:themeColor="text1"/>
                <w:sz w:val="16"/>
              </w:rPr>
              <w:t>）</w:t>
            </w:r>
            <w:r w:rsidR="009803B7" w:rsidRPr="00557364">
              <w:rPr>
                <w:rFonts w:hint="eastAsia"/>
                <w:color w:val="000000" w:themeColor="text1"/>
                <w:sz w:val="16"/>
              </w:rPr>
              <w:t>証券化商品」、「</w:t>
            </w:r>
            <w:r w:rsidRPr="00557364">
              <w:rPr>
                <w:rFonts w:hint="eastAsia"/>
                <w:color w:val="000000" w:themeColor="text1"/>
                <w:sz w:val="16"/>
              </w:rPr>
              <w:t>（</w:t>
            </w:r>
            <w:r w:rsidR="009803B7" w:rsidRPr="00557364">
              <w:rPr>
                <w:rFonts w:hint="eastAsia"/>
                <w:color w:val="000000" w:themeColor="text1"/>
                <w:sz w:val="16"/>
              </w:rPr>
              <w:t>2</w:t>
            </w:r>
            <w:r w:rsidRPr="00557364">
              <w:rPr>
                <w:rFonts w:hint="eastAsia"/>
                <w:color w:val="000000" w:themeColor="text1"/>
                <w:sz w:val="16"/>
              </w:rPr>
              <w:t>）</w:t>
            </w:r>
            <w:r w:rsidR="009803B7" w:rsidRPr="00557364">
              <w:rPr>
                <w:rFonts w:hint="eastAsia"/>
                <w:color w:val="000000" w:themeColor="text1"/>
                <w:sz w:val="16"/>
              </w:rPr>
              <w:t>SSA</w:t>
            </w:r>
            <w:r w:rsidR="009803B7" w:rsidRPr="00557364">
              <w:rPr>
                <w:rFonts w:hint="eastAsia"/>
                <w:color w:val="000000" w:themeColor="text1"/>
                <w:sz w:val="16"/>
              </w:rPr>
              <w:t>」、「</w:t>
            </w:r>
            <w:r w:rsidRPr="00557364">
              <w:rPr>
                <w:rFonts w:hint="eastAsia"/>
                <w:color w:val="000000" w:themeColor="text1"/>
                <w:sz w:val="16"/>
              </w:rPr>
              <w:t>（</w:t>
            </w:r>
            <w:r w:rsidR="009803B7" w:rsidRPr="00557364">
              <w:rPr>
                <w:rFonts w:hint="eastAsia"/>
                <w:color w:val="000000" w:themeColor="text1"/>
                <w:sz w:val="16"/>
              </w:rPr>
              <w:t>3</w:t>
            </w:r>
            <w:r w:rsidRPr="00557364">
              <w:rPr>
                <w:rFonts w:hint="eastAsia"/>
                <w:color w:val="000000" w:themeColor="text1"/>
                <w:sz w:val="16"/>
              </w:rPr>
              <w:t>）</w:t>
            </w:r>
            <w:r w:rsidR="009803B7" w:rsidRPr="00557364">
              <w:rPr>
                <w:rFonts w:hint="eastAsia"/>
                <w:color w:val="000000" w:themeColor="text1"/>
                <w:sz w:val="16"/>
              </w:rPr>
              <w:t>社債」および「</w:t>
            </w:r>
            <w:r w:rsidRPr="00557364">
              <w:rPr>
                <w:rFonts w:hint="eastAsia"/>
                <w:color w:val="000000" w:themeColor="text1"/>
                <w:sz w:val="16"/>
              </w:rPr>
              <w:t>（</w:t>
            </w:r>
            <w:r w:rsidR="009803B7" w:rsidRPr="00557364">
              <w:rPr>
                <w:rFonts w:hint="eastAsia"/>
                <w:color w:val="000000" w:themeColor="text1"/>
                <w:sz w:val="16"/>
              </w:rPr>
              <w:t>4</w:t>
            </w:r>
            <w:r w:rsidRPr="00557364">
              <w:rPr>
                <w:rFonts w:hint="eastAsia"/>
                <w:color w:val="000000" w:themeColor="text1"/>
                <w:sz w:val="16"/>
              </w:rPr>
              <w:t>）</w:t>
            </w:r>
            <w:r w:rsidR="00AB15EA">
              <w:rPr>
                <w:rFonts w:hint="eastAsia"/>
                <w:color w:val="000000" w:themeColor="text1"/>
                <w:sz w:val="16"/>
              </w:rPr>
              <w:t>プライベート・デット</w:t>
            </w:r>
            <w:r w:rsidR="009803B7" w:rsidRPr="00557364">
              <w:rPr>
                <w:rFonts w:hint="eastAsia"/>
                <w:color w:val="000000" w:themeColor="text1"/>
                <w:sz w:val="16"/>
              </w:rPr>
              <w:t>」と表示されます。</w:t>
            </w:r>
          </w:p>
        </w:tc>
      </w:tr>
      <w:tr w:rsidR="003C687B" w:rsidRPr="00557364" w14:paraId="1289B373" w14:textId="77777777" w:rsidTr="00456AB5">
        <w:trPr>
          <w:trHeight w:val="300"/>
        </w:trPr>
        <w:tc>
          <w:tcPr>
            <w:tcW w:w="1841" w:type="dxa"/>
            <w:shd w:val="clear" w:color="auto" w:fill="auto"/>
            <w:vAlign w:val="center"/>
          </w:tcPr>
          <w:p w14:paraId="6C8ECE10" w14:textId="77777777" w:rsidR="002613AF" w:rsidRPr="00557364" w:rsidRDefault="002613AF" w:rsidP="00103F8E">
            <w:pPr>
              <w:spacing w:line="240" w:lineRule="auto"/>
              <w:rPr>
                <w:b/>
                <w:bCs/>
                <w:sz w:val="16"/>
                <w:szCs w:val="16"/>
              </w:rPr>
            </w:pPr>
            <w:r w:rsidRPr="00557364">
              <w:rPr>
                <w:rFonts w:hint="eastAsia"/>
                <w:b/>
                <w:sz w:val="16"/>
              </w:rPr>
              <w:t>ゲートウェイ</w:t>
            </w:r>
          </w:p>
        </w:tc>
        <w:tc>
          <w:tcPr>
            <w:tcW w:w="13043" w:type="dxa"/>
            <w:gridSpan w:val="8"/>
            <w:shd w:val="clear" w:color="auto" w:fill="auto"/>
            <w:vAlign w:val="center"/>
          </w:tcPr>
          <w:p w14:paraId="3D842B9B" w14:textId="699748C2" w:rsidR="002613AF"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9803B7" w:rsidRPr="00557364">
              <w:rPr>
                <w:rFonts w:hint="eastAsia"/>
                <w:color w:val="000000" w:themeColor="text1"/>
                <w:sz w:val="16"/>
              </w:rPr>
              <w:t>FI 22</w:t>
            </w:r>
            <w:r w:rsidRPr="00557364">
              <w:rPr>
                <w:rFonts w:hint="eastAsia"/>
                <w:color w:val="000000" w:themeColor="text1"/>
                <w:sz w:val="16"/>
              </w:rPr>
              <w:t>］</w:t>
            </w:r>
            <w:r w:rsidR="009803B7" w:rsidRPr="00557364">
              <w:rPr>
                <w:rFonts w:hint="eastAsia"/>
                <w:color w:val="000000" w:themeColor="text1"/>
                <w:sz w:val="16"/>
              </w:rPr>
              <w:t>で回答の選択肢（</w:t>
            </w:r>
            <w:r w:rsidR="009803B7" w:rsidRPr="00557364">
              <w:rPr>
                <w:rFonts w:hint="eastAsia"/>
                <w:color w:val="000000" w:themeColor="text1"/>
                <w:sz w:val="16"/>
              </w:rPr>
              <w:t>A</w:t>
            </w:r>
            <w:r w:rsidR="009803B7" w:rsidRPr="00557364">
              <w:rPr>
                <w:rFonts w:hint="eastAsia"/>
                <w:color w:val="000000" w:themeColor="text1"/>
                <w:sz w:val="16"/>
              </w:rPr>
              <w:t>～</w:t>
            </w:r>
            <w:r w:rsidR="009803B7" w:rsidRPr="00557364">
              <w:rPr>
                <w:rFonts w:hint="eastAsia"/>
                <w:color w:val="000000" w:themeColor="text1"/>
                <w:sz w:val="16"/>
              </w:rPr>
              <w:t>E</w:t>
            </w:r>
            <w:r w:rsidR="009803B7" w:rsidRPr="00557364">
              <w:rPr>
                <w:rFonts w:hint="eastAsia"/>
                <w:color w:val="000000" w:themeColor="text1"/>
                <w:sz w:val="16"/>
              </w:rPr>
              <w:t>）のいずれかが債券サブ資産クラスに対して選択された場合、</w:t>
            </w:r>
            <w:r w:rsidRPr="00557364">
              <w:rPr>
                <w:rFonts w:hint="eastAsia"/>
                <w:color w:val="000000" w:themeColor="text1"/>
                <w:sz w:val="16"/>
              </w:rPr>
              <w:t>［</w:t>
            </w:r>
            <w:r w:rsidR="009803B7" w:rsidRPr="00557364">
              <w:rPr>
                <w:rFonts w:hint="eastAsia"/>
                <w:color w:val="000000" w:themeColor="text1"/>
                <w:sz w:val="16"/>
              </w:rPr>
              <w:t>FI 22.1</w:t>
            </w:r>
            <w:r w:rsidRPr="00557364">
              <w:rPr>
                <w:rFonts w:hint="eastAsia"/>
                <w:color w:val="000000" w:themeColor="text1"/>
                <w:sz w:val="16"/>
              </w:rPr>
              <w:t>］</w:t>
            </w:r>
            <w:r w:rsidR="009803B7" w:rsidRPr="00557364">
              <w:rPr>
                <w:rFonts w:hint="eastAsia"/>
                <w:color w:val="000000" w:themeColor="text1"/>
                <w:sz w:val="16"/>
              </w:rPr>
              <w:t>が報告に適用されます。</w:t>
            </w:r>
          </w:p>
        </w:tc>
      </w:tr>
      <w:tr w:rsidR="001A3139" w:rsidRPr="00557364" w14:paraId="2DA8EB46" w14:textId="77777777" w:rsidTr="00456AB5">
        <w:trPr>
          <w:trHeight w:val="300"/>
        </w:trPr>
        <w:tc>
          <w:tcPr>
            <w:tcW w:w="14884" w:type="dxa"/>
            <w:gridSpan w:val="9"/>
            <w:shd w:val="clear" w:color="auto" w:fill="0070C0"/>
            <w:vAlign w:val="center"/>
          </w:tcPr>
          <w:p w14:paraId="47B609F6" w14:textId="77777777" w:rsidR="002613AF" w:rsidRPr="00557364" w:rsidRDefault="002613AF"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3C687B" w:rsidRPr="00557364" w14:paraId="31D3C2D0" w14:textId="77777777" w:rsidTr="00456AB5">
        <w:trPr>
          <w:trHeight w:val="354"/>
        </w:trPr>
        <w:tc>
          <w:tcPr>
            <w:tcW w:w="1841" w:type="dxa"/>
            <w:shd w:val="clear" w:color="auto" w:fill="auto"/>
            <w:vAlign w:val="center"/>
          </w:tcPr>
          <w:p w14:paraId="4456AC27" w14:textId="77777777" w:rsidR="002613AF" w:rsidRPr="00557364" w:rsidRDefault="002613AF" w:rsidP="00103F8E">
            <w:pPr>
              <w:spacing w:line="240" w:lineRule="auto"/>
              <w:rPr>
                <w:b/>
                <w:sz w:val="16"/>
                <w:szCs w:val="16"/>
              </w:rPr>
            </w:pPr>
            <w:r w:rsidRPr="00557364">
              <w:rPr>
                <w:rFonts w:hint="eastAsia"/>
                <w:b/>
                <w:sz w:val="16"/>
              </w:rPr>
              <w:t>評価基準</w:t>
            </w:r>
          </w:p>
        </w:tc>
        <w:tc>
          <w:tcPr>
            <w:tcW w:w="13043" w:type="dxa"/>
            <w:gridSpan w:val="8"/>
            <w:shd w:val="clear" w:color="auto" w:fill="auto"/>
            <w:vAlign w:val="center"/>
          </w:tcPr>
          <w:p w14:paraId="05F01580" w14:textId="6BCF2C11" w:rsidR="00824B9B" w:rsidRPr="00557364" w:rsidRDefault="008F5DF1" w:rsidP="00103F8E">
            <w:pPr>
              <w:spacing w:after="240" w:line="240" w:lineRule="auto"/>
              <w:rPr>
                <w:rFonts w:cs="Arial"/>
                <w:color w:val="000000"/>
                <w:sz w:val="16"/>
                <w:szCs w:val="16"/>
              </w:rPr>
            </w:pPr>
            <w:r w:rsidRPr="00557364">
              <w:rPr>
                <w:rFonts w:hint="eastAsia"/>
                <w:color w:val="000000"/>
                <w:sz w:val="16"/>
              </w:rPr>
              <w:t>この指標は</w:t>
            </w:r>
            <w:r w:rsidRPr="00557364">
              <w:rPr>
                <w:rFonts w:hint="eastAsia"/>
                <w:color w:val="000000"/>
                <w:sz w:val="16"/>
              </w:rPr>
              <w:t>100</w:t>
            </w:r>
            <w:r w:rsidRPr="00557364">
              <w:rPr>
                <w:rFonts w:hint="eastAsia"/>
                <w:color w:val="000000"/>
                <w:sz w:val="16"/>
              </w:rPr>
              <w:t>ポイント</w:t>
            </w:r>
            <w:r w:rsidR="009E6C6A" w:rsidRPr="00557364">
              <w:rPr>
                <w:rFonts w:hint="eastAsia"/>
                <w:color w:val="000000"/>
                <w:sz w:val="16"/>
              </w:rPr>
              <w:t>です</w:t>
            </w:r>
            <w:r w:rsidRPr="00557364">
              <w:rPr>
                <w:rFonts w:hint="eastAsia"/>
                <w:color w:val="000000"/>
                <w:sz w:val="16"/>
              </w:rPr>
              <w:t>。</w:t>
            </w:r>
            <w:r w:rsidRPr="00557364">
              <w:rPr>
                <w:rFonts w:hint="eastAsia"/>
                <w:color w:val="000000"/>
                <w:sz w:val="16"/>
              </w:rPr>
              <w:br/>
            </w:r>
            <w:r w:rsidRPr="00557364">
              <w:rPr>
                <w:rFonts w:hint="eastAsia"/>
                <w:color w:val="000000"/>
                <w:sz w:val="16"/>
              </w:rPr>
              <w:br/>
            </w:r>
            <w:r w:rsidRPr="00557364">
              <w:rPr>
                <w:rFonts w:hint="eastAsia"/>
                <w:color w:val="000000"/>
                <w:sz w:val="16"/>
              </w:rPr>
              <w:br/>
            </w:r>
            <w:r w:rsidR="004F1653" w:rsidRPr="00557364">
              <w:rPr>
                <w:rFonts w:hint="eastAsia"/>
                <w:color w:val="000000"/>
                <w:sz w:val="16"/>
              </w:rPr>
              <w:t>いずれも選択されなかった</w:t>
            </w:r>
            <w:r w:rsidRPr="00557364">
              <w:rPr>
                <w:rFonts w:hint="eastAsia"/>
                <w:color w:val="000000"/>
                <w:sz w:val="16"/>
              </w:rPr>
              <w:t>場合スコア</w:t>
            </w:r>
            <w:r w:rsidRPr="00557364">
              <w:rPr>
                <w:rFonts w:hint="eastAsia"/>
                <w:color w:val="000000"/>
                <w:sz w:val="16"/>
              </w:rPr>
              <w:t>0</w:t>
            </w:r>
            <w:r w:rsidRPr="00557364">
              <w:rPr>
                <w:rFonts w:hint="eastAsia"/>
                <w:color w:val="000000"/>
                <w:sz w:val="16"/>
              </w:rPr>
              <w:t>。</w:t>
            </w:r>
            <w:r w:rsidRPr="00557364">
              <w:rPr>
                <w:rFonts w:hint="eastAsia"/>
                <w:color w:val="000000"/>
                <w:sz w:val="16"/>
              </w:rPr>
              <w:t>A</w:t>
            </w:r>
            <w:r w:rsidRPr="00557364">
              <w:rPr>
                <w:rFonts w:hint="eastAsia"/>
                <w:color w:val="000000"/>
                <w:sz w:val="16"/>
              </w:rPr>
              <w:t>～</w:t>
            </w:r>
            <w:r w:rsidRPr="00557364">
              <w:rPr>
                <w:rFonts w:hint="eastAsia"/>
                <w:color w:val="000000"/>
                <w:sz w:val="16"/>
              </w:rPr>
              <w:t>E</w:t>
            </w:r>
            <w:r w:rsidRPr="00557364">
              <w:rPr>
                <w:rFonts w:hint="eastAsia"/>
                <w:color w:val="000000"/>
                <w:sz w:val="16"/>
              </w:rPr>
              <w:t>から</w:t>
            </w:r>
            <w:r w:rsidRPr="00557364">
              <w:rPr>
                <w:rFonts w:hint="eastAsia"/>
                <w:color w:val="000000"/>
                <w:sz w:val="16"/>
              </w:rPr>
              <w:t>1</w:t>
            </w:r>
            <w:r w:rsidRPr="00557364">
              <w:rPr>
                <w:rFonts w:hint="eastAsia"/>
                <w:color w:val="000000"/>
                <w:sz w:val="16"/>
              </w:rPr>
              <w:t>つが選択された場合はスコア</w:t>
            </w:r>
            <w:r w:rsidRPr="00557364">
              <w:rPr>
                <w:rFonts w:hint="eastAsia"/>
                <w:color w:val="000000"/>
                <w:sz w:val="16"/>
              </w:rPr>
              <w:t>32</w:t>
            </w:r>
            <w:r w:rsidRPr="00557364">
              <w:rPr>
                <w:rFonts w:hint="eastAsia"/>
                <w:color w:val="000000"/>
                <w:sz w:val="16"/>
              </w:rPr>
              <w:t>。</w:t>
            </w:r>
            <w:r w:rsidRPr="00557364">
              <w:rPr>
                <w:rFonts w:hint="eastAsia"/>
                <w:color w:val="000000"/>
                <w:sz w:val="16"/>
              </w:rPr>
              <w:t>A</w:t>
            </w:r>
            <w:r w:rsidRPr="00557364">
              <w:rPr>
                <w:rFonts w:hint="eastAsia"/>
                <w:color w:val="000000"/>
                <w:sz w:val="16"/>
              </w:rPr>
              <w:t>～</w:t>
            </w:r>
            <w:r w:rsidRPr="00557364">
              <w:rPr>
                <w:rFonts w:hint="eastAsia"/>
                <w:color w:val="000000"/>
                <w:sz w:val="16"/>
              </w:rPr>
              <w:t>E</w:t>
            </w:r>
            <w:r w:rsidRPr="00557364">
              <w:rPr>
                <w:rFonts w:hint="eastAsia"/>
                <w:color w:val="000000"/>
                <w:sz w:val="16"/>
              </w:rPr>
              <w:t>から</w:t>
            </w:r>
            <w:r w:rsidRPr="00557364">
              <w:rPr>
                <w:rFonts w:hint="eastAsia"/>
                <w:color w:val="000000"/>
                <w:sz w:val="16"/>
              </w:rPr>
              <w:t>2</w:t>
            </w:r>
            <w:r w:rsidRPr="00557364">
              <w:rPr>
                <w:rFonts w:hint="eastAsia"/>
                <w:color w:val="000000"/>
                <w:sz w:val="16"/>
              </w:rPr>
              <w:t>つが選択された場合はスコア</w:t>
            </w:r>
            <w:r w:rsidRPr="00557364">
              <w:rPr>
                <w:rFonts w:hint="eastAsia"/>
                <w:color w:val="000000"/>
                <w:sz w:val="16"/>
              </w:rPr>
              <w:t>64</w:t>
            </w:r>
            <w:r w:rsidRPr="00557364">
              <w:rPr>
                <w:rFonts w:hint="eastAsia"/>
                <w:color w:val="000000"/>
                <w:sz w:val="16"/>
              </w:rPr>
              <w:t>。</w:t>
            </w:r>
            <w:r w:rsidRPr="00557364">
              <w:rPr>
                <w:rFonts w:hint="eastAsia"/>
                <w:color w:val="000000"/>
                <w:sz w:val="16"/>
              </w:rPr>
              <w:t>A</w:t>
            </w:r>
            <w:r w:rsidRPr="00557364">
              <w:rPr>
                <w:rFonts w:hint="eastAsia"/>
                <w:color w:val="000000"/>
                <w:sz w:val="16"/>
              </w:rPr>
              <w:t>、</w:t>
            </w:r>
            <w:r w:rsidRPr="00557364">
              <w:rPr>
                <w:rFonts w:hint="eastAsia"/>
                <w:color w:val="000000"/>
                <w:sz w:val="16"/>
              </w:rPr>
              <w:t>B</w:t>
            </w:r>
            <w:r w:rsidRPr="00557364">
              <w:rPr>
                <w:rFonts w:hint="eastAsia"/>
                <w:color w:val="000000"/>
                <w:sz w:val="16"/>
              </w:rPr>
              <w:t>、</w:t>
            </w:r>
            <w:r w:rsidRPr="00557364">
              <w:rPr>
                <w:rFonts w:hint="eastAsia"/>
                <w:color w:val="000000"/>
                <w:sz w:val="16"/>
              </w:rPr>
              <w:t>D</w:t>
            </w:r>
            <w:r w:rsidRPr="00557364">
              <w:rPr>
                <w:rFonts w:hint="eastAsia"/>
                <w:color w:val="000000"/>
                <w:sz w:val="16"/>
              </w:rPr>
              <w:t>から</w:t>
            </w:r>
            <w:r w:rsidRPr="00557364">
              <w:rPr>
                <w:rFonts w:hint="eastAsia"/>
                <w:color w:val="000000"/>
                <w:sz w:val="16"/>
              </w:rPr>
              <w:t>3</w:t>
            </w:r>
            <w:r w:rsidRPr="00557364">
              <w:rPr>
                <w:rFonts w:hint="eastAsia"/>
                <w:color w:val="000000"/>
                <w:sz w:val="16"/>
              </w:rPr>
              <w:t>つすべて、または</w:t>
            </w:r>
            <w:r w:rsidRPr="00557364">
              <w:rPr>
                <w:rFonts w:hint="eastAsia"/>
                <w:color w:val="000000"/>
                <w:sz w:val="16"/>
              </w:rPr>
              <w:t>A</w:t>
            </w:r>
            <w:r w:rsidRPr="00557364">
              <w:rPr>
                <w:rFonts w:hint="eastAsia"/>
                <w:color w:val="000000"/>
                <w:sz w:val="16"/>
              </w:rPr>
              <w:t>～</w:t>
            </w:r>
            <w:r w:rsidRPr="00557364">
              <w:rPr>
                <w:rFonts w:hint="eastAsia"/>
                <w:color w:val="000000"/>
                <w:sz w:val="16"/>
              </w:rPr>
              <w:t>E</w:t>
            </w:r>
            <w:r w:rsidRPr="00557364">
              <w:rPr>
                <w:rFonts w:hint="eastAsia"/>
                <w:color w:val="000000"/>
                <w:sz w:val="16"/>
              </w:rPr>
              <w:t>から</w:t>
            </w:r>
            <w:r w:rsidRPr="00557364">
              <w:rPr>
                <w:rFonts w:hint="eastAsia"/>
                <w:color w:val="000000"/>
                <w:sz w:val="16"/>
              </w:rPr>
              <w:t>4</w:t>
            </w:r>
            <w:r w:rsidRPr="00557364">
              <w:rPr>
                <w:rFonts w:hint="eastAsia"/>
                <w:color w:val="000000"/>
                <w:sz w:val="16"/>
              </w:rPr>
              <w:t>つ以上が選択された場合はスコア</w:t>
            </w:r>
            <w:r w:rsidRPr="00557364">
              <w:rPr>
                <w:rFonts w:hint="eastAsia"/>
                <w:color w:val="000000"/>
                <w:sz w:val="16"/>
              </w:rPr>
              <w:t>100</w:t>
            </w:r>
            <w:r w:rsidRPr="00557364">
              <w:rPr>
                <w:rFonts w:hint="eastAsia"/>
                <w:color w:val="000000"/>
                <w:sz w:val="16"/>
              </w:rPr>
              <w:t>。</w:t>
            </w:r>
          </w:p>
          <w:p w14:paraId="4C173832" w14:textId="280B6CE3" w:rsidR="00824B9B" w:rsidRPr="00557364" w:rsidRDefault="00C12AAA" w:rsidP="00103F8E">
            <w:pPr>
              <w:spacing w:line="240" w:lineRule="auto"/>
              <w:rPr>
                <w:rFonts w:cs="Arial"/>
                <w:color w:val="000000" w:themeColor="text1"/>
                <w:sz w:val="16"/>
                <w:szCs w:val="16"/>
              </w:rPr>
            </w:pPr>
            <w:r w:rsidRPr="00557364">
              <w:rPr>
                <w:rFonts w:hint="eastAsia"/>
                <w:color w:val="000000" w:themeColor="text1"/>
                <w:sz w:val="16"/>
              </w:rPr>
              <w:t>評価は資産の種類内で選択した回答に基づいて行われます。適用される資産の種類の数は、この指標で獲得可能なスコアに影響しません。</w:t>
            </w:r>
          </w:p>
        </w:tc>
      </w:tr>
      <w:tr w:rsidR="003C687B" w:rsidRPr="00557364" w14:paraId="725D6F1C" w14:textId="77777777" w:rsidTr="00456AB5">
        <w:trPr>
          <w:trHeight w:val="300"/>
        </w:trPr>
        <w:tc>
          <w:tcPr>
            <w:tcW w:w="1841" w:type="dxa"/>
            <w:shd w:val="clear" w:color="auto" w:fill="auto"/>
            <w:vAlign w:val="center"/>
          </w:tcPr>
          <w:p w14:paraId="124A9023" w14:textId="77777777" w:rsidR="002613AF" w:rsidRPr="00557364" w:rsidDel="002635ED" w:rsidRDefault="002613AF" w:rsidP="00103F8E">
            <w:pPr>
              <w:spacing w:line="240" w:lineRule="auto"/>
              <w:rPr>
                <w:b/>
                <w:bCs/>
                <w:sz w:val="16"/>
                <w:szCs w:val="16"/>
              </w:rPr>
            </w:pPr>
            <w:r w:rsidRPr="00557364">
              <w:rPr>
                <w:rFonts w:hint="eastAsia"/>
                <w:b/>
                <w:sz w:val="16"/>
              </w:rPr>
              <w:t>乗数</w:t>
            </w:r>
          </w:p>
        </w:tc>
        <w:tc>
          <w:tcPr>
            <w:tcW w:w="13043" w:type="dxa"/>
            <w:gridSpan w:val="8"/>
            <w:shd w:val="clear" w:color="auto" w:fill="auto"/>
            <w:vAlign w:val="center"/>
          </w:tcPr>
          <w:p w14:paraId="51883B72" w14:textId="595D1954" w:rsidR="002613AF" w:rsidRPr="00557364" w:rsidRDefault="00506BF6" w:rsidP="00103F8E">
            <w:pPr>
              <w:spacing w:line="240" w:lineRule="auto"/>
              <w:rPr>
                <w:rFonts w:cs="Arial"/>
                <w:sz w:val="16"/>
                <w:szCs w:val="16"/>
              </w:rPr>
            </w:pPr>
            <w:r w:rsidRPr="00557364">
              <w:rPr>
                <w:rFonts w:hint="eastAsia"/>
                <w:sz w:val="16"/>
              </w:rPr>
              <w:t>重要性</w:t>
            </w:r>
            <w:r w:rsidR="00C12AAA" w:rsidRPr="00557364">
              <w:rPr>
                <w:rFonts w:hint="eastAsia"/>
                <w:sz w:val="16"/>
              </w:rPr>
              <w:t>が</w:t>
            </w:r>
            <w:r w:rsidRPr="00557364">
              <w:rPr>
                <w:rFonts w:hint="eastAsia"/>
                <w:sz w:val="16"/>
              </w:rPr>
              <w:t>高い指標の加重：</w:t>
            </w:r>
            <w:r w:rsidRPr="00557364">
              <w:rPr>
                <w:rFonts w:hint="eastAsia"/>
                <w:sz w:val="16"/>
              </w:rPr>
              <w:t>2</w:t>
            </w:r>
            <w:r w:rsidRPr="00557364">
              <w:rPr>
                <w:rFonts w:hint="eastAsia"/>
                <w:sz w:val="16"/>
              </w:rPr>
              <w:t>倍</w:t>
            </w:r>
          </w:p>
        </w:tc>
      </w:tr>
    </w:tbl>
    <w:p w14:paraId="7CA1EFCF" w14:textId="77777777" w:rsidR="00557F89" w:rsidRPr="00557364" w:rsidRDefault="00557F89" w:rsidP="00103F8E">
      <w:pPr>
        <w:spacing w:after="160" w:line="240" w:lineRule="auto"/>
        <w:rPr>
          <w:sz w:val="16"/>
          <w:szCs w:val="16"/>
        </w:rPr>
      </w:pPr>
      <w:r w:rsidRPr="00557364">
        <w:rPr>
          <w:rFonts w:hint="eastAsia"/>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E1F0B" w:rsidRPr="00557364" w14:paraId="601D7988" w14:textId="77777777" w:rsidTr="00456AB5">
        <w:trPr>
          <w:trHeight w:val="380"/>
        </w:trPr>
        <w:tc>
          <w:tcPr>
            <w:tcW w:w="1841" w:type="dxa"/>
            <w:vMerge w:val="restart"/>
            <w:shd w:val="clear" w:color="auto" w:fill="F2F2F2" w:themeFill="background1" w:themeFillShade="F2"/>
            <w:vAlign w:val="center"/>
            <w:hideMark/>
          </w:tcPr>
          <w:p w14:paraId="6B79CEBC" w14:textId="77777777" w:rsidR="00557F89" w:rsidRPr="00557364" w:rsidRDefault="00557F89"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3AFCE9EC" w14:textId="77777777" w:rsidR="00557F89" w:rsidRPr="00557364" w:rsidRDefault="00557F89" w:rsidP="00103F8E">
            <w:pPr>
              <w:spacing w:line="240" w:lineRule="auto"/>
              <w:jc w:val="center"/>
              <w:textAlignment w:val="baseline"/>
              <w:rPr>
                <w:rFonts w:cs="Arial"/>
                <w:b/>
                <w:sz w:val="10"/>
                <w:szCs w:val="10"/>
                <w:lang w:val="en-US" w:eastAsia="en-GB"/>
              </w:rPr>
            </w:pPr>
          </w:p>
          <w:p w14:paraId="13A6E4AB" w14:textId="1F0EB6E9" w:rsidR="00557F89" w:rsidRPr="00557364" w:rsidRDefault="00557F89" w:rsidP="00103F8E">
            <w:pPr>
              <w:pStyle w:val="Indicatorsubsection"/>
              <w:spacing w:line="240" w:lineRule="auto"/>
              <w:rPr>
                <w:rFonts w:eastAsia="MS PGothic"/>
              </w:rPr>
            </w:pPr>
            <w:bookmarkStart w:id="67" w:name="_Toc58253466"/>
            <w:r w:rsidRPr="00557364">
              <w:rPr>
                <w:rFonts w:eastAsia="MS PGothic" w:hint="eastAsia"/>
              </w:rPr>
              <w:t>FI 22.1</w:t>
            </w:r>
            <w:bookmarkEnd w:id="67"/>
          </w:p>
        </w:tc>
        <w:tc>
          <w:tcPr>
            <w:tcW w:w="1559" w:type="dxa"/>
            <w:shd w:val="clear" w:color="auto" w:fill="F2F2F2" w:themeFill="background1" w:themeFillShade="F2"/>
            <w:vAlign w:val="center"/>
            <w:hideMark/>
          </w:tcPr>
          <w:p w14:paraId="049F371C" w14:textId="48F8698A" w:rsidR="00557F89" w:rsidRPr="00557364" w:rsidRDefault="00557F89"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F2F2F2" w:themeFill="background1" w:themeFillShade="F2"/>
            <w:vAlign w:val="center"/>
          </w:tcPr>
          <w:p w14:paraId="6B11EF7B" w14:textId="5FBF9D0A" w:rsidR="00557F89" w:rsidRPr="00557364" w:rsidRDefault="00B20A8C" w:rsidP="00103F8E">
            <w:pPr>
              <w:spacing w:line="240" w:lineRule="auto"/>
              <w:textAlignment w:val="baseline"/>
              <w:rPr>
                <w:rFonts w:cs="Arial"/>
                <w:sz w:val="14"/>
                <w:szCs w:val="14"/>
              </w:rPr>
            </w:pPr>
            <w:r w:rsidRPr="00557364">
              <w:rPr>
                <w:rFonts w:hint="eastAsia"/>
                <w:b/>
                <w:sz w:val="22"/>
              </w:rPr>
              <w:t>FI 22</w:t>
            </w:r>
          </w:p>
        </w:tc>
        <w:tc>
          <w:tcPr>
            <w:tcW w:w="4678" w:type="dxa"/>
            <w:vMerge w:val="restart"/>
            <w:shd w:val="clear" w:color="auto" w:fill="F2F2F2" w:themeFill="background1" w:themeFillShade="F2"/>
            <w:vAlign w:val="center"/>
          </w:tcPr>
          <w:p w14:paraId="2A1D385F" w14:textId="77777777" w:rsidR="00557F89" w:rsidRPr="00557364" w:rsidRDefault="00557F89"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3E086390" w14:textId="77777777" w:rsidR="00557F89" w:rsidRPr="00557364" w:rsidRDefault="00557F89" w:rsidP="00103F8E">
            <w:pPr>
              <w:spacing w:line="240" w:lineRule="auto"/>
              <w:jc w:val="center"/>
              <w:textAlignment w:val="baseline"/>
              <w:rPr>
                <w:rFonts w:cs="Arial"/>
                <w:sz w:val="14"/>
                <w:szCs w:val="14"/>
              </w:rPr>
            </w:pPr>
          </w:p>
          <w:p w14:paraId="62E056FD" w14:textId="39C94C84" w:rsidR="00557F89" w:rsidRPr="00557364" w:rsidRDefault="00557F89" w:rsidP="00103F8E">
            <w:pPr>
              <w:spacing w:line="240" w:lineRule="auto"/>
              <w:jc w:val="center"/>
              <w:rPr>
                <w:sz w:val="18"/>
                <w:szCs w:val="18"/>
              </w:rPr>
            </w:pPr>
            <w:r w:rsidRPr="00557364">
              <w:rPr>
                <w:rFonts w:hint="eastAsia"/>
                <w:b/>
                <w:sz w:val="22"/>
              </w:rPr>
              <w:t>発行体・借入者とのエンゲージメント</w:t>
            </w:r>
          </w:p>
        </w:tc>
        <w:tc>
          <w:tcPr>
            <w:tcW w:w="1985" w:type="dxa"/>
            <w:vMerge w:val="restart"/>
            <w:shd w:val="clear" w:color="auto" w:fill="F2F2F2" w:themeFill="background1" w:themeFillShade="F2"/>
            <w:vAlign w:val="center"/>
            <w:hideMark/>
          </w:tcPr>
          <w:p w14:paraId="53761348" w14:textId="77777777" w:rsidR="00557F89" w:rsidRPr="00557364" w:rsidRDefault="00557F89"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73CE9628" w14:textId="77777777" w:rsidR="00557F89" w:rsidRPr="00557364" w:rsidRDefault="00557F89" w:rsidP="00103F8E">
            <w:pPr>
              <w:spacing w:line="240" w:lineRule="auto"/>
              <w:jc w:val="center"/>
              <w:textAlignment w:val="baseline"/>
              <w:rPr>
                <w:rFonts w:cs="Arial"/>
                <w:b/>
                <w:bCs/>
                <w:sz w:val="14"/>
                <w:szCs w:val="14"/>
                <w:lang w:val="en-US" w:eastAsia="en-GB"/>
              </w:rPr>
            </w:pPr>
          </w:p>
          <w:p w14:paraId="5763770A" w14:textId="7D28B105" w:rsidR="00557F89" w:rsidRPr="00557364" w:rsidRDefault="00557F89" w:rsidP="00103F8E">
            <w:pPr>
              <w:spacing w:line="240" w:lineRule="auto"/>
              <w:jc w:val="center"/>
              <w:textAlignment w:val="baseline"/>
              <w:rPr>
                <w:rFonts w:cs="Arial"/>
                <w:sz w:val="18"/>
                <w:szCs w:val="18"/>
              </w:rPr>
            </w:pPr>
            <w:r w:rsidRPr="00557364">
              <w:rPr>
                <w:rFonts w:hint="eastAsia"/>
                <w:b/>
                <w:sz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1DDA93E0" w14:textId="77777777" w:rsidR="00557F89" w:rsidRPr="00557364" w:rsidRDefault="00557F89"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6567B8A9" w14:textId="77777777" w:rsidR="00557F89" w:rsidRPr="00557364" w:rsidRDefault="00557F89" w:rsidP="00103F8E">
            <w:pPr>
              <w:spacing w:line="240" w:lineRule="auto"/>
              <w:jc w:val="center"/>
              <w:textAlignment w:val="baseline"/>
              <w:rPr>
                <w:rFonts w:cs="Arial"/>
                <w:b/>
                <w:bCs/>
                <w:color w:val="FFFFFF" w:themeColor="background1"/>
                <w:sz w:val="14"/>
                <w:szCs w:val="14"/>
                <w:lang w:val="en-US"/>
              </w:rPr>
            </w:pPr>
          </w:p>
          <w:p w14:paraId="572425C0" w14:textId="77777777" w:rsidR="00557F89" w:rsidRPr="00557364" w:rsidRDefault="00557F89" w:rsidP="00103F8E">
            <w:pPr>
              <w:spacing w:line="240" w:lineRule="auto"/>
              <w:jc w:val="center"/>
              <w:textAlignment w:val="baseline"/>
              <w:rPr>
                <w:rFonts w:cs="Arial"/>
                <w:color w:val="FFFFFF" w:themeColor="background1"/>
                <w:sz w:val="32"/>
                <w:szCs w:val="32"/>
              </w:rPr>
            </w:pPr>
            <w:r w:rsidRPr="00557364">
              <w:rPr>
                <w:rFonts w:hint="eastAsia"/>
                <w:b/>
                <w:color w:val="FFFFFF" w:themeColor="background1"/>
                <w:sz w:val="32"/>
              </w:rPr>
              <w:t>プラス</w:t>
            </w:r>
          </w:p>
          <w:p w14:paraId="20C92858" w14:textId="77777777" w:rsidR="00557F89" w:rsidRPr="00557364" w:rsidRDefault="00557F89" w:rsidP="00103F8E">
            <w:pPr>
              <w:spacing w:line="240" w:lineRule="auto"/>
              <w:jc w:val="center"/>
              <w:textAlignment w:val="baseline"/>
              <w:rPr>
                <w:rFonts w:cs="Arial"/>
                <w:color w:val="FFFFFF" w:themeColor="background1"/>
                <w:sz w:val="18"/>
                <w:szCs w:val="18"/>
              </w:rPr>
            </w:pPr>
            <w:r w:rsidRPr="00557364">
              <w:rPr>
                <w:rFonts w:hint="eastAsia"/>
                <w:b/>
                <w:color w:val="FFFFFF" w:themeColor="background1"/>
                <w:sz w:val="10"/>
              </w:rPr>
              <w:t>自主開示</w:t>
            </w:r>
          </w:p>
        </w:tc>
      </w:tr>
      <w:tr w:rsidR="002E1F0B" w:rsidRPr="00557364" w14:paraId="6B05294C" w14:textId="77777777" w:rsidTr="00456AB5">
        <w:trPr>
          <w:trHeight w:val="380"/>
        </w:trPr>
        <w:tc>
          <w:tcPr>
            <w:tcW w:w="1841" w:type="dxa"/>
            <w:vMerge/>
            <w:shd w:val="clear" w:color="auto" w:fill="FFC000" w:themeFill="accent4"/>
            <w:vAlign w:val="center"/>
          </w:tcPr>
          <w:p w14:paraId="65CC2DC5" w14:textId="77777777" w:rsidR="00557F89" w:rsidRPr="00557364" w:rsidRDefault="00557F89" w:rsidP="00103F8E">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6504D6D3" w14:textId="7CF59C7C" w:rsidR="00557F89" w:rsidRPr="00557364" w:rsidRDefault="00557F89"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F2F2F2" w:themeFill="background1" w:themeFillShade="F2"/>
            <w:vAlign w:val="center"/>
          </w:tcPr>
          <w:p w14:paraId="05B24AF3" w14:textId="54C935BC" w:rsidR="00557F89" w:rsidRPr="00557364" w:rsidRDefault="00B20A8C" w:rsidP="00103F8E">
            <w:pPr>
              <w:spacing w:line="240" w:lineRule="auto"/>
              <w:textAlignment w:val="baseline"/>
              <w:rPr>
                <w:rFonts w:cs="Arial"/>
                <w:b/>
                <w:sz w:val="14"/>
                <w:szCs w:val="14"/>
              </w:rPr>
            </w:pPr>
            <w:r w:rsidRPr="00557364">
              <w:rPr>
                <w:rFonts w:hint="eastAsia"/>
                <w:b/>
                <w:sz w:val="22"/>
              </w:rPr>
              <w:t>該当なし</w:t>
            </w:r>
          </w:p>
        </w:tc>
        <w:tc>
          <w:tcPr>
            <w:tcW w:w="4678" w:type="dxa"/>
            <w:vMerge/>
            <w:shd w:val="clear" w:color="auto" w:fill="DFF5F9"/>
            <w:vAlign w:val="center"/>
          </w:tcPr>
          <w:p w14:paraId="23F20E24" w14:textId="77777777" w:rsidR="00557F89" w:rsidRPr="00557364" w:rsidRDefault="00557F89" w:rsidP="00103F8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81547F5" w14:textId="77777777" w:rsidR="00557F89" w:rsidRPr="00557364" w:rsidRDefault="00557F89" w:rsidP="00103F8E">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0376436C" w14:textId="77777777" w:rsidR="00557F89" w:rsidRPr="00557364" w:rsidRDefault="00557F89" w:rsidP="00103F8E">
            <w:pPr>
              <w:spacing w:line="240" w:lineRule="auto"/>
              <w:jc w:val="center"/>
              <w:textAlignment w:val="baseline"/>
              <w:rPr>
                <w:rFonts w:cs="Arial"/>
                <w:b/>
                <w:bCs/>
                <w:color w:val="FFFFFF" w:themeColor="background1"/>
                <w:sz w:val="14"/>
                <w:szCs w:val="14"/>
                <w:lang w:val="en-US" w:eastAsia="en-GB"/>
              </w:rPr>
            </w:pPr>
          </w:p>
        </w:tc>
      </w:tr>
      <w:tr w:rsidR="000F648A" w:rsidRPr="00557364" w14:paraId="7F17A4CA" w14:textId="77777777" w:rsidTr="00456AB5">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00E491D" w14:textId="75813A94" w:rsidR="00557F89" w:rsidRPr="00557364" w:rsidRDefault="00557F89" w:rsidP="00103F8E">
            <w:pPr>
              <w:spacing w:line="240" w:lineRule="auto"/>
              <w:textAlignment w:val="baseline"/>
              <w:rPr>
                <w:rFonts w:cs="Arial"/>
              </w:rPr>
            </w:pPr>
            <w:r w:rsidRPr="00557364">
              <w:rPr>
                <w:rFonts w:hint="eastAsia"/>
                <w:b/>
              </w:rPr>
              <w:t>貴組織のエンゲージメント</w:t>
            </w:r>
            <w:r w:rsidR="00217274" w:rsidRPr="00557364">
              <w:rPr>
                <w:rFonts w:hint="eastAsia"/>
                <w:b/>
              </w:rPr>
              <w:t>・</w:t>
            </w:r>
            <w:r w:rsidRPr="00557364">
              <w:rPr>
                <w:rFonts w:hint="eastAsia"/>
                <w:b/>
              </w:rPr>
              <w:t>アプローチを説明してください。</w:t>
            </w:r>
          </w:p>
        </w:tc>
      </w:tr>
      <w:tr w:rsidR="000F648A" w:rsidRPr="00557364" w14:paraId="7E3ED283" w14:textId="77777777" w:rsidTr="00456AB5">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3E91962" w14:textId="79B13194" w:rsidR="002E564F" w:rsidRPr="00557364" w:rsidRDefault="002E564F" w:rsidP="00103F8E">
            <w:pPr>
              <w:spacing w:line="240" w:lineRule="auto"/>
              <w:textAlignment w:val="baseline"/>
              <w:rPr>
                <w:rFonts w:cs="Arial"/>
                <w:b/>
                <w:szCs w:val="16"/>
              </w:rPr>
            </w:pPr>
            <w:r w:rsidRPr="00557364">
              <w:rPr>
                <w:rFonts w:hint="eastAsia"/>
                <w:b/>
              </w:rPr>
              <w:t>債券資産の種類ごとのエンゲージメント</w:t>
            </w:r>
            <w:r w:rsidR="00217274" w:rsidRPr="00557364">
              <w:rPr>
                <w:rFonts w:hint="eastAsia"/>
                <w:b/>
              </w:rPr>
              <w:t>・</w:t>
            </w:r>
            <w:r w:rsidRPr="00557364">
              <w:rPr>
                <w:rFonts w:hint="eastAsia"/>
                <w:b/>
              </w:rPr>
              <w:t>アプローチまたはすべての債券のエンゲージメントの全般的な説明：</w:t>
            </w:r>
          </w:p>
          <w:p w14:paraId="52FA4F25" w14:textId="77777777" w:rsidR="00591838" w:rsidRPr="00557364" w:rsidRDefault="00591838" w:rsidP="00103F8E">
            <w:pPr>
              <w:spacing w:line="240" w:lineRule="auto"/>
              <w:textAlignment w:val="baseline"/>
              <w:rPr>
                <w:rFonts w:cs="Arial"/>
                <w:b/>
                <w:szCs w:val="16"/>
              </w:rPr>
            </w:pPr>
          </w:p>
          <w:p w14:paraId="607F97FF" w14:textId="51CE2FC8" w:rsidR="002E564F" w:rsidRPr="00557364" w:rsidRDefault="000A447E" w:rsidP="00103F8E">
            <w:pPr>
              <w:spacing w:line="240" w:lineRule="auto"/>
              <w:textAlignment w:val="baseline"/>
            </w:pPr>
            <w:r w:rsidRPr="00557364">
              <w:rPr>
                <w:rFonts w:hint="eastAsia"/>
              </w:rPr>
              <w:t>（</w:t>
            </w:r>
            <w:r w:rsidR="002F640E" w:rsidRPr="00557364">
              <w:rPr>
                <w:rFonts w:hint="eastAsia"/>
              </w:rPr>
              <w:t>A</w:t>
            </w:r>
            <w:r w:rsidRPr="00557364">
              <w:rPr>
                <w:rFonts w:hint="eastAsia"/>
              </w:rPr>
              <w:t>）</w:t>
            </w:r>
            <w:r w:rsidR="002F640E" w:rsidRPr="00557364">
              <w:rPr>
                <w:rFonts w:hint="eastAsia"/>
              </w:rPr>
              <w:t>すべての債券に対するエンゲージメント</w:t>
            </w:r>
            <w:r w:rsidR="00217274" w:rsidRPr="00557364">
              <w:rPr>
                <w:rFonts w:hint="eastAsia"/>
              </w:rPr>
              <w:t>・</w:t>
            </w:r>
            <w:r w:rsidR="002F640E" w:rsidRPr="00557364">
              <w:rPr>
                <w:rFonts w:hint="eastAsia"/>
              </w:rPr>
              <w:t>アプローチの説明：</w:t>
            </w:r>
            <w:r w:rsidR="002F640E" w:rsidRPr="00557364">
              <w:rPr>
                <w:rFonts w:hint="eastAsia"/>
              </w:rPr>
              <w:t>____</w:t>
            </w:r>
            <w:r w:rsidRPr="00557364">
              <w:rPr>
                <w:rFonts w:hint="eastAsia"/>
              </w:rPr>
              <w:t>［</w:t>
            </w:r>
            <w:r w:rsidR="002F640E" w:rsidRPr="00557364">
              <w:rPr>
                <w:rFonts w:hint="eastAsia"/>
              </w:rPr>
              <w:t>自由</w:t>
            </w:r>
            <w:r w:rsidR="000E5613" w:rsidRPr="00557364">
              <w:rPr>
                <w:rFonts w:hint="eastAsia"/>
              </w:rPr>
              <w:t>回答</w:t>
            </w:r>
            <w:r w:rsidR="002F640E" w:rsidRPr="00557364">
              <w:rPr>
                <w:rFonts w:hint="eastAsia"/>
              </w:rPr>
              <w:t>：</w:t>
            </w:r>
            <w:r w:rsidR="005A0EBC" w:rsidRPr="00557364">
              <w:rPr>
                <w:rFonts w:hint="eastAsia"/>
              </w:rPr>
              <w:t>ラージ</w:t>
            </w:r>
            <w:r w:rsidRPr="00557364">
              <w:rPr>
                <w:rFonts w:hint="eastAsia"/>
              </w:rPr>
              <w:t>］</w:t>
            </w:r>
          </w:p>
          <w:p w14:paraId="19F6F1D9" w14:textId="1E13E653" w:rsidR="002E564F" w:rsidRPr="00557364" w:rsidRDefault="000A447E" w:rsidP="00103F8E">
            <w:pPr>
              <w:spacing w:line="240" w:lineRule="auto"/>
              <w:textAlignment w:val="baseline"/>
            </w:pPr>
            <w:r w:rsidRPr="00557364">
              <w:rPr>
                <w:rFonts w:hint="eastAsia"/>
              </w:rPr>
              <w:t>（</w:t>
            </w:r>
            <w:r w:rsidR="002F640E" w:rsidRPr="00557364">
              <w:rPr>
                <w:rFonts w:hint="eastAsia"/>
              </w:rPr>
              <w:t>B</w:t>
            </w:r>
            <w:r w:rsidRPr="00557364">
              <w:rPr>
                <w:rFonts w:hint="eastAsia"/>
              </w:rPr>
              <w:t>）</w:t>
            </w:r>
            <w:r w:rsidR="002F640E" w:rsidRPr="00557364">
              <w:rPr>
                <w:rFonts w:hint="eastAsia"/>
              </w:rPr>
              <w:t>証券化商品に対するエンゲージメント</w:t>
            </w:r>
            <w:r w:rsidR="00217274" w:rsidRPr="00557364">
              <w:rPr>
                <w:rFonts w:hint="eastAsia"/>
              </w:rPr>
              <w:t>・</w:t>
            </w:r>
            <w:r w:rsidR="002F640E" w:rsidRPr="00557364">
              <w:rPr>
                <w:rFonts w:hint="eastAsia"/>
              </w:rPr>
              <w:t>アプローチの説明：</w:t>
            </w:r>
            <w:r w:rsidR="002F640E" w:rsidRPr="00557364">
              <w:rPr>
                <w:rFonts w:hint="eastAsia"/>
              </w:rPr>
              <w:t>____</w:t>
            </w:r>
            <w:r w:rsidRPr="00557364">
              <w:rPr>
                <w:rFonts w:hint="eastAsia"/>
              </w:rPr>
              <w:t>［</w:t>
            </w:r>
            <w:r w:rsidR="002F640E" w:rsidRPr="00557364">
              <w:rPr>
                <w:rFonts w:hint="eastAsia"/>
              </w:rPr>
              <w:t>自由</w:t>
            </w:r>
            <w:r w:rsidR="000E5613" w:rsidRPr="00557364">
              <w:rPr>
                <w:rFonts w:hint="eastAsia"/>
              </w:rPr>
              <w:t>回答</w:t>
            </w:r>
            <w:r w:rsidR="002F640E" w:rsidRPr="00557364">
              <w:rPr>
                <w:rFonts w:hint="eastAsia"/>
              </w:rPr>
              <w:t>：</w:t>
            </w:r>
            <w:r w:rsidR="005A0EBC" w:rsidRPr="00557364">
              <w:rPr>
                <w:rFonts w:hint="eastAsia"/>
              </w:rPr>
              <w:t>ラージ</w:t>
            </w:r>
            <w:r w:rsidRPr="00557364">
              <w:rPr>
                <w:rFonts w:hint="eastAsia"/>
              </w:rPr>
              <w:t>］</w:t>
            </w:r>
          </w:p>
          <w:p w14:paraId="31A8CE00" w14:textId="350B2D8E" w:rsidR="002E564F" w:rsidRPr="00557364" w:rsidRDefault="000A447E" w:rsidP="00103F8E">
            <w:pPr>
              <w:spacing w:line="240" w:lineRule="auto"/>
              <w:textAlignment w:val="baseline"/>
            </w:pPr>
            <w:r w:rsidRPr="00557364">
              <w:rPr>
                <w:rFonts w:hint="eastAsia"/>
              </w:rPr>
              <w:t>（</w:t>
            </w:r>
            <w:r w:rsidR="002F640E" w:rsidRPr="00557364">
              <w:rPr>
                <w:rFonts w:hint="eastAsia"/>
              </w:rPr>
              <w:t>C</w:t>
            </w:r>
            <w:r w:rsidRPr="00557364">
              <w:rPr>
                <w:rFonts w:hint="eastAsia"/>
              </w:rPr>
              <w:t>）</w:t>
            </w:r>
            <w:r w:rsidR="002F640E" w:rsidRPr="00557364">
              <w:rPr>
                <w:rFonts w:hint="eastAsia"/>
              </w:rPr>
              <w:t>SSA</w:t>
            </w:r>
            <w:r w:rsidR="002F640E" w:rsidRPr="00557364">
              <w:rPr>
                <w:rFonts w:hint="eastAsia"/>
              </w:rPr>
              <w:t>に対するエンゲージメント</w:t>
            </w:r>
            <w:r w:rsidR="00217274" w:rsidRPr="00557364">
              <w:rPr>
                <w:rFonts w:hint="eastAsia"/>
              </w:rPr>
              <w:t>・</w:t>
            </w:r>
            <w:r w:rsidR="002F640E" w:rsidRPr="00557364">
              <w:rPr>
                <w:rFonts w:hint="eastAsia"/>
              </w:rPr>
              <w:t>アプローチの説明：</w:t>
            </w:r>
            <w:r w:rsidR="002F640E" w:rsidRPr="00557364">
              <w:rPr>
                <w:rFonts w:hint="eastAsia"/>
              </w:rPr>
              <w:t>____</w:t>
            </w:r>
            <w:r w:rsidRPr="00557364">
              <w:rPr>
                <w:rFonts w:hint="eastAsia"/>
              </w:rPr>
              <w:t>［</w:t>
            </w:r>
            <w:r w:rsidR="002F640E" w:rsidRPr="00557364">
              <w:rPr>
                <w:rFonts w:hint="eastAsia"/>
              </w:rPr>
              <w:t>自由</w:t>
            </w:r>
            <w:r w:rsidR="000E5613" w:rsidRPr="00557364">
              <w:rPr>
                <w:rFonts w:hint="eastAsia"/>
              </w:rPr>
              <w:t>回答</w:t>
            </w:r>
            <w:r w:rsidR="002F640E" w:rsidRPr="00557364">
              <w:rPr>
                <w:rFonts w:hint="eastAsia"/>
              </w:rPr>
              <w:t>：</w:t>
            </w:r>
            <w:r w:rsidR="005A0EBC" w:rsidRPr="00557364">
              <w:rPr>
                <w:rFonts w:hint="eastAsia"/>
              </w:rPr>
              <w:t>ラージ</w:t>
            </w:r>
            <w:r w:rsidRPr="00557364">
              <w:rPr>
                <w:rFonts w:hint="eastAsia"/>
              </w:rPr>
              <w:t>］</w:t>
            </w:r>
          </w:p>
          <w:p w14:paraId="33F3AA5F" w14:textId="6221E57E" w:rsidR="002E564F" w:rsidRPr="00557364" w:rsidRDefault="000A447E" w:rsidP="00103F8E">
            <w:pPr>
              <w:spacing w:line="240" w:lineRule="auto"/>
              <w:textAlignment w:val="baseline"/>
            </w:pPr>
            <w:r w:rsidRPr="00557364">
              <w:rPr>
                <w:rFonts w:hint="eastAsia"/>
              </w:rPr>
              <w:t>（</w:t>
            </w:r>
            <w:r w:rsidR="002F640E" w:rsidRPr="00557364">
              <w:rPr>
                <w:rFonts w:hint="eastAsia"/>
              </w:rPr>
              <w:t>D</w:t>
            </w:r>
            <w:r w:rsidRPr="00557364">
              <w:rPr>
                <w:rFonts w:hint="eastAsia"/>
              </w:rPr>
              <w:t>）</w:t>
            </w:r>
            <w:r w:rsidR="002F640E" w:rsidRPr="00557364">
              <w:rPr>
                <w:rFonts w:hint="eastAsia"/>
              </w:rPr>
              <w:t>社債に対するエンゲージメント</w:t>
            </w:r>
            <w:r w:rsidR="00217274" w:rsidRPr="00557364">
              <w:rPr>
                <w:rFonts w:hint="eastAsia"/>
              </w:rPr>
              <w:t>・</w:t>
            </w:r>
            <w:r w:rsidR="002F640E" w:rsidRPr="00557364">
              <w:rPr>
                <w:rFonts w:hint="eastAsia"/>
              </w:rPr>
              <w:t>アプローチの説明：</w:t>
            </w:r>
            <w:r w:rsidR="002F640E" w:rsidRPr="00557364">
              <w:rPr>
                <w:rFonts w:hint="eastAsia"/>
              </w:rPr>
              <w:t>____</w:t>
            </w:r>
            <w:r w:rsidRPr="00557364">
              <w:rPr>
                <w:rFonts w:hint="eastAsia"/>
              </w:rPr>
              <w:t>［</w:t>
            </w:r>
            <w:r w:rsidR="002F640E" w:rsidRPr="00557364">
              <w:rPr>
                <w:rFonts w:hint="eastAsia"/>
              </w:rPr>
              <w:t>自由</w:t>
            </w:r>
            <w:r w:rsidR="000E5613" w:rsidRPr="00557364">
              <w:rPr>
                <w:rFonts w:hint="eastAsia"/>
              </w:rPr>
              <w:t>回答</w:t>
            </w:r>
            <w:r w:rsidR="002F640E" w:rsidRPr="00557364">
              <w:rPr>
                <w:rFonts w:hint="eastAsia"/>
              </w:rPr>
              <w:t>：</w:t>
            </w:r>
            <w:r w:rsidR="005A0EBC" w:rsidRPr="00557364">
              <w:rPr>
                <w:rFonts w:hint="eastAsia"/>
              </w:rPr>
              <w:t>ラージ</w:t>
            </w:r>
            <w:r w:rsidRPr="00557364">
              <w:rPr>
                <w:rFonts w:hint="eastAsia"/>
              </w:rPr>
              <w:t>］</w:t>
            </w:r>
          </w:p>
          <w:p w14:paraId="4919CF9F" w14:textId="3545F512" w:rsidR="00557F89" w:rsidRPr="00557364" w:rsidRDefault="000A447E" w:rsidP="00103F8E">
            <w:pPr>
              <w:spacing w:line="240" w:lineRule="auto"/>
              <w:textAlignment w:val="baseline"/>
              <w:rPr>
                <w:rFonts w:cs="Arial"/>
                <w:sz w:val="16"/>
                <w:szCs w:val="16"/>
              </w:rPr>
            </w:pPr>
            <w:r w:rsidRPr="00557364">
              <w:rPr>
                <w:rFonts w:hint="eastAsia"/>
              </w:rPr>
              <w:t>（</w:t>
            </w:r>
            <w:r w:rsidR="002F640E" w:rsidRPr="00557364">
              <w:rPr>
                <w:rFonts w:hint="eastAsia"/>
              </w:rPr>
              <w:t>E</w:t>
            </w:r>
            <w:r w:rsidRPr="00557364">
              <w:rPr>
                <w:rFonts w:hint="eastAsia"/>
              </w:rPr>
              <w:t>）</w:t>
            </w:r>
            <w:r w:rsidR="00AB15EA">
              <w:rPr>
                <w:rFonts w:hint="eastAsia"/>
              </w:rPr>
              <w:t>プライベート・デット</w:t>
            </w:r>
            <w:r w:rsidR="002F640E" w:rsidRPr="00557364">
              <w:rPr>
                <w:rFonts w:hint="eastAsia"/>
              </w:rPr>
              <w:t>に対するエンゲージメント</w:t>
            </w:r>
            <w:r w:rsidR="00217274" w:rsidRPr="00557364">
              <w:rPr>
                <w:rFonts w:hint="eastAsia"/>
              </w:rPr>
              <w:t>・</w:t>
            </w:r>
            <w:r w:rsidR="002F640E" w:rsidRPr="00557364">
              <w:rPr>
                <w:rFonts w:hint="eastAsia"/>
              </w:rPr>
              <w:t>アプローチの説明：</w:t>
            </w:r>
            <w:r w:rsidR="002F640E" w:rsidRPr="00557364">
              <w:rPr>
                <w:rFonts w:hint="eastAsia"/>
              </w:rPr>
              <w:t>____</w:t>
            </w:r>
            <w:r w:rsidRPr="00557364">
              <w:rPr>
                <w:rFonts w:hint="eastAsia"/>
              </w:rPr>
              <w:t>［</w:t>
            </w:r>
            <w:r w:rsidR="002F640E" w:rsidRPr="00557364">
              <w:rPr>
                <w:rFonts w:hint="eastAsia"/>
              </w:rPr>
              <w:t>自由</w:t>
            </w:r>
            <w:r w:rsidR="000E5613" w:rsidRPr="00557364">
              <w:rPr>
                <w:rFonts w:hint="eastAsia"/>
              </w:rPr>
              <w:t>回答</w:t>
            </w:r>
            <w:r w:rsidR="002F640E" w:rsidRPr="00557364">
              <w:rPr>
                <w:rFonts w:hint="eastAsia"/>
              </w:rPr>
              <w:t>：</w:t>
            </w:r>
            <w:r w:rsidR="005A0EBC" w:rsidRPr="00557364">
              <w:rPr>
                <w:rFonts w:hint="eastAsia"/>
              </w:rPr>
              <w:t>ラージ</w:t>
            </w:r>
            <w:r w:rsidRPr="00557364">
              <w:rPr>
                <w:rFonts w:hint="eastAsia"/>
              </w:rPr>
              <w:t>］</w:t>
            </w:r>
          </w:p>
        </w:tc>
      </w:tr>
      <w:tr w:rsidR="000F648A" w:rsidRPr="00557364" w14:paraId="7A34D47D" w14:textId="77777777" w:rsidTr="00456AB5">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B1EDDEE" w14:textId="77777777" w:rsidR="00557F89" w:rsidRPr="00557364" w:rsidRDefault="00557F89" w:rsidP="00103F8E">
            <w:pPr>
              <w:spacing w:line="240" w:lineRule="auto"/>
              <w:jc w:val="center"/>
              <w:textAlignment w:val="baseline"/>
              <w:rPr>
                <w:rStyle w:val="Hyperlink"/>
                <w:sz w:val="16"/>
                <w:szCs w:val="16"/>
              </w:rPr>
            </w:pPr>
          </w:p>
        </w:tc>
      </w:tr>
      <w:tr w:rsidR="001A3139" w:rsidRPr="00557364" w14:paraId="4CB64CFC" w14:textId="77777777" w:rsidTr="00456AB5">
        <w:trPr>
          <w:trHeight w:val="300"/>
        </w:trPr>
        <w:tc>
          <w:tcPr>
            <w:tcW w:w="14884" w:type="dxa"/>
            <w:gridSpan w:val="6"/>
            <w:shd w:val="clear" w:color="auto" w:fill="0070C0"/>
            <w:vAlign w:val="center"/>
          </w:tcPr>
          <w:p w14:paraId="57C8C83A" w14:textId="77777777" w:rsidR="00557F89" w:rsidRPr="00557364" w:rsidRDefault="00557F89"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3C687B" w:rsidRPr="00557364" w14:paraId="0B4A48B8" w14:textId="77777777" w:rsidTr="00456AB5">
        <w:trPr>
          <w:trHeight w:val="300"/>
        </w:trPr>
        <w:tc>
          <w:tcPr>
            <w:tcW w:w="1841" w:type="dxa"/>
            <w:shd w:val="clear" w:color="auto" w:fill="auto"/>
            <w:vAlign w:val="center"/>
          </w:tcPr>
          <w:p w14:paraId="08B43951" w14:textId="77777777" w:rsidR="00557F89" w:rsidRPr="00557364" w:rsidRDefault="00557F89" w:rsidP="00103F8E">
            <w:pPr>
              <w:spacing w:line="240" w:lineRule="auto"/>
              <w:rPr>
                <w:rStyle w:val="Hyperlink"/>
                <w:b/>
                <w:sz w:val="16"/>
                <w:szCs w:val="16"/>
              </w:rPr>
            </w:pPr>
            <w:r w:rsidRPr="00557364">
              <w:rPr>
                <w:rFonts w:hint="eastAsia"/>
                <w:b/>
                <w:sz w:val="16"/>
              </w:rPr>
              <w:t>指標の目的</w:t>
            </w:r>
          </w:p>
        </w:tc>
        <w:tc>
          <w:tcPr>
            <w:tcW w:w="13043" w:type="dxa"/>
            <w:gridSpan w:val="5"/>
            <w:shd w:val="clear" w:color="auto" w:fill="auto"/>
            <w:vAlign w:val="center"/>
          </w:tcPr>
          <w:p w14:paraId="05077CC5" w14:textId="05B59DA2" w:rsidR="00557F89" w:rsidRPr="00557364" w:rsidRDefault="00557F89"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この指標は、債券投資家が</w:t>
            </w:r>
            <w:r w:rsidR="004E1872" w:rsidRPr="00557364">
              <w:rPr>
                <w:rStyle w:val="Hyperlink"/>
                <w:rFonts w:hint="eastAsia"/>
                <w:color w:val="000000" w:themeColor="text1"/>
                <w:sz w:val="16"/>
              </w:rPr>
              <w:t>どのように</w:t>
            </w:r>
            <w:r w:rsidRPr="00557364">
              <w:rPr>
                <w:rStyle w:val="Hyperlink"/>
                <w:rFonts w:hint="eastAsia"/>
                <w:color w:val="000000" w:themeColor="text1"/>
                <w:sz w:val="16"/>
              </w:rPr>
              <w:t>エンゲージメント活動に取り組んでいるか</w:t>
            </w:r>
            <w:r w:rsidR="004C3AE3" w:rsidRPr="00557364">
              <w:rPr>
                <w:rStyle w:val="Hyperlink"/>
                <w:rFonts w:hint="eastAsia"/>
                <w:color w:val="000000" w:themeColor="text1"/>
                <w:sz w:val="16"/>
              </w:rPr>
              <w:t>を</w:t>
            </w:r>
            <w:r w:rsidRPr="00557364">
              <w:rPr>
                <w:rStyle w:val="Hyperlink"/>
                <w:rFonts w:hint="eastAsia"/>
                <w:color w:val="000000" w:themeColor="text1"/>
                <w:sz w:val="16"/>
              </w:rPr>
              <w:t>詳</w:t>
            </w:r>
            <w:r w:rsidR="004E1872" w:rsidRPr="00557364">
              <w:rPr>
                <w:rStyle w:val="Hyperlink"/>
                <w:rFonts w:hint="eastAsia"/>
                <w:color w:val="000000" w:themeColor="text1"/>
                <w:sz w:val="16"/>
              </w:rPr>
              <w:t>しく説明</w:t>
            </w:r>
            <w:r w:rsidRPr="00557364">
              <w:rPr>
                <w:rStyle w:val="Hyperlink"/>
                <w:rFonts w:hint="eastAsia"/>
                <w:color w:val="000000" w:themeColor="text1"/>
                <w:sz w:val="16"/>
              </w:rPr>
              <w:t>できるようにすることを目的としています。債券投資家による定期的なエンゲージメントは、投資リサーチの情報源と</w:t>
            </w:r>
            <w:r w:rsidR="008B1876" w:rsidRPr="00557364">
              <w:rPr>
                <w:rStyle w:val="Hyperlink"/>
                <w:rFonts w:hint="eastAsia"/>
                <w:color w:val="000000" w:themeColor="text1"/>
                <w:sz w:val="16"/>
              </w:rPr>
              <w:t>して</w:t>
            </w:r>
            <w:r w:rsidRPr="00557364">
              <w:rPr>
                <w:rStyle w:val="Hyperlink"/>
                <w:rFonts w:hint="eastAsia"/>
                <w:color w:val="000000" w:themeColor="text1"/>
                <w:sz w:val="16"/>
              </w:rPr>
              <w:t>、</w:t>
            </w:r>
            <w:r w:rsidR="008B1876" w:rsidRPr="00557364">
              <w:rPr>
                <w:rStyle w:val="Hyperlink"/>
                <w:rFonts w:hint="eastAsia"/>
                <w:color w:val="000000" w:themeColor="text1"/>
                <w:sz w:val="16"/>
              </w:rPr>
              <w:t>また</w:t>
            </w:r>
            <w:r w:rsidRPr="00557364">
              <w:rPr>
                <w:rStyle w:val="Hyperlink"/>
                <w:rFonts w:hint="eastAsia"/>
                <w:color w:val="000000" w:themeColor="text1"/>
                <w:sz w:val="16"/>
              </w:rPr>
              <w:t>発行体・借入者の</w:t>
            </w:r>
            <w:r w:rsidRPr="00557364">
              <w:rPr>
                <w:rStyle w:val="Hyperlink"/>
                <w:rFonts w:hint="eastAsia"/>
                <w:color w:val="000000" w:themeColor="text1"/>
                <w:sz w:val="16"/>
              </w:rPr>
              <w:t>ESG</w:t>
            </w:r>
            <w:r w:rsidRPr="00557364">
              <w:rPr>
                <w:rStyle w:val="Hyperlink"/>
                <w:rFonts w:hint="eastAsia"/>
                <w:color w:val="000000" w:themeColor="text1"/>
                <w:sz w:val="16"/>
              </w:rPr>
              <w:t>リスク・機会の管理に対して直接影響を及ぼす方法</w:t>
            </w:r>
            <w:r w:rsidR="008B1876" w:rsidRPr="00557364">
              <w:rPr>
                <w:rStyle w:val="Hyperlink"/>
                <w:rFonts w:hint="eastAsia"/>
                <w:color w:val="000000" w:themeColor="text1"/>
                <w:sz w:val="16"/>
              </w:rPr>
              <w:t>として</w:t>
            </w:r>
            <w:r w:rsidRPr="00557364">
              <w:rPr>
                <w:rStyle w:val="Hyperlink"/>
                <w:rFonts w:hint="eastAsia"/>
                <w:color w:val="000000" w:themeColor="text1"/>
                <w:sz w:val="16"/>
              </w:rPr>
              <w:t>、</w:t>
            </w:r>
            <w:r w:rsidR="008B1876" w:rsidRPr="00557364">
              <w:rPr>
                <w:rStyle w:val="Hyperlink"/>
                <w:rFonts w:hint="eastAsia"/>
                <w:color w:val="000000" w:themeColor="text1"/>
                <w:sz w:val="16"/>
              </w:rPr>
              <w:t>どちらも</w:t>
            </w:r>
            <w:r w:rsidRPr="00557364">
              <w:rPr>
                <w:rStyle w:val="Hyperlink"/>
                <w:rFonts w:hint="eastAsia"/>
                <w:color w:val="000000" w:themeColor="text1"/>
                <w:sz w:val="16"/>
              </w:rPr>
              <w:t>責任投資のアプローチの不可欠な部分です。エンゲージメントの事例を特定するために</w:t>
            </w:r>
            <w:r w:rsidR="008B1876" w:rsidRPr="00557364">
              <w:rPr>
                <w:rStyle w:val="Hyperlink"/>
                <w:rFonts w:hint="eastAsia"/>
                <w:color w:val="000000" w:themeColor="text1"/>
                <w:sz w:val="16"/>
              </w:rPr>
              <w:t>行った</w:t>
            </w:r>
            <w:r w:rsidRPr="00557364">
              <w:rPr>
                <w:rStyle w:val="Hyperlink"/>
                <w:rFonts w:hint="eastAsia"/>
                <w:color w:val="000000" w:themeColor="text1"/>
                <w:sz w:val="16"/>
              </w:rPr>
              <w:t>リサーチは、企業との対話</w:t>
            </w:r>
            <w:r w:rsidR="008B1876" w:rsidRPr="00557364">
              <w:rPr>
                <w:rStyle w:val="Hyperlink"/>
                <w:rFonts w:hint="eastAsia"/>
                <w:color w:val="000000" w:themeColor="text1"/>
                <w:sz w:val="16"/>
              </w:rPr>
              <w:t>から得られた</w:t>
            </w:r>
            <w:r w:rsidRPr="00557364">
              <w:rPr>
                <w:rStyle w:val="Hyperlink"/>
                <w:rFonts w:hint="eastAsia"/>
                <w:color w:val="000000" w:themeColor="text1"/>
                <w:sz w:val="16"/>
              </w:rPr>
              <w:t>知見と継続的に統合され、投資決定に組み込まれるべきです。債券投資家</w:t>
            </w:r>
            <w:r w:rsidR="008B1876" w:rsidRPr="00557364">
              <w:rPr>
                <w:rStyle w:val="Hyperlink"/>
                <w:rFonts w:hint="eastAsia"/>
                <w:color w:val="000000" w:themeColor="text1"/>
                <w:sz w:val="16"/>
              </w:rPr>
              <w:t>は</w:t>
            </w:r>
            <w:r w:rsidRPr="00557364">
              <w:rPr>
                <w:rStyle w:val="Hyperlink"/>
                <w:rFonts w:hint="eastAsia"/>
                <w:color w:val="000000" w:themeColor="text1"/>
                <w:sz w:val="16"/>
              </w:rPr>
              <w:t>、発行</w:t>
            </w:r>
            <w:r w:rsidR="008B1876" w:rsidRPr="00557364">
              <w:rPr>
                <w:rStyle w:val="Hyperlink"/>
                <w:rFonts w:hint="eastAsia"/>
                <w:color w:val="000000" w:themeColor="text1"/>
                <w:sz w:val="16"/>
              </w:rPr>
              <w:t>に応じて</w:t>
            </w:r>
            <w:r w:rsidRPr="00557364">
              <w:rPr>
                <w:rStyle w:val="Hyperlink"/>
                <w:rFonts w:hint="eastAsia"/>
                <w:color w:val="000000" w:themeColor="text1"/>
                <w:sz w:val="16"/>
              </w:rPr>
              <w:t>、個別および協力して</w:t>
            </w:r>
            <w:r w:rsidR="00F51F09" w:rsidRPr="00557364">
              <w:rPr>
                <w:rStyle w:val="Hyperlink"/>
                <w:rFonts w:hint="eastAsia"/>
                <w:color w:val="000000" w:themeColor="text1"/>
                <w:sz w:val="16"/>
              </w:rPr>
              <w:t>エンゲージメントを行う</w:t>
            </w:r>
            <w:r w:rsidRPr="00557364">
              <w:rPr>
                <w:rStyle w:val="Hyperlink"/>
                <w:rFonts w:hint="eastAsia"/>
                <w:color w:val="000000" w:themeColor="text1"/>
                <w:sz w:val="16"/>
              </w:rPr>
              <w:t>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w:t>
            </w:r>
          </w:p>
        </w:tc>
      </w:tr>
      <w:tr w:rsidR="003C687B" w:rsidRPr="00557364" w14:paraId="223D86C1" w14:textId="77777777" w:rsidTr="00456AB5">
        <w:trPr>
          <w:trHeight w:val="300"/>
        </w:trPr>
        <w:tc>
          <w:tcPr>
            <w:tcW w:w="1841" w:type="dxa"/>
            <w:shd w:val="clear" w:color="auto" w:fill="auto"/>
            <w:vAlign w:val="center"/>
          </w:tcPr>
          <w:p w14:paraId="3BD46255" w14:textId="77777777" w:rsidR="00557F89" w:rsidRPr="00557364" w:rsidRDefault="00557F89" w:rsidP="00103F8E">
            <w:pPr>
              <w:spacing w:line="240" w:lineRule="auto"/>
              <w:rPr>
                <w:rStyle w:val="Hyperlink"/>
                <w:b/>
                <w:sz w:val="16"/>
                <w:szCs w:val="16"/>
              </w:rPr>
            </w:pPr>
            <w:r w:rsidRPr="00557364">
              <w:rPr>
                <w:rFonts w:hint="eastAsia"/>
                <w:b/>
                <w:sz w:val="16"/>
              </w:rPr>
              <w:t>追加報告ガイダンス</w:t>
            </w:r>
          </w:p>
        </w:tc>
        <w:tc>
          <w:tcPr>
            <w:tcW w:w="13043" w:type="dxa"/>
            <w:gridSpan w:val="5"/>
            <w:shd w:val="clear" w:color="auto" w:fill="auto"/>
            <w:vAlign w:val="center"/>
          </w:tcPr>
          <w:p w14:paraId="374EF8F0" w14:textId="49D92B64" w:rsidR="00557F89" w:rsidRPr="00557364" w:rsidRDefault="00557F89" w:rsidP="00103F8E">
            <w:pPr>
              <w:spacing w:line="240" w:lineRule="auto"/>
              <w:rPr>
                <w:rStyle w:val="Hyperlink"/>
                <w:color w:val="000000" w:themeColor="text1"/>
                <w:sz w:val="16"/>
                <w:szCs w:val="16"/>
              </w:rPr>
            </w:pPr>
            <w:r w:rsidRPr="00557364">
              <w:rPr>
                <w:rStyle w:val="Hyperlink"/>
                <w:rFonts w:hint="eastAsia"/>
                <w:color w:val="000000" w:themeColor="text1"/>
                <w:sz w:val="16"/>
              </w:rPr>
              <w:t>署名機関が発行体・借入者と</w:t>
            </w:r>
            <w:r w:rsidR="00F51F09" w:rsidRPr="00557364">
              <w:rPr>
                <w:rStyle w:val="Hyperlink"/>
                <w:rFonts w:hint="eastAsia"/>
                <w:color w:val="000000" w:themeColor="text1"/>
                <w:sz w:val="16"/>
              </w:rPr>
              <w:t>エンゲージメントを行う</w:t>
            </w:r>
            <w:r w:rsidRPr="00557364">
              <w:rPr>
                <w:rStyle w:val="Hyperlink"/>
                <w:rFonts w:hint="eastAsia"/>
                <w:color w:val="000000" w:themeColor="text1"/>
                <w:sz w:val="16"/>
              </w:rPr>
              <w:t>理由・方法、その詳細を</w:t>
            </w:r>
            <w:r w:rsidR="00EE2217" w:rsidRPr="00557364">
              <w:rPr>
                <w:rStyle w:val="Hyperlink"/>
                <w:rFonts w:hint="eastAsia"/>
                <w:color w:val="000000" w:themeColor="text1"/>
                <w:sz w:val="16"/>
              </w:rPr>
              <w:t>回答</w:t>
            </w:r>
            <w:r w:rsidRPr="00557364">
              <w:rPr>
                <w:rStyle w:val="Hyperlink"/>
                <w:rFonts w:hint="eastAsia"/>
                <w:color w:val="000000" w:themeColor="text1"/>
                <w:sz w:val="16"/>
              </w:rPr>
              <w:t>してください。</w:t>
            </w:r>
          </w:p>
          <w:p w14:paraId="6BB0EFB1" w14:textId="2717DF9D" w:rsidR="00557F89" w:rsidRPr="00557364" w:rsidRDefault="000A447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557F89" w:rsidRPr="00557364">
              <w:rPr>
                <w:rStyle w:val="Hyperlink"/>
                <w:rFonts w:hint="eastAsia"/>
                <w:color w:val="000000" w:themeColor="text1"/>
                <w:sz w:val="16"/>
              </w:rPr>
              <w:t>1</w:t>
            </w:r>
            <w:r w:rsidRPr="00557364">
              <w:rPr>
                <w:rStyle w:val="Hyperlink"/>
                <w:rFonts w:hint="eastAsia"/>
                <w:color w:val="000000" w:themeColor="text1"/>
                <w:sz w:val="16"/>
              </w:rPr>
              <w:t>）</w:t>
            </w:r>
            <w:r w:rsidR="00557F89" w:rsidRPr="00557364">
              <w:rPr>
                <w:rStyle w:val="Hyperlink"/>
                <w:rFonts w:hint="eastAsia"/>
                <w:color w:val="000000" w:themeColor="text1"/>
                <w:sz w:val="16"/>
              </w:rPr>
              <w:t>発行体・借入者と</w:t>
            </w:r>
            <w:r w:rsidR="00F51F09" w:rsidRPr="00557364">
              <w:rPr>
                <w:rStyle w:val="Hyperlink"/>
                <w:rFonts w:hint="eastAsia"/>
                <w:color w:val="000000" w:themeColor="text1"/>
                <w:sz w:val="16"/>
              </w:rPr>
              <w:t>エンゲージメントを行う</w:t>
            </w:r>
            <w:r w:rsidR="00557F89" w:rsidRPr="00557364">
              <w:rPr>
                <w:rStyle w:val="Hyperlink"/>
                <w:rFonts w:hint="eastAsia"/>
                <w:color w:val="000000" w:themeColor="text1"/>
                <w:sz w:val="16"/>
              </w:rPr>
              <w:t>理由</w:t>
            </w:r>
          </w:p>
          <w:p w14:paraId="7DE857B4" w14:textId="352C7E6F" w:rsidR="00557F89" w:rsidRPr="00557364" w:rsidRDefault="000A447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557F89" w:rsidRPr="00557364">
              <w:rPr>
                <w:rStyle w:val="Hyperlink"/>
                <w:rFonts w:hint="eastAsia"/>
                <w:color w:val="000000" w:themeColor="text1"/>
                <w:sz w:val="16"/>
              </w:rPr>
              <w:t>2</w:t>
            </w:r>
            <w:r w:rsidRPr="00557364">
              <w:rPr>
                <w:rStyle w:val="Hyperlink"/>
                <w:rFonts w:hint="eastAsia"/>
                <w:color w:val="000000" w:themeColor="text1"/>
                <w:sz w:val="16"/>
              </w:rPr>
              <w:t>）</w:t>
            </w:r>
            <w:r w:rsidR="00557F89" w:rsidRPr="00557364">
              <w:rPr>
                <w:rStyle w:val="Hyperlink"/>
                <w:rFonts w:hint="eastAsia"/>
                <w:color w:val="000000" w:themeColor="text1"/>
                <w:sz w:val="16"/>
              </w:rPr>
              <w:t>エンゲージメントからの知見が</w:t>
            </w:r>
            <w:r w:rsidR="00544849" w:rsidRPr="00557364">
              <w:rPr>
                <w:rStyle w:val="Hyperlink"/>
                <w:rFonts w:hint="eastAsia"/>
                <w:color w:val="000000" w:themeColor="text1"/>
                <w:sz w:val="16"/>
              </w:rPr>
              <w:t>どのように</w:t>
            </w:r>
            <w:r w:rsidR="00557F89" w:rsidRPr="00557364">
              <w:rPr>
                <w:rStyle w:val="Hyperlink"/>
                <w:rFonts w:hint="eastAsia"/>
                <w:color w:val="000000" w:themeColor="text1"/>
                <w:sz w:val="16"/>
              </w:rPr>
              <w:t>投資決定に組み込まれているか</w:t>
            </w:r>
          </w:p>
          <w:p w14:paraId="55797EB7" w14:textId="474FF765" w:rsidR="00557F89" w:rsidRPr="00557364" w:rsidRDefault="000A447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557F89" w:rsidRPr="00557364">
              <w:rPr>
                <w:rStyle w:val="Hyperlink"/>
                <w:rFonts w:hint="eastAsia"/>
                <w:color w:val="000000" w:themeColor="text1"/>
                <w:sz w:val="16"/>
              </w:rPr>
              <w:t>3</w:t>
            </w:r>
            <w:r w:rsidRPr="00557364">
              <w:rPr>
                <w:rStyle w:val="Hyperlink"/>
                <w:rFonts w:hint="eastAsia"/>
                <w:color w:val="000000" w:themeColor="text1"/>
                <w:sz w:val="16"/>
              </w:rPr>
              <w:t>）</w:t>
            </w:r>
            <w:r w:rsidR="00557F89" w:rsidRPr="00557364">
              <w:rPr>
                <w:rStyle w:val="Hyperlink"/>
                <w:rFonts w:hint="eastAsia"/>
                <w:color w:val="000000" w:themeColor="text1"/>
                <w:sz w:val="16"/>
              </w:rPr>
              <w:t>投資チームの関与の仕方</w:t>
            </w:r>
          </w:p>
          <w:p w14:paraId="30FF02BB" w14:textId="09C0D51B" w:rsidR="00557F89" w:rsidRPr="00557364" w:rsidRDefault="000A447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557F89" w:rsidRPr="00557364">
              <w:rPr>
                <w:rStyle w:val="Hyperlink"/>
                <w:rFonts w:hint="eastAsia"/>
                <w:color w:val="000000" w:themeColor="text1"/>
                <w:sz w:val="16"/>
              </w:rPr>
              <w:t>4</w:t>
            </w:r>
            <w:r w:rsidRPr="00557364">
              <w:rPr>
                <w:rStyle w:val="Hyperlink"/>
                <w:rFonts w:hint="eastAsia"/>
                <w:color w:val="000000" w:themeColor="text1"/>
                <w:sz w:val="16"/>
              </w:rPr>
              <w:t>）</w:t>
            </w:r>
            <w:r w:rsidR="00557F89" w:rsidRPr="00557364">
              <w:rPr>
                <w:rStyle w:val="Hyperlink"/>
                <w:rFonts w:hint="eastAsia"/>
                <w:color w:val="000000" w:themeColor="text1"/>
                <w:sz w:val="16"/>
              </w:rPr>
              <w:t>署名機関が個別、協力して、または両方の方法で</w:t>
            </w:r>
            <w:r w:rsidR="00F51F09" w:rsidRPr="00557364">
              <w:rPr>
                <w:rStyle w:val="Hyperlink"/>
                <w:rFonts w:hint="eastAsia"/>
                <w:color w:val="000000" w:themeColor="text1"/>
                <w:sz w:val="16"/>
              </w:rPr>
              <w:t>エンゲージメントを行って</w:t>
            </w:r>
            <w:r w:rsidR="00557F89" w:rsidRPr="00557364">
              <w:rPr>
                <w:rStyle w:val="Hyperlink"/>
                <w:rFonts w:hint="eastAsia"/>
                <w:color w:val="000000" w:themeColor="text1"/>
                <w:sz w:val="16"/>
              </w:rPr>
              <w:t>いるか</w:t>
            </w:r>
          </w:p>
          <w:p w14:paraId="42188804" w14:textId="519B4AD9" w:rsidR="00557F89" w:rsidRPr="00557364" w:rsidRDefault="000A447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557F89" w:rsidRPr="00557364">
              <w:rPr>
                <w:rStyle w:val="Hyperlink"/>
                <w:rFonts w:hint="eastAsia"/>
                <w:color w:val="000000" w:themeColor="text1"/>
                <w:sz w:val="16"/>
              </w:rPr>
              <w:t>5</w:t>
            </w:r>
            <w:r w:rsidRPr="00557364">
              <w:rPr>
                <w:rStyle w:val="Hyperlink"/>
                <w:rFonts w:hint="eastAsia"/>
                <w:color w:val="000000" w:themeColor="text1"/>
                <w:sz w:val="16"/>
              </w:rPr>
              <w:t>）</w:t>
            </w:r>
            <w:r w:rsidR="00F51F09" w:rsidRPr="00557364">
              <w:rPr>
                <w:rStyle w:val="Hyperlink"/>
                <w:rFonts w:hint="eastAsia"/>
                <w:color w:val="000000" w:themeColor="text1"/>
                <w:sz w:val="16"/>
              </w:rPr>
              <w:t>エンゲージメントを行う</w:t>
            </w:r>
            <w:r w:rsidR="00557F89" w:rsidRPr="00557364">
              <w:rPr>
                <w:rStyle w:val="Hyperlink"/>
                <w:rFonts w:hint="eastAsia"/>
                <w:color w:val="000000" w:themeColor="text1"/>
                <w:sz w:val="16"/>
              </w:rPr>
              <w:t>頻度</w:t>
            </w:r>
          </w:p>
          <w:p w14:paraId="4226D140" w14:textId="77949805" w:rsidR="00557F89" w:rsidRPr="00557364" w:rsidRDefault="000A447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557F89" w:rsidRPr="00557364">
              <w:rPr>
                <w:rStyle w:val="Hyperlink"/>
                <w:rFonts w:hint="eastAsia"/>
                <w:color w:val="000000" w:themeColor="text1"/>
                <w:sz w:val="16"/>
              </w:rPr>
              <w:t>6</w:t>
            </w:r>
            <w:r w:rsidRPr="00557364">
              <w:rPr>
                <w:rStyle w:val="Hyperlink"/>
                <w:rFonts w:hint="eastAsia"/>
                <w:color w:val="000000" w:themeColor="text1"/>
                <w:sz w:val="16"/>
              </w:rPr>
              <w:t>）</w:t>
            </w:r>
            <w:r w:rsidR="00557F89" w:rsidRPr="00557364">
              <w:rPr>
                <w:rStyle w:val="Hyperlink"/>
                <w:rFonts w:hint="eastAsia"/>
                <w:color w:val="000000" w:themeColor="text1"/>
                <w:sz w:val="16"/>
              </w:rPr>
              <w:t>エンゲージメントの優先順位の付け方</w:t>
            </w:r>
          </w:p>
          <w:p w14:paraId="66366F3F" w14:textId="6A698915" w:rsidR="00557F89" w:rsidRPr="00557364" w:rsidRDefault="000A447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557F89" w:rsidRPr="00557364">
              <w:rPr>
                <w:rStyle w:val="Hyperlink"/>
                <w:rFonts w:hint="eastAsia"/>
                <w:color w:val="000000" w:themeColor="text1"/>
                <w:sz w:val="16"/>
              </w:rPr>
              <w:t>7</w:t>
            </w:r>
            <w:r w:rsidRPr="00557364">
              <w:rPr>
                <w:rStyle w:val="Hyperlink"/>
                <w:rFonts w:hint="eastAsia"/>
                <w:color w:val="000000" w:themeColor="text1"/>
                <w:sz w:val="16"/>
              </w:rPr>
              <w:t>）</w:t>
            </w:r>
            <w:r w:rsidR="00557F89" w:rsidRPr="00557364">
              <w:rPr>
                <w:rStyle w:val="Hyperlink"/>
                <w:rFonts w:hint="eastAsia"/>
                <w:color w:val="000000" w:themeColor="text1"/>
                <w:sz w:val="16"/>
              </w:rPr>
              <w:t>署名機関が特定の状況（</w:t>
            </w:r>
            <w:r w:rsidR="00557F89" w:rsidRPr="00557364">
              <w:rPr>
                <w:rStyle w:val="Hyperlink"/>
                <w:rFonts w:hint="eastAsia"/>
                <w:color w:val="000000" w:themeColor="text1"/>
                <w:sz w:val="16"/>
              </w:rPr>
              <w:t>ESG</w:t>
            </w:r>
            <w:r w:rsidR="00557F89" w:rsidRPr="00557364">
              <w:rPr>
                <w:rStyle w:val="Hyperlink"/>
                <w:rFonts w:hint="eastAsia"/>
                <w:color w:val="000000" w:themeColor="text1"/>
                <w:sz w:val="16"/>
              </w:rPr>
              <w:t>のインシデントが発生した後など）において</w:t>
            </w:r>
            <w:r w:rsidR="00F51F09" w:rsidRPr="00557364">
              <w:rPr>
                <w:rStyle w:val="Hyperlink"/>
                <w:rFonts w:hint="eastAsia"/>
                <w:color w:val="000000" w:themeColor="text1"/>
                <w:sz w:val="16"/>
              </w:rPr>
              <w:t>エンゲージメントを行う</w:t>
            </w:r>
            <w:r w:rsidR="00557F89" w:rsidRPr="00557364">
              <w:rPr>
                <w:rStyle w:val="Hyperlink"/>
                <w:rFonts w:hint="eastAsia"/>
                <w:color w:val="000000" w:themeColor="text1"/>
                <w:sz w:val="16"/>
              </w:rPr>
              <w:t>傾向があるかどうか</w:t>
            </w:r>
          </w:p>
          <w:p w14:paraId="5DCD2627" w14:textId="15BDF772" w:rsidR="00557F89" w:rsidRPr="00557364" w:rsidRDefault="000A447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557F89" w:rsidRPr="00557364">
              <w:rPr>
                <w:rStyle w:val="Hyperlink"/>
                <w:rFonts w:hint="eastAsia"/>
                <w:color w:val="000000" w:themeColor="text1"/>
                <w:sz w:val="16"/>
              </w:rPr>
              <w:t>8</w:t>
            </w:r>
            <w:r w:rsidRPr="00557364">
              <w:rPr>
                <w:rStyle w:val="Hyperlink"/>
                <w:rFonts w:hint="eastAsia"/>
                <w:color w:val="000000" w:themeColor="text1"/>
                <w:sz w:val="16"/>
              </w:rPr>
              <w:t>）</w:t>
            </w:r>
            <w:r w:rsidR="00F14B47" w:rsidRPr="00557364">
              <w:rPr>
                <w:rStyle w:val="Hyperlink"/>
                <w:rFonts w:hint="eastAsia"/>
                <w:color w:val="000000" w:themeColor="text1"/>
                <w:sz w:val="16"/>
              </w:rPr>
              <w:t>その他</w:t>
            </w:r>
            <w:r w:rsidR="00557F89" w:rsidRPr="00557364">
              <w:rPr>
                <w:rStyle w:val="Hyperlink"/>
                <w:rFonts w:hint="eastAsia"/>
                <w:color w:val="000000" w:themeColor="text1"/>
                <w:sz w:val="16"/>
              </w:rPr>
              <w:t>関連する詳細</w:t>
            </w:r>
          </w:p>
        </w:tc>
      </w:tr>
      <w:tr w:rsidR="003C687B" w:rsidRPr="00557364" w14:paraId="4FDC7DE3" w14:textId="77777777" w:rsidTr="00456AB5">
        <w:trPr>
          <w:trHeight w:val="300"/>
        </w:trPr>
        <w:tc>
          <w:tcPr>
            <w:tcW w:w="1841" w:type="dxa"/>
            <w:shd w:val="clear" w:color="auto" w:fill="auto"/>
            <w:vAlign w:val="center"/>
          </w:tcPr>
          <w:p w14:paraId="2D6752C3" w14:textId="77777777" w:rsidR="00557F89" w:rsidRPr="00557364" w:rsidRDefault="00557F89" w:rsidP="00103F8E">
            <w:pPr>
              <w:spacing w:line="240" w:lineRule="auto"/>
              <w:rPr>
                <w:b/>
                <w:bCs/>
                <w:sz w:val="16"/>
                <w:szCs w:val="16"/>
              </w:rPr>
            </w:pPr>
            <w:r w:rsidRPr="00557364">
              <w:rPr>
                <w:rFonts w:hint="eastAsia"/>
                <w:b/>
                <w:sz w:val="16"/>
              </w:rPr>
              <w:t>その他のリソース</w:t>
            </w:r>
          </w:p>
        </w:tc>
        <w:tc>
          <w:tcPr>
            <w:tcW w:w="13043" w:type="dxa"/>
            <w:gridSpan w:val="5"/>
            <w:shd w:val="clear" w:color="auto" w:fill="auto"/>
            <w:vAlign w:val="center"/>
          </w:tcPr>
          <w:p w14:paraId="6FDEC29A" w14:textId="7EBC21C3" w:rsidR="00557F89" w:rsidRPr="00557364" w:rsidRDefault="00557F89" w:rsidP="00103F8E">
            <w:pPr>
              <w:spacing w:line="240" w:lineRule="auto"/>
              <w:rPr>
                <w:rStyle w:val="Hyperlink"/>
                <w:color w:val="000000" w:themeColor="text1"/>
              </w:rPr>
            </w:pPr>
            <w:r w:rsidRPr="00557364">
              <w:rPr>
                <w:rStyle w:val="Hyperlink"/>
                <w:rFonts w:hint="eastAsia"/>
                <w:color w:val="000000" w:themeColor="text1"/>
                <w:sz w:val="16"/>
              </w:rPr>
              <w:t>債券投資家向けの</w:t>
            </w:r>
            <w:r w:rsidRPr="00557364">
              <w:rPr>
                <w:rStyle w:val="Hyperlink"/>
                <w:rFonts w:hint="eastAsia"/>
                <w:color w:val="000000" w:themeColor="text1"/>
                <w:sz w:val="16"/>
              </w:rPr>
              <w:t>ESG</w:t>
            </w:r>
            <w:r w:rsidRPr="00557364">
              <w:rPr>
                <w:rStyle w:val="Hyperlink"/>
                <w:rFonts w:hint="eastAsia"/>
                <w:color w:val="000000" w:themeColor="text1"/>
                <w:sz w:val="16"/>
              </w:rPr>
              <w:t>のエンゲージメントに関するガイダンスの詳細については、</w:t>
            </w:r>
            <w:r w:rsidR="00905417" w:rsidRPr="00557364">
              <w:rPr>
                <w:rStyle w:val="Hyperlink"/>
                <w:rFonts w:hint="eastAsia"/>
                <w:sz w:val="16"/>
              </w:rPr>
              <w:t>債券投資家向けの</w:t>
            </w:r>
            <w:r w:rsidR="00905417" w:rsidRPr="00557364">
              <w:rPr>
                <w:rStyle w:val="Hyperlink"/>
                <w:rFonts w:hint="eastAsia"/>
                <w:sz w:val="16"/>
              </w:rPr>
              <w:t>ESG</w:t>
            </w:r>
            <w:r w:rsidR="00905417" w:rsidRPr="00557364">
              <w:rPr>
                <w:rStyle w:val="Hyperlink"/>
                <w:rFonts w:hint="eastAsia"/>
                <w:sz w:val="16"/>
              </w:rPr>
              <w:t>エンゲージメント：リスクを管理してリターンを高める（</w:t>
            </w:r>
            <w:hyperlink r:id="rId53" w:history="1">
              <w:r w:rsidR="00905417" w:rsidRPr="00557364">
                <w:rPr>
                  <w:rStyle w:val="Hyperlink"/>
                  <w:sz w:val="16"/>
                  <w:szCs w:val="16"/>
                </w:rPr>
                <w:t>ESG engagement for fixed income investors: Managing risks, enhancing returns</w:t>
              </w:r>
            </w:hyperlink>
            <w:r w:rsidR="00905417"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1A3139" w:rsidRPr="00557364" w14:paraId="37566E3A" w14:textId="77777777" w:rsidTr="00456AB5">
        <w:trPr>
          <w:trHeight w:val="300"/>
        </w:trPr>
        <w:tc>
          <w:tcPr>
            <w:tcW w:w="14884" w:type="dxa"/>
            <w:gridSpan w:val="6"/>
            <w:shd w:val="clear" w:color="auto" w:fill="0070C0"/>
            <w:vAlign w:val="center"/>
          </w:tcPr>
          <w:p w14:paraId="6097B70E" w14:textId="77777777" w:rsidR="00557F89" w:rsidRPr="00557364" w:rsidRDefault="00557F89" w:rsidP="00326811">
            <w:pPr>
              <w:keepNext/>
              <w:spacing w:line="240" w:lineRule="auto"/>
              <w:rPr>
                <w:color w:val="FFFFFF" w:themeColor="background1"/>
                <w:sz w:val="16"/>
                <w:szCs w:val="16"/>
              </w:rPr>
            </w:pPr>
            <w:r w:rsidRPr="00557364">
              <w:rPr>
                <w:rFonts w:hint="eastAsia"/>
                <w:b/>
                <w:color w:val="FFFFFF" w:themeColor="background1"/>
                <w:sz w:val="18"/>
              </w:rPr>
              <w:t>ロジック</w:t>
            </w:r>
          </w:p>
        </w:tc>
      </w:tr>
      <w:tr w:rsidR="003C687B" w:rsidRPr="00557364" w14:paraId="3446CA0B" w14:textId="77777777" w:rsidTr="00456AB5">
        <w:trPr>
          <w:trHeight w:val="300"/>
        </w:trPr>
        <w:tc>
          <w:tcPr>
            <w:tcW w:w="1841" w:type="dxa"/>
            <w:shd w:val="clear" w:color="auto" w:fill="auto"/>
            <w:vAlign w:val="center"/>
          </w:tcPr>
          <w:p w14:paraId="09CF6E41" w14:textId="77777777" w:rsidR="00557F89" w:rsidRPr="00557364" w:rsidRDefault="00557F89" w:rsidP="00103F8E">
            <w:pPr>
              <w:spacing w:line="240" w:lineRule="auto"/>
              <w:rPr>
                <w:b/>
                <w:bCs/>
                <w:sz w:val="16"/>
                <w:szCs w:val="16"/>
              </w:rPr>
            </w:pPr>
            <w:r w:rsidRPr="00557364">
              <w:rPr>
                <w:rFonts w:hint="eastAsia"/>
                <w:b/>
                <w:sz w:val="16"/>
              </w:rPr>
              <w:t>依存関係</w:t>
            </w:r>
          </w:p>
        </w:tc>
        <w:tc>
          <w:tcPr>
            <w:tcW w:w="13043" w:type="dxa"/>
            <w:gridSpan w:val="5"/>
            <w:shd w:val="clear" w:color="auto" w:fill="auto"/>
            <w:vAlign w:val="center"/>
          </w:tcPr>
          <w:p w14:paraId="75C57C84" w14:textId="08A882CA" w:rsidR="00557F89" w:rsidRPr="00557364" w:rsidRDefault="000A447E" w:rsidP="00103F8E">
            <w:pPr>
              <w:spacing w:line="240" w:lineRule="auto"/>
              <w:rPr>
                <w:rStyle w:val="Hyperlink"/>
                <w:color w:val="000000" w:themeColor="text1"/>
                <w:sz w:val="16"/>
                <w:szCs w:val="16"/>
              </w:rPr>
            </w:pPr>
            <w:r w:rsidRPr="00557364">
              <w:rPr>
                <w:rStyle w:val="Hyperlink"/>
                <w:rFonts w:hint="eastAsia"/>
                <w:color w:val="000000" w:themeColor="text1"/>
                <w:sz w:val="16"/>
              </w:rPr>
              <w:t>［</w:t>
            </w:r>
            <w:r w:rsidR="007227B2" w:rsidRPr="00557364">
              <w:rPr>
                <w:rStyle w:val="Hyperlink"/>
                <w:rFonts w:hint="eastAsia"/>
                <w:color w:val="000000" w:themeColor="text1"/>
                <w:sz w:val="16"/>
              </w:rPr>
              <w:t>FI 22</w:t>
            </w:r>
            <w:r w:rsidRPr="00557364">
              <w:rPr>
                <w:rStyle w:val="Hyperlink"/>
                <w:rFonts w:hint="eastAsia"/>
                <w:color w:val="000000" w:themeColor="text1"/>
                <w:sz w:val="16"/>
              </w:rPr>
              <w:t>］</w:t>
            </w:r>
            <w:r w:rsidR="007227B2" w:rsidRPr="00557364">
              <w:rPr>
                <w:rStyle w:val="Hyperlink"/>
                <w:rFonts w:hint="eastAsia"/>
                <w:color w:val="000000" w:themeColor="text1"/>
                <w:sz w:val="16"/>
              </w:rPr>
              <w:t>で回答の選択肢（</w:t>
            </w:r>
            <w:r w:rsidR="007227B2" w:rsidRPr="00557364">
              <w:rPr>
                <w:rStyle w:val="Hyperlink"/>
                <w:rFonts w:hint="eastAsia"/>
                <w:color w:val="000000" w:themeColor="text1"/>
                <w:sz w:val="16"/>
              </w:rPr>
              <w:t>A</w:t>
            </w:r>
            <w:r w:rsidR="007227B2" w:rsidRPr="00557364">
              <w:rPr>
                <w:rStyle w:val="Hyperlink"/>
                <w:rFonts w:hint="eastAsia"/>
                <w:color w:val="000000" w:themeColor="text1"/>
                <w:sz w:val="16"/>
              </w:rPr>
              <w:t>～</w:t>
            </w:r>
            <w:r w:rsidR="007227B2" w:rsidRPr="00557364">
              <w:rPr>
                <w:rStyle w:val="Hyperlink"/>
                <w:rFonts w:hint="eastAsia"/>
                <w:color w:val="000000" w:themeColor="text1"/>
                <w:sz w:val="16"/>
              </w:rPr>
              <w:t>E</w:t>
            </w:r>
            <w:r w:rsidR="007227B2" w:rsidRPr="00557364">
              <w:rPr>
                <w:rStyle w:val="Hyperlink"/>
                <w:rFonts w:hint="eastAsia"/>
                <w:color w:val="000000" w:themeColor="text1"/>
                <w:sz w:val="16"/>
              </w:rPr>
              <w:t>）のいずれかが債券サブ資産クラスに対して選択された場合、</w:t>
            </w:r>
            <w:r w:rsidRPr="00557364">
              <w:rPr>
                <w:rStyle w:val="Hyperlink"/>
                <w:rFonts w:hint="eastAsia"/>
                <w:color w:val="000000" w:themeColor="text1"/>
                <w:sz w:val="16"/>
              </w:rPr>
              <w:t>［</w:t>
            </w:r>
            <w:r w:rsidR="007227B2" w:rsidRPr="00557364">
              <w:rPr>
                <w:rStyle w:val="Hyperlink"/>
                <w:rFonts w:hint="eastAsia"/>
                <w:color w:val="000000" w:themeColor="text1"/>
                <w:sz w:val="16"/>
              </w:rPr>
              <w:t>FI 22.1</w:t>
            </w:r>
            <w:r w:rsidRPr="00557364">
              <w:rPr>
                <w:rStyle w:val="Hyperlink"/>
                <w:rFonts w:hint="eastAsia"/>
                <w:color w:val="000000" w:themeColor="text1"/>
                <w:sz w:val="16"/>
              </w:rPr>
              <w:t>］</w:t>
            </w:r>
            <w:r w:rsidR="007227B2" w:rsidRPr="00557364">
              <w:rPr>
                <w:rStyle w:val="Hyperlink"/>
                <w:rFonts w:hint="eastAsia"/>
                <w:color w:val="000000" w:themeColor="text1"/>
                <w:sz w:val="16"/>
              </w:rPr>
              <w:t>が報告に適用されます。</w:t>
            </w:r>
          </w:p>
        </w:tc>
      </w:tr>
      <w:tr w:rsidR="003C687B" w:rsidRPr="00557364" w14:paraId="31085502" w14:textId="77777777" w:rsidTr="00456AB5">
        <w:trPr>
          <w:trHeight w:val="300"/>
        </w:trPr>
        <w:tc>
          <w:tcPr>
            <w:tcW w:w="1841" w:type="dxa"/>
            <w:shd w:val="clear" w:color="auto" w:fill="auto"/>
            <w:vAlign w:val="center"/>
          </w:tcPr>
          <w:p w14:paraId="1AC1C5AA" w14:textId="77777777" w:rsidR="00557F89" w:rsidRPr="00557364" w:rsidRDefault="00557F89" w:rsidP="00103F8E">
            <w:pPr>
              <w:spacing w:line="240" w:lineRule="auto"/>
              <w:rPr>
                <w:b/>
                <w:bCs/>
                <w:sz w:val="16"/>
                <w:szCs w:val="16"/>
              </w:rPr>
            </w:pPr>
            <w:r w:rsidRPr="00557364">
              <w:rPr>
                <w:rFonts w:hint="eastAsia"/>
                <w:b/>
                <w:sz w:val="16"/>
              </w:rPr>
              <w:t>ゲートウェイ</w:t>
            </w:r>
          </w:p>
        </w:tc>
        <w:tc>
          <w:tcPr>
            <w:tcW w:w="13043" w:type="dxa"/>
            <w:gridSpan w:val="5"/>
            <w:shd w:val="clear" w:color="auto" w:fill="auto"/>
            <w:vAlign w:val="center"/>
          </w:tcPr>
          <w:p w14:paraId="16C8D10B" w14:textId="14EDB40C" w:rsidR="00557F89" w:rsidRPr="00557364" w:rsidRDefault="007B77E9" w:rsidP="00103F8E">
            <w:pPr>
              <w:spacing w:line="240" w:lineRule="auto"/>
              <w:rPr>
                <w:rStyle w:val="Hyperlink"/>
                <w:color w:val="000000" w:themeColor="text1"/>
                <w:sz w:val="16"/>
                <w:szCs w:val="16"/>
              </w:rPr>
            </w:pPr>
            <w:r w:rsidRPr="00557364">
              <w:rPr>
                <w:rStyle w:val="Hyperlink"/>
                <w:rFonts w:hint="eastAsia"/>
                <w:color w:val="000000" w:themeColor="text1"/>
                <w:sz w:val="16"/>
              </w:rPr>
              <w:t>該当なし</w:t>
            </w:r>
          </w:p>
        </w:tc>
      </w:tr>
      <w:tr w:rsidR="001A3139" w:rsidRPr="00557364" w14:paraId="73FE75AA" w14:textId="77777777" w:rsidTr="00456AB5">
        <w:trPr>
          <w:trHeight w:val="300"/>
        </w:trPr>
        <w:tc>
          <w:tcPr>
            <w:tcW w:w="14884" w:type="dxa"/>
            <w:gridSpan w:val="6"/>
            <w:shd w:val="clear" w:color="auto" w:fill="0070C0"/>
            <w:vAlign w:val="center"/>
          </w:tcPr>
          <w:p w14:paraId="27B2088B" w14:textId="77777777" w:rsidR="00557F89" w:rsidRPr="00557364" w:rsidRDefault="00557F89"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382A4B" w:rsidRPr="00557364" w14:paraId="65F3BC37" w14:textId="77777777" w:rsidTr="00456AB5">
        <w:trPr>
          <w:trHeight w:val="354"/>
        </w:trPr>
        <w:tc>
          <w:tcPr>
            <w:tcW w:w="14884" w:type="dxa"/>
            <w:gridSpan w:val="6"/>
            <w:shd w:val="clear" w:color="auto" w:fill="auto"/>
            <w:vAlign w:val="center"/>
          </w:tcPr>
          <w:p w14:paraId="03F4EB4E" w14:textId="77777777" w:rsidR="00557F89" w:rsidRPr="00557364" w:rsidRDefault="00557F89" w:rsidP="00103F8E">
            <w:pPr>
              <w:spacing w:line="240" w:lineRule="auto"/>
              <w:rPr>
                <w:bCs/>
                <w:sz w:val="16"/>
                <w:szCs w:val="16"/>
              </w:rPr>
            </w:pPr>
            <w:r w:rsidRPr="00557364">
              <w:rPr>
                <w:rFonts w:hint="eastAsia"/>
                <w:sz w:val="16"/>
              </w:rPr>
              <w:t>未評価</w:t>
            </w:r>
          </w:p>
        </w:tc>
      </w:tr>
    </w:tbl>
    <w:p w14:paraId="7B8F6CBA" w14:textId="77777777" w:rsidR="005448D1" w:rsidRPr="00557364" w:rsidRDefault="005448D1" w:rsidP="00103F8E">
      <w:pPr>
        <w:spacing w:after="160" w:line="240" w:lineRule="auto"/>
        <w:rPr>
          <w:sz w:val="16"/>
          <w:szCs w:val="16"/>
        </w:rPr>
      </w:pPr>
      <w:r w:rsidRPr="00557364">
        <w:rPr>
          <w:rFonts w:hint="eastAsia"/>
        </w:rPr>
        <w:br w:type="page"/>
      </w:r>
    </w:p>
    <w:p w14:paraId="484B26B6" w14:textId="0B0D68AD" w:rsidR="005448D1" w:rsidRPr="00557364" w:rsidRDefault="005448D1" w:rsidP="00103F8E">
      <w:pPr>
        <w:pStyle w:val="Heading2"/>
        <w:tabs>
          <w:tab w:val="left" w:pos="12758"/>
        </w:tabs>
        <w:spacing w:line="240" w:lineRule="auto"/>
        <w:rPr>
          <w:rFonts w:eastAsia="MS PGothic" w:cs="Times New Roman"/>
          <w:caps w:val="0"/>
          <w:color w:val="auto"/>
          <w:sz w:val="20"/>
          <w:szCs w:val="20"/>
        </w:rPr>
      </w:pPr>
      <w:bookmarkStart w:id="68" w:name="_Toc58253467"/>
      <w:r w:rsidRPr="00557364">
        <w:rPr>
          <w:rFonts w:eastAsia="MS PGothic" w:hint="eastAsia"/>
        </w:rPr>
        <w:t>ソブリン債</w:t>
      </w:r>
      <w:r w:rsidR="000A447E" w:rsidRPr="00557364">
        <w:rPr>
          <w:rFonts w:eastAsia="MS PGothic" w:hint="eastAsia"/>
        </w:rPr>
        <w:t>［</w:t>
      </w:r>
      <w:r w:rsidRPr="00557364">
        <w:rPr>
          <w:rFonts w:eastAsia="MS PGothic" w:hint="eastAsia"/>
        </w:rPr>
        <w:t>FI 23</w:t>
      </w:r>
      <w:r w:rsidR="000A447E" w:rsidRPr="00557364">
        <w:rPr>
          <w:rFonts w:eastAsia="MS PGothic" w:hint="eastAsia"/>
        </w:rPr>
        <w:t>］</w:t>
      </w:r>
      <w:bookmarkEnd w:id="6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E1F0B" w:rsidRPr="00557364" w14:paraId="7352B8F5" w14:textId="77777777" w:rsidTr="005448D1">
        <w:trPr>
          <w:trHeight w:val="367"/>
        </w:trPr>
        <w:tc>
          <w:tcPr>
            <w:tcW w:w="1841" w:type="dxa"/>
            <w:vMerge w:val="restart"/>
            <w:shd w:val="clear" w:color="auto" w:fill="DFF5F9"/>
            <w:vAlign w:val="center"/>
            <w:hideMark/>
          </w:tcPr>
          <w:p w14:paraId="0618F9CC" w14:textId="77777777" w:rsidR="005448D1" w:rsidRPr="00557364" w:rsidRDefault="005448D1" w:rsidP="00103F8E">
            <w:pPr>
              <w:spacing w:line="240" w:lineRule="auto"/>
              <w:jc w:val="center"/>
              <w:textAlignment w:val="baseline"/>
              <w:rPr>
                <w:rFonts w:cs="Arial"/>
                <w:b/>
                <w:sz w:val="14"/>
                <w:szCs w:val="14"/>
              </w:rPr>
            </w:pPr>
            <w:r w:rsidRPr="00557364">
              <w:rPr>
                <w:rFonts w:hint="eastAsia"/>
                <w:b/>
                <w:sz w:val="14"/>
              </w:rPr>
              <w:t>指標</w:t>
            </w:r>
            <w:r w:rsidRPr="00557364">
              <w:rPr>
                <w:rFonts w:hint="eastAsia"/>
                <w:b/>
                <w:sz w:val="14"/>
              </w:rPr>
              <w:t>ID</w:t>
            </w:r>
          </w:p>
          <w:p w14:paraId="0733CD3F" w14:textId="77777777" w:rsidR="005448D1" w:rsidRPr="00557364" w:rsidRDefault="005448D1" w:rsidP="00103F8E">
            <w:pPr>
              <w:spacing w:line="240" w:lineRule="auto"/>
              <w:jc w:val="center"/>
              <w:textAlignment w:val="baseline"/>
              <w:rPr>
                <w:rFonts w:cs="Arial"/>
                <w:b/>
                <w:sz w:val="14"/>
                <w:szCs w:val="14"/>
                <w:lang w:val="en-US" w:eastAsia="en-GB"/>
              </w:rPr>
            </w:pPr>
          </w:p>
          <w:p w14:paraId="69559DF6" w14:textId="68B1D8E7" w:rsidR="005448D1" w:rsidRPr="00557364" w:rsidRDefault="005448D1" w:rsidP="00103F8E">
            <w:pPr>
              <w:pStyle w:val="Indicatorsubsection"/>
              <w:spacing w:line="240" w:lineRule="auto"/>
              <w:rPr>
                <w:rFonts w:eastAsia="MS PGothic"/>
              </w:rPr>
            </w:pPr>
            <w:bookmarkStart w:id="69" w:name="_Toc58253468"/>
            <w:r w:rsidRPr="00557364">
              <w:rPr>
                <w:rFonts w:eastAsia="MS PGothic" w:hint="eastAsia"/>
              </w:rPr>
              <w:t>FI 23</w:t>
            </w:r>
            <w:bookmarkEnd w:id="69"/>
          </w:p>
        </w:tc>
        <w:tc>
          <w:tcPr>
            <w:tcW w:w="1559" w:type="dxa"/>
            <w:shd w:val="clear" w:color="auto" w:fill="DFF5F9"/>
            <w:vAlign w:val="center"/>
            <w:hideMark/>
          </w:tcPr>
          <w:p w14:paraId="1499C96D" w14:textId="595E14A9" w:rsidR="005448D1" w:rsidRPr="00557364" w:rsidRDefault="005448D1" w:rsidP="00103F8E">
            <w:pPr>
              <w:spacing w:line="240" w:lineRule="auto"/>
              <w:textAlignment w:val="baseline"/>
              <w:rPr>
                <w:rFonts w:cs="Arial"/>
                <w:sz w:val="14"/>
                <w:szCs w:val="14"/>
              </w:rPr>
            </w:pPr>
            <w:r w:rsidRPr="00557364">
              <w:rPr>
                <w:rFonts w:hint="eastAsia"/>
                <w:b/>
                <w:sz w:val="14"/>
              </w:rPr>
              <w:t>依存関係</w:t>
            </w:r>
          </w:p>
        </w:tc>
        <w:tc>
          <w:tcPr>
            <w:tcW w:w="2835" w:type="dxa"/>
            <w:shd w:val="clear" w:color="auto" w:fill="DFF5F9"/>
            <w:vAlign w:val="center"/>
          </w:tcPr>
          <w:p w14:paraId="6AD11304" w14:textId="1846BC2A" w:rsidR="005448D1" w:rsidRPr="00557364" w:rsidRDefault="005448D1" w:rsidP="00103F8E">
            <w:pPr>
              <w:spacing w:line="240" w:lineRule="auto"/>
              <w:textAlignment w:val="baseline"/>
              <w:rPr>
                <w:rFonts w:cs="Arial"/>
                <w:sz w:val="14"/>
                <w:szCs w:val="14"/>
              </w:rPr>
            </w:pPr>
            <w:r w:rsidRPr="00557364">
              <w:rPr>
                <w:rFonts w:hint="eastAsia"/>
                <w:b/>
                <w:sz w:val="22"/>
              </w:rPr>
              <w:t>OO 09 FI</w:t>
            </w:r>
          </w:p>
        </w:tc>
        <w:tc>
          <w:tcPr>
            <w:tcW w:w="4678" w:type="dxa"/>
            <w:vMerge w:val="restart"/>
            <w:shd w:val="clear" w:color="auto" w:fill="DFF5F9"/>
            <w:vAlign w:val="center"/>
          </w:tcPr>
          <w:p w14:paraId="71D37809" w14:textId="77777777" w:rsidR="005448D1" w:rsidRPr="00557364" w:rsidRDefault="005448D1" w:rsidP="00103F8E">
            <w:pPr>
              <w:spacing w:line="240" w:lineRule="auto"/>
              <w:jc w:val="center"/>
              <w:textAlignment w:val="baseline"/>
              <w:rPr>
                <w:rFonts w:cs="Arial"/>
                <w:sz w:val="14"/>
                <w:szCs w:val="14"/>
              </w:rPr>
            </w:pPr>
            <w:r w:rsidRPr="00557364">
              <w:rPr>
                <w:rFonts w:hint="eastAsia"/>
                <w:b/>
                <w:sz w:val="14"/>
              </w:rPr>
              <w:t>サブセクション</w:t>
            </w:r>
            <w:r w:rsidRPr="00557364">
              <w:rPr>
                <w:rFonts w:hint="eastAsia"/>
                <w:sz w:val="14"/>
              </w:rPr>
              <w:t> </w:t>
            </w:r>
          </w:p>
          <w:p w14:paraId="58B0ED93" w14:textId="77777777" w:rsidR="005448D1" w:rsidRPr="00557364" w:rsidRDefault="005448D1" w:rsidP="00103F8E">
            <w:pPr>
              <w:spacing w:line="240" w:lineRule="auto"/>
              <w:jc w:val="center"/>
              <w:textAlignment w:val="baseline"/>
              <w:rPr>
                <w:rFonts w:cs="Arial"/>
                <w:sz w:val="14"/>
                <w:szCs w:val="14"/>
              </w:rPr>
            </w:pPr>
          </w:p>
          <w:p w14:paraId="1697076E" w14:textId="334BE5A1" w:rsidR="005448D1" w:rsidRPr="00557364" w:rsidRDefault="005448D1" w:rsidP="00103F8E">
            <w:pPr>
              <w:spacing w:line="240" w:lineRule="auto"/>
              <w:jc w:val="center"/>
              <w:rPr>
                <w:sz w:val="18"/>
                <w:szCs w:val="18"/>
              </w:rPr>
            </w:pPr>
            <w:r w:rsidRPr="00557364">
              <w:rPr>
                <w:rFonts w:hint="eastAsia"/>
                <w:b/>
                <w:sz w:val="22"/>
              </w:rPr>
              <w:t>ソブリン債</w:t>
            </w:r>
          </w:p>
        </w:tc>
        <w:tc>
          <w:tcPr>
            <w:tcW w:w="1985" w:type="dxa"/>
            <w:vMerge w:val="restart"/>
            <w:shd w:val="clear" w:color="auto" w:fill="DFF5F9"/>
            <w:vAlign w:val="center"/>
            <w:hideMark/>
          </w:tcPr>
          <w:p w14:paraId="3B04D76F" w14:textId="77777777" w:rsidR="005448D1" w:rsidRPr="00557364" w:rsidRDefault="005448D1" w:rsidP="00103F8E">
            <w:pPr>
              <w:spacing w:line="240" w:lineRule="auto"/>
              <w:jc w:val="center"/>
              <w:textAlignment w:val="baseline"/>
              <w:rPr>
                <w:rFonts w:cs="Arial"/>
                <w:b/>
                <w:bCs/>
                <w:sz w:val="14"/>
                <w:szCs w:val="14"/>
              </w:rPr>
            </w:pPr>
            <w:r w:rsidRPr="00557364">
              <w:rPr>
                <w:rFonts w:hint="eastAsia"/>
                <w:b/>
                <w:sz w:val="14"/>
              </w:rPr>
              <w:t>PRI</w:t>
            </w:r>
            <w:r w:rsidRPr="00557364">
              <w:rPr>
                <w:rFonts w:hint="eastAsia"/>
                <w:b/>
                <w:sz w:val="14"/>
              </w:rPr>
              <w:t>原則</w:t>
            </w:r>
          </w:p>
          <w:p w14:paraId="43C99A4F" w14:textId="77777777" w:rsidR="005448D1" w:rsidRPr="00557364" w:rsidRDefault="005448D1" w:rsidP="00103F8E">
            <w:pPr>
              <w:spacing w:line="240" w:lineRule="auto"/>
              <w:jc w:val="center"/>
              <w:textAlignment w:val="baseline"/>
              <w:rPr>
                <w:rFonts w:cs="Arial"/>
                <w:b/>
                <w:bCs/>
                <w:sz w:val="14"/>
                <w:szCs w:val="14"/>
                <w:lang w:val="en-US" w:eastAsia="en-GB"/>
              </w:rPr>
            </w:pPr>
          </w:p>
          <w:p w14:paraId="2831B280" w14:textId="1F2F1CF9" w:rsidR="005448D1" w:rsidRPr="00557364" w:rsidRDefault="005448D1" w:rsidP="00103F8E">
            <w:pPr>
              <w:spacing w:line="240" w:lineRule="auto"/>
              <w:jc w:val="center"/>
              <w:textAlignment w:val="baseline"/>
              <w:rPr>
                <w:rFonts w:cs="Arial"/>
                <w:sz w:val="18"/>
                <w:szCs w:val="18"/>
              </w:rPr>
            </w:pPr>
            <w:r w:rsidRPr="00557364">
              <w:rPr>
                <w:rFonts w:hint="eastAsia"/>
                <w:b/>
                <w:sz w:val="22"/>
              </w:rPr>
              <w:t>2</w:t>
            </w:r>
          </w:p>
        </w:tc>
        <w:tc>
          <w:tcPr>
            <w:tcW w:w="1986" w:type="dxa"/>
            <w:vMerge w:val="restart"/>
            <w:shd w:val="clear" w:color="auto" w:fill="00B0F0"/>
            <w:tcMar>
              <w:top w:w="113" w:type="dxa"/>
              <w:left w:w="113" w:type="dxa"/>
              <w:bottom w:w="113" w:type="dxa"/>
              <w:right w:w="113" w:type="dxa"/>
            </w:tcMar>
            <w:vAlign w:val="center"/>
            <w:hideMark/>
          </w:tcPr>
          <w:p w14:paraId="15999E43" w14:textId="77777777" w:rsidR="005448D1" w:rsidRPr="00557364" w:rsidRDefault="005448D1" w:rsidP="00103F8E">
            <w:pPr>
              <w:spacing w:line="240" w:lineRule="auto"/>
              <w:jc w:val="center"/>
              <w:textAlignment w:val="baseline"/>
              <w:rPr>
                <w:rFonts w:cs="Arial"/>
                <w:b/>
                <w:bCs/>
                <w:color w:val="FFFFFF" w:themeColor="background1"/>
                <w:sz w:val="14"/>
                <w:szCs w:val="14"/>
              </w:rPr>
            </w:pPr>
            <w:r w:rsidRPr="00557364">
              <w:rPr>
                <w:rFonts w:hint="eastAsia"/>
                <w:b/>
                <w:color w:val="FFFFFF" w:themeColor="background1"/>
                <w:sz w:val="14"/>
              </w:rPr>
              <w:t>指標の種類</w:t>
            </w:r>
          </w:p>
          <w:p w14:paraId="415927F0" w14:textId="77777777" w:rsidR="005448D1" w:rsidRPr="00557364" w:rsidRDefault="005448D1" w:rsidP="00103F8E">
            <w:pPr>
              <w:spacing w:line="240" w:lineRule="auto"/>
              <w:jc w:val="center"/>
              <w:textAlignment w:val="baseline"/>
              <w:rPr>
                <w:rFonts w:cs="Arial"/>
                <w:b/>
                <w:bCs/>
                <w:color w:val="FFFFFF" w:themeColor="background1"/>
                <w:sz w:val="14"/>
                <w:szCs w:val="14"/>
                <w:lang w:val="en-US" w:eastAsia="en-GB"/>
              </w:rPr>
            </w:pPr>
          </w:p>
          <w:p w14:paraId="145DF37D" w14:textId="77777777" w:rsidR="005448D1" w:rsidRPr="00557364" w:rsidRDefault="005448D1" w:rsidP="00103F8E">
            <w:pPr>
              <w:autoSpaceDE w:val="0"/>
              <w:autoSpaceDN w:val="0"/>
              <w:adjustRightInd w:val="0"/>
              <w:spacing w:line="240" w:lineRule="auto"/>
              <w:jc w:val="center"/>
              <w:rPr>
                <w:rFonts w:cs="Arial"/>
                <w:color w:val="FFFFFF" w:themeColor="background1"/>
                <w:sz w:val="32"/>
                <w:szCs w:val="32"/>
              </w:rPr>
            </w:pPr>
            <w:r w:rsidRPr="00557364">
              <w:rPr>
                <w:rFonts w:hint="eastAsia"/>
                <w:b/>
                <w:color w:val="FFFFFF" w:themeColor="background1"/>
                <w:sz w:val="32"/>
              </w:rPr>
              <w:t>コア</w:t>
            </w:r>
          </w:p>
        </w:tc>
      </w:tr>
      <w:tr w:rsidR="002E1F0B" w:rsidRPr="00557364" w14:paraId="704331C8" w14:textId="77777777" w:rsidTr="005448D1">
        <w:trPr>
          <w:trHeight w:val="367"/>
        </w:trPr>
        <w:tc>
          <w:tcPr>
            <w:tcW w:w="1841" w:type="dxa"/>
            <w:vMerge/>
            <w:shd w:val="clear" w:color="auto" w:fill="DFF5F9"/>
            <w:vAlign w:val="center"/>
          </w:tcPr>
          <w:p w14:paraId="478E71D6" w14:textId="77777777" w:rsidR="005448D1" w:rsidRPr="00557364" w:rsidRDefault="005448D1" w:rsidP="00103F8E">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EB1E8B2" w14:textId="094B80F9" w:rsidR="005448D1" w:rsidRPr="00557364" w:rsidRDefault="005448D1" w:rsidP="00103F8E">
            <w:pPr>
              <w:spacing w:line="240" w:lineRule="auto"/>
              <w:textAlignment w:val="baseline"/>
              <w:rPr>
                <w:rFonts w:cs="Arial"/>
                <w:b/>
                <w:sz w:val="14"/>
                <w:szCs w:val="14"/>
              </w:rPr>
            </w:pPr>
            <w:r w:rsidRPr="00557364">
              <w:rPr>
                <w:rFonts w:hint="eastAsia"/>
                <w:b/>
                <w:sz w:val="14"/>
              </w:rPr>
              <w:t>ゲートウェイ</w:t>
            </w:r>
          </w:p>
        </w:tc>
        <w:tc>
          <w:tcPr>
            <w:tcW w:w="2835" w:type="dxa"/>
            <w:shd w:val="clear" w:color="auto" w:fill="DFF5F9"/>
            <w:vAlign w:val="center"/>
          </w:tcPr>
          <w:p w14:paraId="4A38D938" w14:textId="42042EB4" w:rsidR="005448D1" w:rsidRPr="00557364" w:rsidRDefault="007E1F2E" w:rsidP="00103F8E">
            <w:pPr>
              <w:spacing w:line="240" w:lineRule="auto"/>
              <w:textAlignment w:val="baseline"/>
              <w:rPr>
                <w:rFonts w:cs="Arial"/>
                <w:b/>
                <w:sz w:val="14"/>
                <w:szCs w:val="14"/>
              </w:rPr>
            </w:pPr>
            <w:r w:rsidRPr="00557364">
              <w:rPr>
                <w:rFonts w:hint="eastAsia"/>
                <w:b/>
                <w:sz w:val="22"/>
              </w:rPr>
              <w:t>該当なし</w:t>
            </w:r>
          </w:p>
        </w:tc>
        <w:tc>
          <w:tcPr>
            <w:tcW w:w="4678" w:type="dxa"/>
            <w:vMerge/>
            <w:shd w:val="clear" w:color="auto" w:fill="DFF5F9"/>
            <w:vAlign w:val="center"/>
          </w:tcPr>
          <w:p w14:paraId="01F20A0C" w14:textId="77777777" w:rsidR="005448D1" w:rsidRPr="00557364" w:rsidRDefault="005448D1" w:rsidP="00103F8E">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D781386" w14:textId="77777777" w:rsidR="005448D1" w:rsidRPr="00557364" w:rsidRDefault="005448D1" w:rsidP="00103F8E">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291D91E" w14:textId="77777777" w:rsidR="005448D1" w:rsidRPr="00557364" w:rsidRDefault="005448D1" w:rsidP="00103F8E">
            <w:pPr>
              <w:spacing w:line="240" w:lineRule="auto"/>
              <w:jc w:val="center"/>
              <w:textAlignment w:val="baseline"/>
              <w:rPr>
                <w:rFonts w:cs="Arial"/>
                <w:b/>
                <w:bCs/>
                <w:color w:val="FFFFFF" w:themeColor="background1"/>
                <w:sz w:val="14"/>
                <w:szCs w:val="14"/>
                <w:lang w:val="en-US" w:eastAsia="en-GB"/>
              </w:rPr>
            </w:pPr>
          </w:p>
        </w:tc>
      </w:tr>
      <w:tr w:rsidR="000F648A" w:rsidRPr="00557364" w14:paraId="2735555E" w14:textId="77777777" w:rsidTr="00456AB5">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CD9B659" w14:textId="309F8150" w:rsidR="005448D1" w:rsidRPr="00557364" w:rsidRDefault="005448D1" w:rsidP="00103F8E">
            <w:pPr>
              <w:spacing w:line="240" w:lineRule="auto"/>
              <w:textAlignment w:val="baseline"/>
              <w:rPr>
                <w:rFonts w:cs="Arial"/>
              </w:rPr>
            </w:pPr>
            <w:r w:rsidRPr="00557364">
              <w:rPr>
                <w:rFonts w:hint="eastAsia"/>
                <w:b/>
              </w:rPr>
              <w:t>ソブリン債のエンゲージメントの大部分において、貴組織のエンゲージメントの目的を達成するために、発行体以外のどのステークホルダーと</w:t>
            </w:r>
            <w:r w:rsidR="00F51F09" w:rsidRPr="00557364">
              <w:rPr>
                <w:rFonts w:hint="eastAsia"/>
                <w:b/>
              </w:rPr>
              <w:t>エンゲージメントを行って</w:t>
            </w:r>
            <w:r w:rsidRPr="00557364">
              <w:rPr>
                <w:rFonts w:hint="eastAsia"/>
                <w:b/>
              </w:rPr>
              <w:t>いますか。</w:t>
            </w:r>
          </w:p>
        </w:tc>
      </w:tr>
      <w:tr w:rsidR="000F648A" w:rsidRPr="00557364" w14:paraId="02A11EEE" w14:textId="77777777" w:rsidTr="00456AB5">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D889F56" w14:textId="57D777A6" w:rsidR="00781650" w:rsidRPr="00557364" w:rsidRDefault="000A447E" w:rsidP="00103F8E">
            <w:pPr>
              <w:pStyle w:val="ListParagraph"/>
              <w:numPr>
                <w:ilvl w:val="0"/>
                <w:numId w:val="45"/>
              </w:numPr>
              <w:spacing w:line="240" w:lineRule="auto"/>
              <w:ind w:left="360"/>
              <w:textAlignment w:val="baseline"/>
              <w:rPr>
                <w:rFonts w:cs="Arial"/>
                <w:szCs w:val="16"/>
              </w:rPr>
            </w:pPr>
            <w:r w:rsidRPr="00557364">
              <w:rPr>
                <w:rFonts w:hint="eastAsia"/>
              </w:rPr>
              <w:t>（</w:t>
            </w:r>
            <w:r w:rsidR="002F640E" w:rsidRPr="00557364">
              <w:rPr>
                <w:rFonts w:hint="eastAsia"/>
              </w:rPr>
              <w:t>A</w:t>
            </w:r>
            <w:r w:rsidRPr="00557364">
              <w:rPr>
                <w:rFonts w:hint="eastAsia"/>
              </w:rPr>
              <w:t>）</w:t>
            </w:r>
            <w:r w:rsidR="00E043E2">
              <w:rPr>
                <w:rFonts w:hint="eastAsia"/>
              </w:rPr>
              <w:t>非与党、非支配政党</w:t>
            </w:r>
          </w:p>
          <w:p w14:paraId="4D555C0A" w14:textId="388675A9" w:rsidR="00781650" w:rsidRPr="00557364" w:rsidRDefault="000A447E" w:rsidP="00103F8E">
            <w:pPr>
              <w:pStyle w:val="ListParagraph"/>
              <w:numPr>
                <w:ilvl w:val="0"/>
                <w:numId w:val="45"/>
              </w:numPr>
              <w:spacing w:line="240" w:lineRule="auto"/>
              <w:ind w:left="360"/>
              <w:textAlignment w:val="baseline"/>
              <w:rPr>
                <w:rFonts w:cs="Arial"/>
                <w:szCs w:val="16"/>
              </w:rPr>
            </w:pPr>
            <w:r w:rsidRPr="00557364">
              <w:rPr>
                <w:rFonts w:hint="eastAsia"/>
              </w:rPr>
              <w:t>（</w:t>
            </w:r>
            <w:r w:rsidR="002F640E" w:rsidRPr="00557364">
              <w:rPr>
                <w:rFonts w:hint="eastAsia"/>
              </w:rPr>
              <w:t>B</w:t>
            </w:r>
            <w:r w:rsidRPr="00557364">
              <w:rPr>
                <w:rFonts w:hint="eastAsia"/>
              </w:rPr>
              <w:t>）</w:t>
            </w:r>
            <w:r w:rsidR="002F640E" w:rsidRPr="00557364">
              <w:rPr>
                <w:rFonts w:hint="eastAsia"/>
              </w:rPr>
              <w:t>オリジネーターおよびプライマリー・ディーラー</w:t>
            </w:r>
          </w:p>
          <w:p w14:paraId="5EB8D581" w14:textId="0A458440" w:rsidR="00781650" w:rsidRPr="00557364" w:rsidRDefault="000A447E" w:rsidP="00103F8E">
            <w:pPr>
              <w:pStyle w:val="ListParagraph"/>
              <w:numPr>
                <w:ilvl w:val="0"/>
                <w:numId w:val="45"/>
              </w:numPr>
              <w:spacing w:line="240" w:lineRule="auto"/>
              <w:ind w:left="360"/>
              <w:textAlignment w:val="baseline"/>
              <w:rPr>
                <w:rFonts w:cs="Arial"/>
                <w:szCs w:val="16"/>
              </w:rPr>
            </w:pPr>
            <w:r w:rsidRPr="00557364">
              <w:rPr>
                <w:rFonts w:hint="eastAsia"/>
              </w:rPr>
              <w:t>（</w:t>
            </w:r>
            <w:r w:rsidR="002F640E" w:rsidRPr="00557364">
              <w:rPr>
                <w:rFonts w:hint="eastAsia"/>
              </w:rPr>
              <w:t>C</w:t>
            </w:r>
            <w:r w:rsidRPr="00557364">
              <w:rPr>
                <w:rFonts w:hint="eastAsia"/>
              </w:rPr>
              <w:t>）</w:t>
            </w:r>
            <w:r w:rsidR="002F640E" w:rsidRPr="00557364">
              <w:rPr>
                <w:rFonts w:hint="eastAsia"/>
              </w:rPr>
              <w:t>インデックスおよび</w:t>
            </w:r>
            <w:r w:rsidR="002F640E" w:rsidRPr="00557364">
              <w:rPr>
                <w:rFonts w:hint="eastAsia"/>
              </w:rPr>
              <w:t>ESG</w:t>
            </w:r>
            <w:r w:rsidR="002F640E" w:rsidRPr="00557364">
              <w:rPr>
                <w:rFonts w:hint="eastAsia"/>
              </w:rPr>
              <w:t>データのプロバイダー</w:t>
            </w:r>
          </w:p>
          <w:p w14:paraId="73E3A8F3" w14:textId="52EBA453" w:rsidR="00781650" w:rsidRPr="00557364" w:rsidRDefault="000A447E" w:rsidP="00103F8E">
            <w:pPr>
              <w:pStyle w:val="ListParagraph"/>
              <w:numPr>
                <w:ilvl w:val="0"/>
                <w:numId w:val="45"/>
              </w:numPr>
              <w:spacing w:line="240" w:lineRule="auto"/>
              <w:ind w:left="360"/>
              <w:textAlignment w:val="baseline"/>
              <w:rPr>
                <w:rFonts w:cs="Arial"/>
                <w:szCs w:val="16"/>
              </w:rPr>
            </w:pPr>
            <w:r w:rsidRPr="00557364">
              <w:rPr>
                <w:rFonts w:hint="eastAsia"/>
              </w:rPr>
              <w:t>（</w:t>
            </w:r>
            <w:r w:rsidR="002F640E" w:rsidRPr="00557364">
              <w:rPr>
                <w:rFonts w:hint="eastAsia"/>
              </w:rPr>
              <w:t>D</w:t>
            </w:r>
            <w:r w:rsidRPr="00557364">
              <w:rPr>
                <w:rFonts w:hint="eastAsia"/>
              </w:rPr>
              <w:t>）</w:t>
            </w:r>
            <w:r w:rsidR="002F640E" w:rsidRPr="00557364">
              <w:rPr>
                <w:rFonts w:hint="eastAsia"/>
              </w:rPr>
              <w:t>多国籍企業・国有企業</w:t>
            </w:r>
            <w:r w:rsidRPr="00557364">
              <w:rPr>
                <w:rFonts w:hint="eastAsia"/>
              </w:rPr>
              <w:t>（</w:t>
            </w:r>
            <w:r w:rsidR="002F640E" w:rsidRPr="00557364">
              <w:rPr>
                <w:rFonts w:hint="eastAsia"/>
              </w:rPr>
              <w:t>SOE</w:t>
            </w:r>
            <w:r w:rsidRPr="00557364">
              <w:rPr>
                <w:rFonts w:hint="eastAsia"/>
              </w:rPr>
              <w:t>）</w:t>
            </w:r>
          </w:p>
          <w:p w14:paraId="7FD5727A" w14:textId="48E12F72" w:rsidR="00781650" w:rsidRPr="00557364" w:rsidRDefault="000A447E" w:rsidP="00103F8E">
            <w:pPr>
              <w:pStyle w:val="ListParagraph"/>
              <w:numPr>
                <w:ilvl w:val="0"/>
                <w:numId w:val="45"/>
              </w:numPr>
              <w:spacing w:line="240" w:lineRule="auto"/>
              <w:ind w:left="360"/>
              <w:textAlignment w:val="baseline"/>
              <w:rPr>
                <w:rFonts w:cs="Arial"/>
                <w:szCs w:val="16"/>
              </w:rPr>
            </w:pPr>
            <w:r w:rsidRPr="00557364">
              <w:rPr>
                <w:rFonts w:hint="eastAsia"/>
              </w:rPr>
              <w:t>（</w:t>
            </w:r>
            <w:r w:rsidR="002F640E" w:rsidRPr="00557364">
              <w:rPr>
                <w:rFonts w:hint="eastAsia"/>
              </w:rPr>
              <w:t>E</w:t>
            </w:r>
            <w:r w:rsidRPr="00557364">
              <w:rPr>
                <w:rFonts w:hint="eastAsia"/>
              </w:rPr>
              <w:t>）</w:t>
            </w:r>
            <w:r w:rsidR="002F640E" w:rsidRPr="00557364">
              <w:rPr>
                <w:rFonts w:hint="eastAsia"/>
              </w:rPr>
              <w:t>超国家的</w:t>
            </w:r>
            <w:r w:rsidR="00E043E2">
              <w:rPr>
                <w:rFonts w:hint="eastAsia"/>
              </w:rPr>
              <w:t>な</w:t>
            </w:r>
            <w:r w:rsidR="006538F2" w:rsidRPr="00557364">
              <w:rPr>
                <w:rFonts w:hint="eastAsia"/>
              </w:rPr>
              <w:t>組織</w:t>
            </w:r>
          </w:p>
          <w:p w14:paraId="3A95AA6E" w14:textId="2DBDEE4F" w:rsidR="00781650" w:rsidRPr="00557364" w:rsidRDefault="000A447E" w:rsidP="00103F8E">
            <w:pPr>
              <w:pStyle w:val="ListParagraph"/>
              <w:numPr>
                <w:ilvl w:val="0"/>
                <w:numId w:val="45"/>
              </w:numPr>
              <w:spacing w:line="240" w:lineRule="auto"/>
              <w:ind w:left="360"/>
              <w:textAlignment w:val="baseline"/>
              <w:rPr>
                <w:rFonts w:cs="Arial"/>
                <w:szCs w:val="16"/>
              </w:rPr>
            </w:pPr>
            <w:r w:rsidRPr="00557364">
              <w:rPr>
                <w:rFonts w:hint="eastAsia"/>
              </w:rPr>
              <w:t>（</w:t>
            </w:r>
            <w:r w:rsidR="002F640E" w:rsidRPr="00557364">
              <w:rPr>
                <w:rFonts w:hint="eastAsia"/>
              </w:rPr>
              <w:t>F</w:t>
            </w:r>
            <w:r w:rsidRPr="00557364">
              <w:rPr>
                <w:rFonts w:hint="eastAsia"/>
              </w:rPr>
              <w:t>）</w:t>
            </w:r>
            <w:r w:rsidR="002F640E" w:rsidRPr="00557364">
              <w:rPr>
                <w:rFonts w:hint="eastAsia"/>
              </w:rPr>
              <w:t>格付</w:t>
            </w:r>
            <w:r w:rsidR="00612674" w:rsidRPr="00557364">
              <w:rPr>
                <w:rFonts w:hint="eastAsia"/>
              </w:rPr>
              <w:t>機関</w:t>
            </w:r>
            <w:r w:rsidRPr="00557364">
              <w:rPr>
                <w:rFonts w:hint="eastAsia"/>
              </w:rPr>
              <w:t>（</w:t>
            </w:r>
            <w:r w:rsidR="002F640E" w:rsidRPr="00557364">
              <w:rPr>
                <w:rFonts w:hint="eastAsia"/>
              </w:rPr>
              <w:t>CRA</w:t>
            </w:r>
            <w:r w:rsidRPr="00557364">
              <w:rPr>
                <w:rFonts w:hint="eastAsia"/>
              </w:rPr>
              <w:t>）</w:t>
            </w:r>
          </w:p>
          <w:p w14:paraId="1AB81E65" w14:textId="4C5DA482" w:rsidR="00781650" w:rsidRPr="00557364" w:rsidRDefault="000A447E" w:rsidP="00103F8E">
            <w:pPr>
              <w:pStyle w:val="ListParagraph"/>
              <w:numPr>
                <w:ilvl w:val="0"/>
                <w:numId w:val="45"/>
              </w:numPr>
              <w:spacing w:line="240" w:lineRule="auto"/>
              <w:ind w:left="360"/>
              <w:textAlignment w:val="baseline"/>
              <w:rPr>
                <w:rFonts w:cs="Arial"/>
                <w:szCs w:val="16"/>
              </w:rPr>
            </w:pPr>
            <w:r w:rsidRPr="00557364">
              <w:rPr>
                <w:rFonts w:hint="eastAsia"/>
              </w:rPr>
              <w:t>（</w:t>
            </w:r>
            <w:r w:rsidR="002F640E" w:rsidRPr="00557364">
              <w:rPr>
                <w:rFonts w:hint="eastAsia"/>
              </w:rPr>
              <w:t>G</w:t>
            </w:r>
            <w:r w:rsidRPr="00557364">
              <w:rPr>
                <w:rFonts w:hint="eastAsia"/>
              </w:rPr>
              <w:t>）</w:t>
            </w:r>
            <w:r w:rsidR="002F640E" w:rsidRPr="00557364">
              <w:rPr>
                <w:rFonts w:hint="eastAsia"/>
              </w:rPr>
              <w:t>業界団体</w:t>
            </w:r>
          </w:p>
          <w:p w14:paraId="2472D9C4" w14:textId="1B5DDBAB" w:rsidR="00781650" w:rsidRPr="00557364" w:rsidRDefault="000A447E" w:rsidP="00103F8E">
            <w:pPr>
              <w:pStyle w:val="ListParagraph"/>
              <w:numPr>
                <w:ilvl w:val="0"/>
                <w:numId w:val="45"/>
              </w:numPr>
              <w:spacing w:line="240" w:lineRule="auto"/>
              <w:ind w:left="360"/>
              <w:textAlignment w:val="baseline"/>
              <w:rPr>
                <w:rFonts w:cs="Arial"/>
                <w:szCs w:val="16"/>
              </w:rPr>
            </w:pPr>
            <w:r w:rsidRPr="00557364">
              <w:rPr>
                <w:rFonts w:hint="eastAsia"/>
              </w:rPr>
              <w:t>（</w:t>
            </w:r>
            <w:r w:rsidR="002F640E" w:rsidRPr="00557364">
              <w:rPr>
                <w:rFonts w:hint="eastAsia"/>
              </w:rPr>
              <w:t>H</w:t>
            </w:r>
            <w:r w:rsidRPr="00557364">
              <w:rPr>
                <w:rFonts w:hint="eastAsia"/>
              </w:rPr>
              <w:t>）</w:t>
            </w:r>
            <w:r w:rsidR="002F640E" w:rsidRPr="00557364">
              <w:rPr>
                <w:rFonts w:hint="eastAsia"/>
              </w:rPr>
              <w:t>メディア</w:t>
            </w:r>
          </w:p>
          <w:p w14:paraId="6518FC35" w14:textId="617897D0" w:rsidR="00781650" w:rsidRPr="00557364" w:rsidRDefault="000A447E" w:rsidP="00103F8E">
            <w:pPr>
              <w:pStyle w:val="ListParagraph"/>
              <w:numPr>
                <w:ilvl w:val="0"/>
                <w:numId w:val="45"/>
              </w:numPr>
              <w:spacing w:line="240" w:lineRule="auto"/>
              <w:ind w:left="360"/>
              <w:textAlignment w:val="baseline"/>
              <w:rPr>
                <w:rFonts w:cs="Arial"/>
                <w:szCs w:val="16"/>
              </w:rPr>
            </w:pPr>
            <w:r w:rsidRPr="00557364">
              <w:rPr>
                <w:rFonts w:hint="eastAsia"/>
              </w:rPr>
              <w:t>（</w:t>
            </w:r>
            <w:r w:rsidR="002F640E" w:rsidRPr="00557364">
              <w:rPr>
                <w:rFonts w:hint="eastAsia"/>
              </w:rPr>
              <w:t>I</w:t>
            </w:r>
            <w:r w:rsidRPr="00557364">
              <w:rPr>
                <w:rFonts w:hint="eastAsia"/>
              </w:rPr>
              <w:t>）</w:t>
            </w:r>
            <w:r w:rsidR="002F640E" w:rsidRPr="00557364">
              <w:rPr>
                <w:rFonts w:hint="eastAsia"/>
              </w:rPr>
              <w:t>NGO</w:t>
            </w:r>
            <w:r w:rsidR="002F640E" w:rsidRPr="00557364">
              <w:rPr>
                <w:rFonts w:hint="eastAsia"/>
              </w:rPr>
              <w:t>、シンクタンク、学術会</w:t>
            </w:r>
          </w:p>
          <w:p w14:paraId="0A906C73" w14:textId="308922A1" w:rsidR="00781650" w:rsidRPr="00557364" w:rsidRDefault="000A447E" w:rsidP="00103F8E">
            <w:pPr>
              <w:pStyle w:val="ListParagraph"/>
              <w:numPr>
                <w:ilvl w:val="0"/>
                <w:numId w:val="45"/>
              </w:numPr>
              <w:spacing w:line="240" w:lineRule="auto"/>
              <w:ind w:left="360"/>
              <w:textAlignment w:val="baseline"/>
              <w:rPr>
                <w:rFonts w:cs="Arial"/>
                <w:szCs w:val="16"/>
              </w:rPr>
            </w:pPr>
            <w:r w:rsidRPr="00557364">
              <w:rPr>
                <w:rFonts w:hint="eastAsia"/>
              </w:rPr>
              <w:t>（</w:t>
            </w:r>
            <w:r w:rsidR="002F640E" w:rsidRPr="00557364">
              <w:rPr>
                <w:rFonts w:hint="eastAsia"/>
              </w:rPr>
              <w:t>J</w:t>
            </w:r>
            <w:r w:rsidRPr="00557364">
              <w:rPr>
                <w:rFonts w:hint="eastAsia"/>
              </w:rPr>
              <w:t>）</w:t>
            </w:r>
            <w:r w:rsidR="002F640E" w:rsidRPr="00557364">
              <w:rPr>
                <w:rFonts w:hint="eastAsia"/>
              </w:rPr>
              <w:t>その他の発行体以外のステークホルダーを記載してください。</w:t>
            </w:r>
            <w:r w:rsidR="002F640E" w:rsidRPr="00557364">
              <w:rPr>
                <w:rFonts w:hint="eastAsia"/>
              </w:rPr>
              <w:t>____</w:t>
            </w:r>
            <w:r w:rsidRPr="00557364">
              <w:rPr>
                <w:rFonts w:hint="eastAsia"/>
              </w:rPr>
              <w:t>［</w:t>
            </w:r>
            <w:r w:rsidR="002F640E" w:rsidRPr="00557364">
              <w:rPr>
                <w:rFonts w:hint="eastAsia"/>
              </w:rPr>
              <w:t>自由</w:t>
            </w:r>
            <w:r w:rsidR="000E5613" w:rsidRPr="00557364">
              <w:rPr>
                <w:rFonts w:hint="eastAsia"/>
              </w:rPr>
              <w:t>回答</w:t>
            </w:r>
            <w:r w:rsidR="002F640E" w:rsidRPr="00557364">
              <w:rPr>
                <w:rFonts w:hint="eastAsia"/>
              </w:rPr>
              <w:t>：</w:t>
            </w:r>
            <w:r w:rsidR="005A0EBC" w:rsidRPr="00557364">
              <w:rPr>
                <w:rFonts w:hint="eastAsia"/>
              </w:rPr>
              <w:t>スモール</w:t>
            </w:r>
            <w:r w:rsidRPr="00557364">
              <w:rPr>
                <w:rFonts w:hint="eastAsia"/>
              </w:rPr>
              <w:t>］</w:t>
            </w:r>
          </w:p>
          <w:p w14:paraId="4418B33E" w14:textId="7CEC681D" w:rsidR="005448D1" w:rsidRPr="00557364" w:rsidRDefault="000A447E" w:rsidP="00103F8E">
            <w:pPr>
              <w:pStyle w:val="ListParagraph"/>
              <w:numPr>
                <w:ilvl w:val="0"/>
                <w:numId w:val="46"/>
              </w:numPr>
              <w:spacing w:line="240" w:lineRule="auto"/>
              <w:ind w:left="360"/>
              <w:textAlignment w:val="baseline"/>
              <w:rPr>
                <w:rFonts w:cs="Arial"/>
                <w:szCs w:val="16"/>
              </w:rPr>
            </w:pPr>
            <w:r w:rsidRPr="00557364">
              <w:rPr>
                <w:rFonts w:hint="eastAsia"/>
              </w:rPr>
              <w:t>（</w:t>
            </w:r>
            <w:r w:rsidR="002F640E" w:rsidRPr="00557364">
              <w:rPr>
                <w:rFonts w:hint="eastAsia"/>
              </w:rPr>
              <w:t>K</w:t>
            </w:r>
            <w:r w:rsidRPr="00557364">
              <w:rPr>
                <w:rFonts w:hint="eastAsia"/>
              </w:rPr>
              <w:t>）</w:t>
            </w:r>
            <w:r w:rsidR="002F640E" w:rsidRPr="00557364">
              <w:rPr>
                <w:rFonts w:hint="eastAsia"/>
              </w:rPr>
              <w:t>ソブリン債のエンゲージメントの大部分において、上記のいずれのステークホルダーともエンゲージメント</w:t>
            </w:r>
            <w:r w:rsidR="00F51F09" w:rsidRPr="00557364">
              <w:rPr>
                <w:rFonts w:hint="eastAsia"/>
              </w:rPr>
              <w:t>を行っ</w:t>
            </w:r>
            <w:r w:rsidR="002F640E" w:rsidRPr="00557364">
              <w:rPr>
                <w:rFonts w:hint="eastAsia"/>
              </w:rPr>
              <w:t>ていない。</w:t>
            </w:r>
          </w:p>
        </w:tc>
      </w:tr>
      <w:tr w:rsidR="000F648A" w:rsidRPr="00557364" w14:paraId="0D1D980D" w14:textId="77777777" w:rsidTr="00456AB5">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A2C35EC" w14:textId="77777777" w:rsidR="005448D1" w:rsidRPr="00557364" w:rsidRDefault="005448D1" w:rsidP="00103F8E">
            <w:pPr>
              <w:spacing w:line="240" w:lineRule="auto"/>
              <w:jc w:val="center"/>
              <w:textAlignment w:val="baseline"/>
              <w:rPr>
                <w:rStyle w:val="Hyperlink"/>
                <w:sz w:val="16"/>
                <w:szCs w:val="16"/>
              </w:rPr>
            </w:pPr>
          </w:p>
        </w:tc>
      </w:tr>
      <w:tr w:rsidR="001A3139" w:rsidRPr="00557364" w14:paraId="27A1F1AB" w14:textId="77777777" w:rsidTr="00456AB5">
        <w:trPr>
          <w:trHeight w:val="300"/>
        </w:trPr>
        <w:tc>
          <w:tcPr>
            <w:tcW w:w="14884" w:type="dxa"/>
            <w:gridSpan w:val="6"/>
            <w:shd w:val="clear" w:color="auto" w:fill="0070C0"/>
            <w:vAlign w:val="center"/>
          </w:tcPr>
          <w:p w14:paraId="435ED1C3" w14:textId="77777777" w:rsidR="005448D1" w:rsidRPr="00557364" w:rsidRDefault="005448D1" w:rsidP="00103F8E">
            <w:pPr>
              <w:spacing w:line="240" w:lineRule="auto"/>
              <w:rPr>
                <w:rStyle w:val="Hyperlink"/>
                <w:b/>
                <w:bCs/>
                <w:color w:val="FFFFFF" w:themeColor="background1"/>
                <w:sz w:val="18"/>
                <w:szCs w:val="18"/>
              </w:rPr>
            </w:pPr>
            <w:r w:rsidRPr="00557364">
              <w:rPr>
                <w:rFonts w:hint="eastAsia"/>
                <w:b/>
                <w:color w:val="FFFFFF" w:themeColor="background1"/>
                <w:sz w:val="18"/>
              </w:rPr>
              <w:t>説明</w:t>
            </w:r>
          </w:p>
        </w:tc>
      </w:tr>
      <w:tr w:rsidR="003C687B" w:rsidRPr="00557364" w14:paraId="27C29415" w14:textId="77777777" w:rsidTr="00456AB5">
        <w:trPr>
          <w:trHeight w:val="300"/>
        </w:trPr>
        <w:tc>
          <w:tcPr>
            <w:tcW w:w="1841" w:type="dxa"/>
            <w:shd w:val="clear" w:color="auto" w:fill="auto"/>
            <w:vAlign w:val="center"/>
          </w:tcPr>
          <w:p w14:paraId="0AC10012" w14:textId="77777777" w:rsidR="005448D1" w:rsidRPr="00557364" w:rsidRDefault="005448D1" w:rsidP="00103F8E">
            <w:pPr>
              <w:spacing w:line="240" w:lineRule="auto"/>
              <w:rPr>
                <w:rStyle w:val="Hyperlink"/>
                <w:b/>
                <w:sz w:val="16"/>
                <w:szCs w:val="16"/>
              </w:rPr>
            </w:pPr>
            <w:r w:rsidRPr="00557364">
              <w:rPr>
                <w:rFonts w:hint="eastAsia"/>
                <w:b/>
                <w:sz w:val="16"/>
              </w:rPr>
              <w:t>指標の目的</w:t>
            </w:r>
          </w:p>
        </w:tc>
        <w:tc>
          <w:tcPr>
            <w:tcW w:w="13043" w:type="dxa"/>
            <w:gridSpan w:val="5"/>
            <w:shd w:val="clear" w:color="auto" w:fill="auto"/>
            <w:vAlign w:val="center"/>
          </w:tcPr>
          <w:p w14:paraId="292C68F0" w14:textId="05957D3E" w:rsidR="005448D1" w:rsidRPr="00557364" w:rsidRDefault="005448D1"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この指標は、ソブリン債の投資家がどの程度</w:t>
            </w:r>
            <w:r w:rsidR="00612674" w:rsidRPr="00557364">
              <w:rPr>
                <w:rStyle w:val="Hyperlink"/>
                <w:rFonts w:hint="eastAsia"/>
                <w:color w:val="000000" w:themeColor="text1"/>
                <w:sz w:val="16"/>
              </w:rPr>
              <w:t>、</w:t>
            </w:r>
            <w:r w:rsidRPr="00557364">
              <w:rPr>
                <w:rStyle w:val="Hyperlink"/>
                <w:rFonts w:hint="eastAsia"/>
                <w:color w:val="000000" w:themeColor="text1"/>
                <w:sz w:val="16"/>
              </w:rPr>
              <w:t>国家代表以外のステークホルダーと</w:t>
            </w:r>
            <w:r w:rsidR="00F51F09" w:rsidRPr="00557364">
              <w:rPr>
                <w:rStyle w:val="Hyperlink"/>
                <w:rFonts w:hint="eastAsia"/>
                <w:color w:val="000000" w:themeColor="text1"/>
                <w:sz w:val="16"/>
              </w:rPr>
              <w:t>エンゲージメントを行って</w:t>
            </w:r>
            <w:r w:rsidRPr="00557364">
              <w:rPr>
                <w:rStyle w:val="Hyperlink"/>
                <w:rFonts w:hint="eastAsia"/>
                <w:color w:val="000000" w:themeColor="text1"/>
                <w:sz w:val="16"/>
              </w:rPr>
              <w:t>いるかを評価することを目的としています。当該国の様々なステークホルダーと</w:t>
            </w:r>
            <w:r w:rsidR="00F51F09" w:rsidRPr="00557364">
              <w:rPr>
                <w:rStyle w:val="Hyperlink"/>
                <w:rFonts w:hint="eastAsia"/>
                <w:color w:val="000000" w:themeColor="text1"/>
                <w:sz w:val="16"/>
              </w:rPr>
              <w:t>エンゲージメントを行って</w:t>
            </w:r>
            <w:r w:rsidRPr="00557364">
              <w:rPr>
                <w:rStyle w:val="Hyperlink"/>
                <w:rFonts w:hint="eastAsia"/>
                <w:color w:val="000000" w:themeColor="text1"/>
                <w:sz w:val="16"/>
              </w:rPr>
              <w:t>いることが</w:t>
            </w:r>
            <w:r w:rsidR="00A6034D" w:rsidRPr="00557364">
              <w:rPr>
                <w:rStyle w:val="Hyperlink"/>
                <w:rFonts w:hint="eastAsia"/>
                <w:color w:val="000000" w:themeColor="text1"/>
                <w:sz w:val="16"/>
              </w:rPr>
              <w:t>推奨されます</w:t>
            </w:r>
            <w:r w:rsidRPr="00557364">
              <w:rPr>
                <w:rStyle w:val="Hyperlink"/>
                <w:rFonts w:hint="eastAsia"/>
                <w:color w:val="000000" w:themeColor="text1"/>
                <w:sz w:val="16"/>
              </w:rPr>
              <w:t>。これにより、投資家は発行体に対してより客観的で政治に左右されない見解を形成することができます。また、役割が選挙のサイクルにあまり左右されない関係者に</w:t>
            </w:r>
            <w:r w:rsidR="00612674" w:rsidRPr="00557364">
              <w:rPr>
                <w:rStyle w:val="Hyperlink"/>
                <w:rFonts w:hint="eastAsia"/>
                <w:color w:val="000000" w:themeColor="text1"/>
                <w:sz w:val="16"/>
              </w:rPr>
              <w:t>幅広く</w:t>
            </w:r>
            <w:r w:rsidRPr="00557364">
              <w:rPr>
                <w:rStyle w:val="Hyperlink"/>
                <w:rFonts w:hint="eastAsia"/>
                <w:color w:val="000000" w:themeColor="text1"/>
                <w:sz w:val="16"/>
              </w:rPr>
              <w:t>関与することで、エンゲージメントの目的を推し進めることができます。</w:t>
            </w:r>
          </w:p>
        </w:tc>
      </w:tr>
      <w:tr w:rsidR="003C687B" w:rsidRPr="00557364" w14:paraId="3FA0036E" w14:textId="77777777" w:rsidTr="00456AB5">
        <w:trPr>
          <w:trHeight w:val="300"/>
        </w:trPr>
        <w:tc>
          <w:tcPr>
            <w:tcW w:w="1841" w:type="dxa"/>
            <w:shd w:val="clear" w:color="auto" w:fill="auto"/>
            <w:vAlign w:val="center"/>
          </w:tcPr>
          <w:p w14:paraId="6EB7BBBF" w14:textId="77777777" w:rsidR="005448D1" w:rsidRPr="00557364" w:rsidRDefault="005448D1" w:rsidP="00103F8E">
            <w:pPr>
              <w:spacing w:line="240" w:lineRule="auto"/>
              <w:rPr>
                <w:rStyle w:val="Hyperlink"/>
                <w:b/>
                <w:sz w:val="16"/>
                <w:szCs w:val="16"/>
              </w:rPr>
            </w:pPr>
            <w:r w:rsidRPr="00557364">
              <w:rPr>
                <w:rFonts w:hint="eastAsia"/>
                <w:b/>
                <w:sz w:val="16"/>
              </w:rPr>
              <w:t>追加報告ガイダンス</w:t>
            </w:r>
          </w:p>
        </w:tc>
        <w:tc>
          <w:tcPr>
            <w:tcW w:w="13043" w:type="dxa"/>
            <w:gridSpan w:val="5"/>
            <w:shd w:val="clear" w:color="auto" w:fill="auto"/>
            <w:vAlign w:val="center"/>
          </w:tcPr>
          <w:p w14:paraId="403DFE70" w14:textId="3C6CF486" w:rsidR="005448D1" w:rsidRPr="00557364" w:rsidRDefault="005448D1" w:rsidP="00103F8E">
            <w:pPr>
              <w:spacing w:line="240" w:lineRule="auto"/>
              <w:rPr>
                <w:rStyle w:val="Hyperlink"/>
                <w:color w:val="000000" w:themeColor="text1"/>
                <w:sz w:val="16"/>
                <w:szCs w:val="16"/>
              </w:rPr>
            </w:pPr>
            <w:r w:rsidRPr="00557364">
              <w:rPr>
                <w:rStyle w:val="Hyperlink"/>
                <w:rFonts w:hint="eastAsia"/>
                <w:color w:val="000000" w:themeColor="text1"/>
                <w:sz w:val="16"/>
              </w:rPr>
              <w:t>回答では、署名機関がエンゲージメントの大部分においてどのアプローチに従っているか記載してください。</w:t>
            </w:r>
            <w:r w:rsidR="006B2DAB" w:rsidRPr="00557364">
              <w:rPr>
                <w:rStyle w:val="Hyperlink"/>
                <w:rFonts w:hint="eastAsia"/>
                <w:color w:val="000000" w:themeColor="text1"/>
                <w:sz w:val="16"/>
              </w:rPr>
              <w:t>PRI</w:t>
            </w:r>
            <w:r w:rsidR="006B2DAB" w:rsidRPr="00557364">
              <w:rPr>
                <w:rStyle w:val="Hyperlink"/>
                <w:rFonts w:hint="eastAsia"/>
                <w:color w:val="000000" w:themeColor="text1"/>
                <w:sz w:val="16"/>
              </w:rPr>
              <w:t>は、この報告フレームワークの中で</w:t>
            </w:r>
            <w:r w:rsidR="006B2DAB" w:rsidRPr="00557364">
              <w:rPr>
                <w:rStyle w:val="Hyperlink"/>
                <w:rFonts w:hint="eastAsia"/>
                <w:color w:val="000000" w:themeColor="text1"/>
                <w:sz w:val="16"/>
              </w:rPr>
              <w:t>AUM</w:t>
            </w:r>
            <w:r w:rsidR="006B2DAB" w:rsidRPr="00557364">
              <w:rPr>
                <w:rStyle w:val="Hyperlink"/>
                <w:rFonts w:hint="eastAsia"/>
                <w:color w:val="000000" w:themeColor="text1"/>
                <w:sz w:val="16"/>
              </w:rPr>
              <w:t>の対象範囲、活動の頻度または類似の質問をすることで、署名機関のポリシーおよび活動の範囲と深さを把握することに努めています。</w:t>
            </w:r>
          </w:p>
          <w:p w14:paraId="2556E801" w14:textId="77777777" w:rsidR="005448D1" w:rsidRPr="00557364" w:rsidRDefault="005448D1" w:rsidP="00103F8E">
            <w:pPr>
              <w:spacing w:line="240" w:lineRule="auto"/>
              <w:rPr>
                <w:rStyle w:val="Hyperlink"/>
                <w:color w:val="000000" w:themeColor="text1"/>
                <w:sz w:val="16"/>
                <w:szCs w:val="16"/>
              </w:rPr>
            </w:pPr>
          </w:p>
          <w:p w14:paraId="19AA9197" w14:textId="36B814C9" w:rsidR="005448D1" w:rsidRPr="00557364" w:rsidRDefault="005448D1" w:rsidP="00103F8E">
            <w:pPr>
              <w:spacing w:line="240" w:lineRule="auto"/>
              <w:rPr>
                <w:rStyle w:val="Hyperlink"/>
                <w:color w:val="000000" w:themeColor="text1"/>
                <w:sz w:val="16"/>
                <w:szCs w:val="16"/>
              </w:rPr>
            </w:pPr>
            <w:r w:rsidRPr="00557364">
              <w:rPr>
                <w:rStyle w:val="Hyperlink"/>
                <w:rFonts w:hint="eastAsia"/>
                <w:color w:val="000000" w:themeColor="text1"/>
                <w:sz w:val="16"/>
              </w:rPr>
              <w:t>この指標では、「エンゲージメントの目的を推し進める」は、</w:t>
            </w:r>
            <w:r w:rsidR="000A447E" w:rsidRPr="00557364">
              <w:rPr>
                <w:rStyle w:val="Hyperlink"/>
                <w:rFonts w:hint="eastAsia"/>
                <w:color w:val="000000" w:themeColor="text1"/>
                <w:sz w:val="16"/>
              </w:rPr>
              <w:t>（</w:t>
            </w:r>
            <w:r w:rsidRPr="00557364">
              <w:rPr>
                <w:rStyle w:val="Hyperlink"/>
                <w:rFonts w:hint="eastAsia"/>
                <w:color w:val="000000" w:themeColor="text1"/>
                <w:sz w:val="16"/>
              </w:rPr>
              <w:t>i</w:t>
            </w:r>
            <w:r w:rsidR="000A447E" w:rsidRPr="00557364">
              <w:rPr>
                <w:rStyle w:val="Hyperlink"/>
                <w:rFonts w:hint="eastAsia"/>
                <w:color w:val="000000" w:themeColor="text1"/>
                <w:sz w:val="16"/>
              </w:rPr>
              <w:t>）</w:t>
            </w:r>
            <w:r w:rsidRPr="00557364">
              <w:rPr>
                <w:rStyle w:val="Hyperlink"/>
                <w:rFonts w:hint="eastAsia"/>
                <w:color w:val="000000" w:themeColor="text1"/>
                <w:sz w:val="16"/>
              </w:rPr>
              <w:t>データの収集、ならびに</w:t>
            </w:r>
            <w:r w:rsidR="000A447E" w:rsidRPr="00557364">
              <w:rPr>
                <w:rStyle w:val="Hyperlink"/>
                <w:rFonts w:hint="eastAsia"/>
                <w:color w:val="000000" w:themeColor="text1"/>
                <w:sz w:val="16"/>
              </w:rPr>
              <w:t>（</w:t>
            </w:r>
            <w:r w:rsidRPr="00557364">
              <w:rPr>
                <w:rStyle w:val="Hyperlink"/>
                <w:rFonts w:hint="eastAsia"/>
                <w:color w:val="000000" w:themeColor="text1"/>
                <w:sz w:val="16"/>
              </w:rPr>
              <w:t>ii</w:t>
            </w:r>
            <w:r w:rsidR="000A447E" w:rsidRPr="00557364">
              <w:rPr>
                <w:rStyle w:val="Hyperlink"/>
                <w:rFonts w:hint="eastAsia"/>
                <w:color w:val="000000" w:themeColor="text1"/>
                <w:sz w:val="16"/>
              </w:rPr>
              <w:t>）</w:t>
            </w:r>
            <w:r w:rsidRPr="00557364">
              <w:rPr>
                <w:rStyle w:val="Hyperlink"/>
                <w:rFonts w:hint="eastAsia"/>
                <w:color w:val="000000" w:themeColor="text1"/>
                <w:sz w:val="16"/>
              </w:rPr>
              <w:t>政策およびその他の行動に影響を及ぼすことを意味します。</w:t>
            </w:r>
          </w:p>
        </w:tc>
      </w:tr>
      <w:tr w:rsidR="003C687B" w:rsidRPr="00557364" w14:paraId="06BF7004" w14:textId="77777777" w:rsidTr="00456AB5">
        <w:trPr>
          <w:trHeight w:val="300"/>
        </w:trPr>
        <w:tc>
          <w:tcPr>
            <w:tcW w:w="1841" w:type="dxa"/>
            <w:shd w:val="clear" w:color="auto" w:fill="auto"/>
            <w:vAlign w:val="center"/>
          </w:tcPr>
          <w:p w14:paraId="78B067ED" w14:textId="77777777" w:rsidR="005448D1" w:rsidRPr="00557364" w:rsidRDefault="005448D1" w:rsidP="00103F8E">
            <w:pPr>
              <w:spacing w:line="240" w:lineRule="auto"/>
              <w:rPr>
                <w:b/>
                <w:bCs/>
                <w:sz w:val="16"/>
                <w:szCs w:val="16"/>
              </w:rPr>
            </w:pPr>
            <w:r w:rsidRPr="00557364">
              <w:rPr>
                <w:rFonts w:hint="eastAsia"/>
                <w:b/>
                <w:sz w:val="16"/>
              </w:rPr>
              <w:t>その他のリソース</w:t>
            </w:r>
          </w:p>
        </w:tc>
        <w:tc>
          <w:tcPr>
            <w:tcW w:w="13043" w:type="dxa"/>
            <w:gridSpan w:val="5"/>
            <w:shd w:val="clear" w:color="auto" w:fill="auto"/>
            <w:vAlign w:val="center"/>
          </w:tcPr>
          <w:p w14:paraId="228FEE8E" w14:textId="1FC0E551" w:rsidR="005448D1" w:rsidRPr="00557364" w:rsidRDefault="005448D1" w:rsidP="00103F8E">
            <w:pPr>
              <w:spacing w:line="240" w:lineRule="auto"/>
              <w:rPr>
                <w:rStyle w:val="Hyperlink"/>
                <w:color w:val="000000" w:themeColor="text1"/>
              </w:rPr>
            </w:pPr>
            <w:r w:rsidRPr="00557364">
              <w:rPr>
                <w:rStyle w:val="Hyperlink"/>
                <w:rFonts w:hint="eastAsia"/>
                <w:color w:val="000000" w:themeColor="text1"/>
                <w:sz w:val="16"/>
              </w:rPr>
              <w:t>債券投資家向けの</w:t>
            </w:r>
            <w:r w:rsidRPr="00557364">
              <w:rPr>
                <w:rStyle w:val="Hyperlink"/>
                <w:rFonts w:hint="eastAsia"/>
                <w:color w:val="000000" w:themeColor="text1"/>
                <w:sz w:val="16"/>
              </w:rPr>
              <w:t>ESG</w:t>
            </w:r>
            <w:r w:rsidRPr="00557364">
              <w:rPr>
                <w:rStyle w:val="Hyperlink"/>
                <w:rFonts w:hint="eastAsia"/>
                <w:color w:val="000000" w:themeColor="text1"/>
                <w:sz w:val="16"/>
              </w:rPr>
              <w:t>のエンゲージメントに関するガイダンスの詳細については、</w:t>
            </w:r>
            <w:r w:rsidR="00905417" w:rsidRPr="00557364">
              <w:rPr>
                <w:rStyle w:val="Hyperlink"/>
                <w:rFonts w:hint="eastAsia"/>
                <w:sz w:val="16"/>
              </w:rPr>
              <w:t>債券投資家向けの</w:t>
            </w:r>
            <w:r w:rsidR="00905417" w:rsidRPr="00557364">
              <w:rPr>
                <w:rStyle w:val="Hyperlink"/>
                <w:rFonts w:hint="eastAsia"/>
                <w:sz w:val="16"/>
              </w:rPr>
              <w:t>ESG</w:t>
            </w:r>
            <w:r w:rsidR="00905417" w:rsidRPr="00557364">
              <w:rPr>
                <w:rStyle w:val="Hyperlink"/>
                <w:rFonts w:hint="eastAsia"/>
                <w:sz w:val="16"/>
              </w:rPr>
              <w:t>エンゲージメント：リスクを管理してリターンを高める（</w:t>
            </w:r>
            <w:hyperlink r:id="rId54" w:history="1">
              <w:r w:rsidR="00905417" w:rsidRPr="00557364">
                <w:rPr>
                  <w:rStyle w:val="Hyperlink"/>
                  <w:sz w:val="16"/>
                  <w:szCs w:val="16"/>
                </w:rPr>
                <w:t>ESG engagement for fixed income investors: Managing risks, enhancing returns</w:t>
              </w:r>
            </w:hyperlink>
            <w:r w:rsidR="00905417" w:rsidRPr="00557364">
              <w:rPr>
                <w:rStyle w:val="Hyperlink"/>
                <w:rFonts w:hint="eastAsia"/>
                <w:sz w:val="16"/>
                <w:szCs w:val="16"/>
              </w:rPr>
              <w:t>）</w:t>
            </w:r>
            <w:r w:rsidRPr="00557364">
              <w:rPr>
                <w:rStyle w:val="Hyperlink"/>
                <w:rFonts w:hint="eastAsia"/>
                <w:color w:val="000000" w:themeColor="text1"/>
                <w:sz w:val="16"/>
              </w:rPr>
              <w:t>を参照してください。</w:t>
            </w:r>
          </w:p>
        </w:tc>
      </w:tr>
      <w:tr w:rsidR="001A3139" w:rsidRPr="00557364" w14:paraId="152E2205" w14:textId="77777777" w:rsidTr="00456AB5">
        <w:trPr>
          <w:trHeight w:val="300"/>
        </w:trPr>
        <w:tc>
          <w:tcPr>
            <w:tcW w:w="14884" w:type="dxa"/>
            <w:gridSpan w:val="6"/>
            <w:shd w:val="clear" w:color="auto" w:fill="0070C0"/>
            <w:vAlign w:val="center"/>
          </w:tcPr>
          <w:p w14:paraId="76542576" w14:textId="77777777" w:rsidR="005448D1" w:rsidRPr="00557364" w:rsidRDefault="005448D1" w:rsidP="00326811">
            <w:pPr>
              <w:keepNext/>
              <w:spacing w:line="240" w:lineRule="auto"/>
              <w:rPr>
                <w:color w:val="FFFFFF" w:themeColor="background1"/>
                <w:sz w:val="16"/>
                <w:szCs w:val="16"/>
              </w:rPr>
            </w:pPr>
            <w:r w:rsidRPr="00557364">
              <w:rPr>
                <w:rFonts w:hint="eastAsia"/>
                <w:b/>
                <w:color w:val="FFFFFF" w:themeColor="background1"/>
                <w:sz w:val="18"/>
              </w:rPr>
              <w:t>ロジック</w:t>
            </w:r>
          </w:p>
        </w:tc>
      </w:tr>
      <w:tr w:rsidR="003C687B" w:rsidRPr="00557364" w14:paraId="53FE7B1D" w14:textId="77777777" w:rsidTr="00456AB5">
        <w:trPr>
          <w:trHeight w:val="300"/>
        </w:trPr>
        <w:tc>
          <w:tcPr>
            <w:tcW w:w="1841" w:type="dxa"/>
            <w:shd w:val="clear" w:color="auto" w:fill="auto"/>
            <w:vAlign w:val="center"/>
          </w:tcPr>
          <w:p w14:paraId="25DBE0ED" w14:textId="77777777" w:rsidR="005448D1" w:rsidRPr="00557364" w:rsidRDefault="005448D1" w:rsidP="00103F8E">
            <w:pPr>
              <w:spacing w:line="240" w:lineRule="auto"/>
              <w:rPr>
                <w:b/>
                <w:bCs/>
                <w:sz w:val="16"/>
                <w:szCs w:val="16"/>
              </w:rPr>
            </w:pPr>
            <w:r w:rsidRPr="00557364">
              <w:rPr>
                <w:rFonts w:hint="eastAsia"/>
                <w:b/>
                <w:sz w:val="16"/>
              </w:rPr>
              <w:t>依存関係</w:t>
            </w:r>
          </w:p>
        </w:tc>
        <w:tc>
          <w:tcPr>
            <w:tcW w:w="13043" w:type="dxa"/>
            <w:gridSpan w:val="5"/>
            <w:shd w:val="clear" w:color="auto" w:fill="auto"/>
            <w:vAlign w:val="center"/>
          </w:tcPr>
          <w:p w14:paraId="7F50A608" w14:textId="0ECBE881" w:rsidR="005448D1" w:rsidRPr="00557364" w:rsidRDefault="000A447E" w:rsidP="00103F8E">
            <w:pPr>
              <w:spacing w:line="240" w:lineRule="auto"/>
              <w:rPr>
                <w:color w:val="000000" w:themeColor="text1"/>
                <w:sz w:val="16"/>
                <w:szCs w:val="16"/>
              </w:rPr>
            </w:pPr>
            <w:r w:rsidRPr="00557364">
              <w:rPr>
                <w:rFonts w:hint="eastAsia"/>
                <w:color w:val="000000" w:themeColor="text1"/>
                <w:sz w:val="16"/>
              </w:rPr>
              <w:t>［</w:t>
            </w:r>
            <w:r w:rsidR="00832B76" w:rsidRPr="00557364">
              <w:rPr>
                <w:rFonts w:hint="eastAsia"/>
                <w:color w:val="000000" w:themeColor="text1"/>
                <w:sz w:val="16"/>
              </w:rPr>
              <w:t>OO 09 FI</w:t>
            </w:r>
            <w:r w:rsidRPr="00557364">
              <w:rPr>
                <w:rFonts w:hint="eastAsia"/>
                <w:color w:val="000000" w:themeColor="text1"/>
                <w:sz w:val="16"/>
              </w:rPr>
              <w:t>］</w:t>
            </w:r>
            <w:r w:rsidR="00832B76" w:rsidRPr="00557364">
              <w:rPr>
                <w:rFonts w:hint="eastAsia"/>
                <w:color w:val="000000" w:themeColor="text1"/>
                <w:sz w:val="16"/>
              </w:rPr>
              <w:t>で、「</w:t>
            </w:r>
            <w:r w:rsidRPr="00557364">
              <w:rPr>
                <w:rFonts w:hint="eastAsia"/>
                <w:color w:val="000000" w:themeColor="text1"/>
                <w:sz w:val="16"/>
              </w:rPr>
              <w:t>（</w:t>
            </w:r>
            <w:r w:rsidR="00832B76" w:rsidRPr="00557364">
              <w:rPr>
                <w:rFonts w:hint="eastAsia"/>
                <w:color w:val="000000" w:themeColor="text1"/>
                <w:sz w:val="16"/>
              </w:rPr>
              <w:t>A</w:t>
            </w:r>
            <w:r w:rsidRPr="00557364">
              <w:rPr>
                <w:rFonts w:hint="eastAsia"/>
                <w:color w:val="000000" w:themeColor="text1"/>
                <w:sz w:val="16"/>
              </w:rPr>
              <w:t>）</w:t>
            </w:r>
            <w:r w:rsidR="00832B76" w:rsidRPr="00557364">
              <w:rPr>
                <w:rFonts w:hint="eastAsia"/>
                <w:color w:val="000000" w:themeColor="text1"/>
                <w:sz w:val="16"/>
              </w:rPr>
              <w:t>サービス・プロバイダーを通じて」および／または「</w:t>
            </w:r>
            <w:r w:rsidRPr="00557364">
              <w:rPr>
                <w:rFonts w:hint="eastAsia"/>
                <w:color w:val="000000" w:themeColor="text1"/>
                <w:sz w:val="16"/>
              </w:rPr>
              <w:t>（</w:t>
            </w:r>
            <w:r w:rsidR="00832B76" w:rsidRPr="00557364">
              <w:rPr>
                <w:rFonts w:hint="eastAsia"/>
                <w:color w:val="000000" w:themeColor="text1"/>
                <w:sz w:val="16"/>
              </w:rPr>
              <w:t>C</w:t>
            </w:r>
            <w:r w:rsidRPr="00557364">
              <w:rPr>
                <w:rFonts w:hint="eastAsia"/>
                <w:color w:val="000000" w:themeColor="text1"/>
                <w:sz w:val="16"/>
              </w:rPr>
              <w:t>）</w:t>
            </w:r>
            <w:r w:rsidR="00832B76" w:rsidRPr="00557364">
              <w:rPr>
                <w:rFonts w:hint="eastAsia"/>
                <w:color w:val="000000" w:themeColor="text1"/>
                <w:sz w:val="16"/>
              </w:rPr>
              <w:t>内部スタッフを通じて」が、「</w:t>
            </w:r>
            <w:r w:rsidRPr="00557364">
              <w:rPr>
                <w:rFonts w:hint="eastAsia"/>
                <w:color w:val="000000" w:themeColor="text1"/>
                <w:sz w:val="16"/>
              </w:rPr>
              <w:t>（</w:t>
            </w:r>
            <w:r w:rsidR="00832B76" w:rsidRPr="00557364">
              <w:rPr>
                <w:rFonts w:hint="eastAsia"/>
                <w:color w:val="000000" w:themeColor="text1"/>
                <w:sz w:val="16"/>
              </w:rPr>
              <w:t>1</w:t>
            </w:r>
            <w:r w:rsidRPr="00557364">
              <w:rPr>
                <w:rFonts w:hint="eastAsia"/>
                <w:color w:val="000000" w:themeColor="text1"/>
                <w:sz w:val="16"/>
              </w:rPr>
              <w:t>）</w:t>
            </w:r>
            <w:r w:rsidR="00832B76" w:rsidRPr="00557364">
              <w:rPr>
                <w:rFonts w:hint="eastAsia"/>
                <w:color w:val="000000" w:themeColor="text1"/>
                <w:sz w:val="16"/>
              </w:rPr>
              <w:t>パッシブ運用</w:t>
            </w:r>
            <w:r w:rsidR="00832B76" w:rsidRPr="00557364">
              <w:rPr>
                <w:rFonts w:hint="eastAsia"/>
                <w:color w:val="000000" w:themeColor="text1"/>
                <w:sz w:val="16"/>
              </w:rPr>
              <w:t xml:space="preserve"> - SSA</w:t>
            </w:r>
            <w:r w:rsidR="00832B76" w:rsidRPr="00557364">
              <w:rPr>
                <w:rFonts w:hint="eastAsia"/>
                <w:color w:val="000000" w:themeColor="text1"/>
                <w:sz w:val="16"/>
              </w:rPr>
              <w:t>」および／または「</w:t>
            </w:r>
            <w:r w:rsidRPr="00557364">
              <w:rPr>
                <w:rFonts w:hint="eastAsia"/>
                <w:color w:val="000000" w:themeColor="text1"/>
                <w:sz w:val="16"/>
              </w:rPr>
              <w:t>（</w:t>
            </w:r>
            <w:r w:rsidR="00832B76" w:rsidRPr="00557364">
              <w:rPr>
                <w:rFonts w:hint="eastAsia"/>
                <w:color w:val="000000" w:themeColor="text1"/>
                <w:sz w:val="16"/>
              </w:rPr>
              <w:t>4</w:t>
            </w:r>
            <w:r w:rsidRPr="00557364">
              <w:rPr>
                <w:rFonts w:hint="eastAsia"/>
                <w:color w:val="000000" w:themeColor="text1"/>
                <w:sz w:val="16"/>
              </w:rPr>
              <w:t>）</w:t>
            </w:r>
            <w:r w:rsidR="00832B76" w:rsidRPr="00557364">
              <w:rPr>
                <w:rFonts w:hint="eastAsia"/>
                <w:color w:val="000000" w:themeColor="text1"/>
                <w:sz w:val="16"/>
              </w:rPr>
              <w:t>アクティブ運用</w:t>
            </w:r>
            <w:r w:rsidR="00832B76" w:rsidRPr="00557364">
              <w:rPr>
                <w:rFonts w:hint="eastAsia"/>
                <w:color w:val="000000" w:themeColor="text1"/>
                <w:sz w:val="16"/>
              </w:rPr>
              <w:t xml:space="preserve"> - SSA</w:t>
            </w:r>
            <w:r w:rsidR="00832B76" w:rsidRPr="00557364">
              <w:rPr>
                <w:rFonts w:hint="eastAsia"/>
                <w:color w:val="000000" w:themeColor="text1"/>
                <w:sz w:val="16"/>
              </w:rPr>
              <w:t>」に対して選択された場合、</w:t>
            </w:r>
            <w:r w:rsidRPr="00557364">
              <w:rPr>
                <w:rFonts w:hint="eastAsia"/>
                <w:color w:val="000000" w:themeColor="text1"/>
                <w:sz w:val="16"/>
              </w:rPr>
              <w:t>［</w:t>
            </w:r>
            <w:r w:rsidR="00832B76" w:rsidRPr="00557364">
              <w:rPr>
                <w:rFonts w:hint="eastAsia"/>
                <w:color w:val="000000" w:themeColor="text1"/>
                <w:sz w:val="16"/>
              </w:rPr>
              <w:t>FI 23</w:t>
            </w:r>
            <w:r w:rsidRPr="00557364">
              <w:rPr>
                <w:rFonts w:hint="eastAsia"/>
                <w:color w:val="000000" w:themeColor="text1"/>
                <w:sz w:val="16"/>
              </w:rPr>
              <w:t>］</w:t>
            </w:r>
            <w:r w:rsidR="00832B76" w:rsidRPr="00557364">
              <w:rPr>
                <w:rFonts w:hint="eastAsia"/>
                <w:color w:val="000000" w:themeColor="text1"/>
                <w:sz w:val="16"/>
              </w:rPr>
              <w:t>が報告に適用されます。</w:t>
            </w:r>
          </w:p>
        </w:tc>
      </w:tr>
      <w:tr w:rsidR="003C687B" w:rsidRPr="00557364" w14:paraId="6F84FAD0" w14:textId="77777777" w:rsidTr="00456AB5">
        <w:trPr>
          <w:trHeight w:val="300"/>
        </w:trPr>
        <w:tc>
          <w:tcPr>
            <w:tcW w:w="1841" w:type="dxa"/>
            <w:shd w:val="clear" w:color="auto" w:fill="auto"/>
            <w:vAlign w:val="center"/>
          </w:tcPr>
          <w:p w14:paraId="64C5EB43" w14:textId="77777777" w:rsidR="005448D1" w:rsidRPr="00557364" w:rsidRDefault="005448D1" w:rsidP="00103F8E">
            <w:pPr>
              <w:spacing w:line="240" w:lineRule="auto"/>
              <w:rPr>
                <w:b/>
                <w:bCs/>
                <w:sz w:val="16"/>
                <w:szCs w:val="16"/>
              </w:rPr>
            </w:pPr>
            <w:r w:rsidRPr="00557364">
              <w:rPr>
                <w:rFonts w:hint="eastAsia"/>
                <w:b/>
                <w:sz w:val="16"/>
              </w:rPr>
              <w:t>ゲートウェイ</w:t>
            </w:r>
          </w:p>
        </w:tc>
        <w:tc>
          <w:tcPr>
            <w:tcW w:w="13043" w:type="dxa"/>
            <w:gridSpan w:val="5"/>
            <w:shd w:val="clear" w:color="auto" w:fill="auto"/>
            <w:vAlign w:val="center"/>
          </w:tcPr>
          <w:p w14:paraId="17DF607B" w14:textId="24D0ECF6" w:rsidR="005448D1" w:rsidRPr="00557364" w:rsidRDefault="007E1F2E" w:rsidP="00103F8E">
            <w:pPr>
              <w:spacing w:line="240" w:lineRule="auto"/>
              <w:rPr>
                <w:color w:val="000000" w:themeColor="text1"/>
                <w:sz w:val="16"/>
                <w:szCs w:val="16"/>
              </w:rPr>
            </w:pPr>
            <w:r w:rsidRPr="00557364">
              <w:rPr>
                <w:rFonts w:hint="eastAsia"/>
                <w:color w:val="000000" w:themeColor="text1"/>
                <w:sz w:val="16"/>
              </w:rPr>
              <w:t>該当なし</w:t>
            </w:r>
          </w:p>
        </w:tc>
      </w:tr>
      <w:tr w:rsidR="001A3139" w:rsidRPr="00557364" w14:paraId="4A7DFAC8" w14:textId="77777777" w:rsidTr="00456AB5">
        <w:trPr>
          <w:trHeight w:val="300"/>
        </w:trPr>
        <w:tc>
          <w:tcPr>
            <w:tcW w:w="14884" w:type="dxa"/>
            <w:gridSpan w:val="6"/>
            <w:shd w:val="clear" w:color="auto" w:fill="0070C0"/>
            <w:vAlign w:val="center"/>
          </w:tcPr>
          <w:p w14:paraId="5B96FD3D" w14:textId="77777777" w:rsidR="005448D1" w:rsidRPr="00557364" w:rsidRDefault="005448D1" w:rsidP="00103F8E">
            <w:pPr>
              <w:spacing w:line="240" w:lineRule="auto"/>
              <w:rPr>
                <w:rFonts w:cs="Arial"/>
                <w:b/>
                <w:bCs/>
                <w:color w:val="FFFFFF" w:themeColor="background1"/>
                <w:sz w:val="18"/>
                <w:szCs w:val="18"/>
              </w:rPr>
            </w:pPr>
            <w:r w:rsidRPr="00557364">
              <w:rPr>
                <w:rFonts w:hint="eastAsia"/>
                <w:b/>
                <w:color w:val="FFFFFF" w:themeColor="background1"/>
                <w:sz w:val="18"/>
              </w:rPr>
              <w:t>評価</w:t>
            </w:r>
          </w:p>
        </w:tc>
      </w:tr>
      <w:tr w:rsidR="003C687B" w:rsidRPr="00557364" w14:paraId="72CD7421" w14:textId="77777777" w:rsidTr="00456AB5">
        <w:trPr>
          <w:trHeight w:val="354"/>
        </w:trPr>
        <w:tc>
          <w:tcPr>
            <w:tcW w:w="1841" w:type="dxa"/>
            <w:shd w:val="clear" w:color="auto" w:fill="auto"/>
            <w:vAlign w:val="center"/>
          </w:tcPr>
          <w:p w14:paraId="5E0A9A87" w14:textId="77777777" w:rsidR="005448D1" w:rsidRPr="00557364" w:rsidRDefault="005448D1" w:rsidP="00103F8E">
            <w:pPr>
              <w:spacing w:line="240" w:lineRule="auto"/>
              <w:rPr>
                <w:b/>
                <w:sz w:val="16"/>
                <w:szCs w:val="16"/>
              </w:rPr>
            </w:pPr>
            <w:r w:rsidRPr="00557364">
              <w:rPr>
                <w:rFonts w:hint="eastAsia"/>
                <w:b/>
                <w:sz w:val="16"/>
              </w:rPr>
              <w:t>評価基準</w:t>
            </w:r>
          </w:p>
        </w:tc>
        <w:tc>
          <w:tcPr>
            <w:tcW w:w="13043" w:type="dxa"/>
            <w:gridSpan w:val="5"/>
            <w:shd w:val="clear" w:color="auto" w:fill="auto"/>
            <w:vAlign w:val="center"/>
          </w:tcPr>
          <w:p w14:paraId="57D71F02" w14:textId="776D89DA" w:rsidR="005448D1" w:rsidRPr="00557364" w:rsidRDefault="002F0F9C" w:rsidP="00103F8E">
            <w:pPr>
              <w:spacing w:after="240" w:line="240" w:lineRule="auto"/>
              <w:rPr>
                <w:rFonts w:cs="Arial"/>
                <w:color w:val="000000"/>
                <w:sz w:val="16"/>
                <w:szCs w:val="16"/>
              </w:rPr>
            </w:pPr>
            <w:r w:rsidRPr="00557364">
              <w:rPr>
                <w:rFonts w:hint="eastAsia"/>
                <w:color w:val="000000"/>
                <w:sz w:val="16"/>
              </w:rPr>
              <w:t>この指標は</w:t>
            </w:r>
            <w:r w:rsidRPr="00557364">
              <w:rPr>
                <w:rFonts w:hint="eastAsia"/>
                <w:color w:val="000000"/>
                <w:sz w:val="16"/>
              </w:rPr>
              <w:t>100</w:t>
            </w:r>
            <w:r w:rsidRPr="00557364">
              <w:rPr>
                <w:rFonts w:hint="eastAsia"/>
                <w:color w:val="000000"/>
                <w:sz w:val="16"/>
              </w:rPr>
              <w:t>ポイント</w:t>
            </w:r>
            <w:r w:rsidR="009E6C6A" w:rsidRPr="00557364">
              <w:rPr>
                <w:rFonts w:hint="eastAsia"/>
                <w:color w:val="000000"/>
                <w:sz w:val="16"/>
              </w:rPr>
              <w:t>です</w:t>
            </w:r>
            <w:r w:rsidRPr="00557364">
              <w:rPr>
                <w:rFonts w:hint="eastAsia"/>
                <w:color w:val="000000"/>
                <w:sz w:val="16"/>
              </w:rPr>
              <w:t>。</w:t>
            </w:r>
            <w:r w:rsidRPr="00557364">
              <w:rPr>
                <w:rFonts w:hint="eastAsia"/>
                <w:color w:val="000000"/>
                <w:sz w:val="16"/>
              </w:rPr>
              <w:br/>
            </w:r>
            <w:r w:rsidRPr="00557364">
              <w:rPr>
                <w:rFonts w:hint="eastAsia"/>
                <w:color w:val="000000"/>
                <w:sz w:val="16"/>
              </w:rPr>
              <w:br/>
            </w:r>
            <w:r w:rsidR="000E53D5" w:rsidRPr="00557364">
              <w:rPr>
                <w:rFonts w:hint="eastAsia"/>
                <w:color w:val="000000"/>
                <w:sz w:val="16"/>
              </w:rPr>
              <w:t>いずれも選択されなかった場合</w:t>
            </w:r>
            <w:r w:rsidRPr="00557364">
              <w:rPr>
                <w:rFonts w:hint="eastAsia"/>
                <w:color w:val="000000"/>
                <w:sz w:val="16"/>
              </w:rPr>
              <w:t>、</w:t>
            </w:r>
            <w:r w:rsidR="000E53D5" w:rsidRPr="00557364">
              <w:rPr>
                <w:rFonts w:hint="eastAsia"/>
                <w:color w:val="000000"/>
                <w:sz w:val="16"/>
              </w:rPr>
              <w:t>または</w:t>
            </w:r>
            <w:r w:rsidRPr="00557364">
              <w:rPr>
                <w:rFonts w:hint="eastAsia"/>
                <w:color w:val="000000"/>
                <w:sz w:val="16"/>
              </w:rPr>
              <w:t>K</w:t>
            </w:r>
            <w:r w:rsidRPr="00557364">
              <w:rPr>
                <w:rFonts w:hint="eastAsia"/>
                <w:color w:val="000000"/>
                <w:sz w:val="16"/>
              </w:rPr>
              <w:t>が選択された場合はスコア</w:t>
            </w:r>
            <w:r w:rsidRPr="00557364">
              <w:rPr>
                <w:rFonts w:hint="eastAsia"/>
                <w:color w:val="000000"/>
                <w:sz w:val="16"/>
              </w:rPr>
              <w:t>0</w:t>
            </w:r>
            <w:r w:rsidRPr="00557364">
              <w:rPr>
                <w:rFonts w:hint="eastAsia"/>
                <w:color w:val="000000"/>
                <w:sz w:val="16"/>
              </w:rPr>
              <w:t>。</w:t>
            </w:r>
            <w:r w:rsidRPr="00557364">
              <w:rPr>
                <w:rFonts w:hint="eastAsia"/>
                <w:color w:val="000000"/>
                <w:sz w:val="16"/>
              </w:rPr>
              <w:t>A</w:t>
            </w:r>
            <w:r w:rsidRPr="00557364">
              <w:rPr>
                <w:rFonts w:hint="eastAsia"/>
                <w:color w:val="000000"/>
                <w:sz w:val="16"/>
              </w:rPr>
              <w:t>～</w:t>
            </w:r>
            <w:r w:rsidRPr="00557364">
              <w:rPr>
                <w:rFonts w:hint="eastAsia"/>
                <w:color w:val="000000"/>
                <w:sz w:val="16"/>
              </w:rPr>
              <w:t>J</w:t>
            </w:r>
            <w:r w:rsidRPr="00557364">
              <w:rPr>
                <w:rFonts w:hint="eastAsia"/>
                <w:color w:val="000000"/>
                <w:sz w:val="16"/>
              </w:rPr>
              <w:t>から</w:t>
            </w:r>
            <w:r w:rsidRPr="00557364">
              <w:rPr>
                <w:rFonts w:hint="eastAsia"/>
                <w:color w:val="000000"/>
                <w:sz w:val="16"/>
              </w:rPr>
              <w:t>5</w:t>
            </w:r>
            <w:r w:rsidRPr="00557364">
              <w:rPr>
                <w:rFonts w:hint="eastAsia"/>
                <w:color w:val="000000"/>
                <w:sz w:val="16"/>
              </w:rPr>
              <w:t>つが選択された場合はスコア</w:t>
            </w:r>
            <w:r w:rsidRPr="00557364">
              <w:rPr>
                <w:rFonts w:hint="eastAsia"/>
                <w:color w:val="000000"/>
                <w:sz w:val="16"/>
              </w:rPr>
              <w:t>32</w:t>
            </w:r>
            <w:r w:rsidRPr="00557364">
              <w:rPr>
                <w:rFonts w:hint="eastAsia"/>
                <w:color w:val="000000"/>
                <w:sz w:val="16"/>
              </w:rPr>
              <w:t>。</w:t>
            </w:r>
            <w:r w:rsidRPr="00557364">
              <w:rPr>
                <w:rFonts w:hint="eastAsia"/>
                <w:color w:val="000000"/>
                <w:sz w:val="16"/>
              </w:rPr>
              <w:t>A</w:t>
            </w:r>
            <w:r w:rsidRPr="00557364">
              <w:rPr>
                <w:rFonts w:hint="eastAsia"/>
                <w:color w:val="000000"/>
                <w:sz w:val="16"/>
              </w:rPr>
              <w:t>～</w:t>
            </w:r>
            <w:r w:rsidRPr="00557364">
              <w:rPr>
                <w:rFonts w:hint="eastAsia"/>
                <w:color w:val="000000"/>
                <w:sz w:val="16"/>
              </w:rPr>
              <w:t>J</w:t>
            </w:r>
            <w:r w:rsidRPr="00557364">
              <w:rPr>
                <w:rFonts w:hint="eastAsia"/>
                <w:color w:val="000000"/>
                <w:sz w:val="16"/>
              </w:rPr>
              <w:t>から</w:t>
            </w:r>
            <w:r w:rsidRPr="00557364">
              <w:rPr>
                <w:rFonts w:hint="eastAsia"/>
                <w:color w:val="000000"/>
                <w:sz w:val="16"/>
              </w:rPr>
              <w:t>6</w:t>
            </w:r>
            <w:r w:rsidRPr="00557364">
              <w:rPr>
                <w:rFonts w:hint="eastAsia"/>
                <w:color w:val="000000"/>
                <w:sz w:val="16"/>
              </w:rPr>
              <w:t>つが選択された場合はスコア</w:t>
            </w:r>
            <w:r w:rsidRPr="00557364">
              <w:rPr>
                <w:rFonts w:hint="eastAsia"/>
                <w:color w:val="000000"/>
                <w:sz w:val="16"/>
              </w:rPr>
              <w:t>64</w:t>
            </w:r>
            <w:r w:rsidRPr="00557364">
              <w:rPr>
                <w:rFonts w:hint="eastAsia"/>
                <w:color w:val="000000"/>
                <w:sz w:val="16"/>
              </w:rPr>
              <w:t>。</w:t>
            </w:r>
            <w:r w:rsidRPr="00557364">
              <w:rPr>
                <w:rFonts w:hint="eastAsia"/>
                <w:color w:val="000000"/>
                <w:sz w:val="16"/>
              </w:rPr>
              <w:t>A</w:t>
            </w:r>
            <w:r w:rsidRPr="00557364">
              <w:rPr>
                <w:rFonts w:hint="eastAsia"/>
                <w:color w:val="000000"/>
                <w:sz w:val="16"/>
              </w:rPr>
              <w:t>～</w:t>
            </w:r>
            <w:r w:rsidRPr="00557364">
              <w:rPr>
                <w:rFonts w:hint="eastAsia"/>
                <w:color w:val="000000"/>
                <w:sz w:val="16"/>
              </w:rPr>
              <w:t>J</w:t>
            </w:r>
            <w:r w:rsidRPr="00557364">
              <w:rPr>
                <w:rFonts w:hint="eastAsia"/>
                <w:color w:val="000000"/>
                <w:sz w:val="16"/>
              </w:rPr>
              <w:t>から</w:t>
            </w:r>
            <w:r w:rsidRPr="00557364">
              <w:rPr>
                <w:rFonts w:hint="eastAsia"/>
                <w:color w:val="000000"/>
                <w:sz w:val="16"/>
              </w:rPr>
              <w:t>7</w:t>
            </w:r>
            <w:r w:rsidRPr="00557364">
              <w:rPr>
                <w:rFonts w:hint="eastAsia"/>
                <w:color w:val="000000"/>
                <w:sz w:val="16"/>
              </w:rPr>
              <w:t>つ以上が選択された場合はスコア</w:t>
            </w:r>
            <w:r w:rsidRPr="00557364">
              <w:rPr>
                <w:rFonts w:hint="eastAsia"/>
                <w:color w:val="000000"/>
                <w:sz w:val="16"/>
              </w:rPr>
              <w:t>100</w:t>
            </w:r>
            <w:r w:rsidRPr="00557364">
              <w:rPr>
                <w:rFonts w:hint="eastAsia"/>
                <w:color w:val="000000"/>
                <w:sz w:val="16"/>
              </w:rPr>
              <w:t>。</w:t>
            </w:r>
          </w:p>
        </w:tc>
      </w:tr>
      <w:tr w:rsidR="003C687B" w:rsidRPr="00557364" w14:paraId="2E379FE5" w14:textId="77777777" w:rsidTr="00456AB5">
        <w:trPr>
          <w:trHeight w:val="300"/>
        </w:trPr>
        <w:tc>
          <w:tcPr>
            <w:tcW w:w="1841" w:type="dxa"/>
            <w:shd w:val="clear" w:color="auto" w:fill="auto"/>
            <w:vAlign w:val="center"/>
          </w:tcPr>
          <w:p w14:paraId="4EECFF1D" w14:textId="77777777" w:rsidR="005448D1" w:rsidRPr="00557364" w:rsidDel="002635ED" w:rsidRDefault="005448D1" w:rsidP="00103F8E">
            <w:pPr>
              <w:spacing w:line="240" w:lineRule="auto"/>
              <w:rPr>
                <w:b/>
                <w:bCs/>
                <w:sz w:val="16"/>
                <w:szCs w:val="16"/>
              </w:rPr>
            </w:pPr>
            <w:r w:rsidRPr="00557364">
              <w:rPr>
                <w:rFonts w:hint="eastAsia"/>
                <w:b/>
                <w:sz w:val="16"/>
              </w:rPr>
              <w:t>「その他」の採点</w:t>
            </w:r>
          </w:p>
        </w:tc>
        <w:tc>
          <w:tcPr>
            <w:tcW w:w="13043" w:type="dxa"/>
            <w:gridSpan w:val="5"/>
            <w:shd w:val="clear" w:color="auto" w:fill="auto"/>
            <w:vAlign w:val="center"/>
          </w:tcPr>
          <w:p w14:paraId="7503CF61" w14:textId="6F23D283" w:rsidR="005448D1" w:rsidRPr="00557364" w:rsidRDefault="002F0F9C" w:rsidP="00103F8E">
            <w:pPr>
              <w:spacing w:line="240" w:lineRule="auto"/>
              <w:rPr>
                <w:rFonts w:cs="Arial"/>
                <w:color w:val="000000"/>
                <w:sz w:val="16"/>
                <w:szCs w:val="16"/>
              </w:rPr>
            </w:pPr>
            <w:r w:rsidRPr="00557364">
              <w:rPr>
                <w:rFonts w:hint="eastAsia"/>
                <w:color w:val="000000"/>
                <w:sz w:val="16"/>
              </w:rPr>
              <w:t>その他</w:t>
            </w:r>
            <w:r w:rsidR="000A447E" w:rsidRPr="00557364">
              <w:rPr>
                <w:rFonts w:hint="eastAsia"/>
                <w:color w:val="000000"/>
                <w:sz w:val="16"/>
              </w:rPr>
              <w:t>（</w:t>
            </w:r>
            <w:r w:rsidRPr="00557364">
              <w:rPr>
                <w:rFonts w:hint="eastAsia"/>
                <w:color w:val="000000"/>
                <w:sz w:val="16"/>
              </w:rPr>
              <w:t>J</w:t>
            </w:r>
            <w:r w:rsidR="000A447E" w:rsidRPr="00557364">
              <w:rPr>
                <w:rFonts w:hint="eastAsia"/>
                <w:color w:val="000000"/>
                <w:sz w:val="16"/>
              </w:rPr>
              <w:t>）</w:t>
            </w:r>
            <w:r w:rsidRPr="00557364">
              <w:rPr>
                <w:rFonts w:hint="eastAsia"/>
                <w:color w:val="000000"/>
                <w:sz w:val="16"/>
              </w:rPr>
              <w:t>の選択は、</w:t>
            </w:r>
            <w:r w:rsidR="00B43B33" w:rsidRPr="00557364">
              <w:rPr>
                <w:rFonts w:hint="eastAsia"/>
                <w:color w:val="000000"/>
                <w:sz w:val="16"/>
              </w:rPr>
              <w:t>採点</w:t>
            </w:r>
            <w:r w:rsidRPr="00557364">
              <w:rPr>
                <w:rFonts w:hint="eastAsia"/>
                <w:color w:val="000000"/>
                <w:sz w:val="16"/>
              </w:rPr>
              <w:t>基準</w:t>
            </w:r>
            <w:r w:rsidR="00B43B33" w:rsidRPr="00557364">
              <w:rPr>
                <w:rFonts w:hint="eastAsia"/>
                <w:color w:val="000000"/>
                <w:sz w:val="16"/>
              </w:rPr>
              <w:t>に従って採点対象となり</w:t>
            </w:r>
            <w:r w:rsidRPr="00557364">
              <w:rPr>
                <w:rFonts w:hint="eastAsia"/>
                <w:color w:val="000000"/>
                <w:sz w:val="16"/>
              </w:rPr>
              <w:t>、選択肢</w:t>
            </w:r>
            <w:r w:rsidRPr="00557364">
              <w:rPr>
                <w:rFonts w:hint="eastAsia"/>
                <w:color w:val="000000"/>
                <w:sz w:val="16"/>
              </w:rPr>
              <w:t>A</w:t>
            </w:r>
            <w:r w:rsidRPr="00557364">
              <w:rPr>
                <w:rFonts w:hint="eastAsia"/>
                <w:color w:val="000000"/>
                <w:sz w:val="16"/>
              </w:rPr>
              <w:t>～</w:t>
            </w:r>
            <w:r w:rsidRPr="00557364">
              <w:rPr>
                <w:rFonts w:hint="eastAsia"/>
                <w:color w:val="000000"/>
                <w:sz w:val="16"/>
              </w:rPr>
              <w:t>I</w:t>
            </w:r>
            <w:r w:rsidRPr="00557364">
              <w:rPr>
                <w:rFonts w:hint="eastAsia"/>
                <w:color w:val="000000"/>
                <w:sz w:val="16"/>
              </w:rPr>
              <w:t>の選択と</w:t>
            </w:r>
            <w:r w:rsidR="00B43B33" w:rsidRPr="00557364">
              <w:rPr>
                <w:rFonts w:hint="eastAsia"/>
                <w:color w:val="000000"/>
                <w:sz w:val="16"/>
              </w:rPr>
              <w:t>同等に扱われます</w:t>
            </w:r>
            <w:r w:rsidRPr="00557364">
              <w:rPr>
                <w:rFonts w:hint="eastAsia"/>
                <w:color w:val="000000"/>
                <w:sz w:val="16"/>
              </w:rPr>
              <w:t>。</w:t>
            </w:r>
          </w:p>
        </w:tc>
      </w:tr>
      <w:tr w:rsidR="003C687B" w:rsidRPr="00557364" w14:paraId="5998A855" w14:textId="77777777" w:rsidTr="00456AB5">
        <w:trPr>
          <w:trHeight w:val="300"/>
        </w:trPr>
        <w:tc>
          <w:tcPr>
            <w:tcW w:w="1841" w:type="dxa"/>
            <w:shd w:val="clear" w:color="auto" w:fill="auto"/>
            <w:vAlign w:val="center"/>
          </w:tcPr>
          <w:p w14:paraId="26FDDE26" w14:textId="77777777" w:rsidR="005448D1" w:rsidRPr="00557364" w:rsidDel="002635ED" w:rsidRDefault="005448D1" w:rsidP="00103F8E">
            <w:pPr>
              <w:spacing w:line="240" w:lineRule="auto"/>
              <w:rPr>
                <w:b/>
                <w:bCs/>
                <w:sz w:val="16"/>
                <w:szCs w:val="16"/>
              </w:rPr>
            </w:pPr>
            <w:r w:rsidRPr="00557364">
              <w:rPr>
                <w:rFonts w:hint="eastAsia"/>
                <w:b/>
                <w:sz w:val="16"/>
              </w:rPr>
              <w:t>乗数</w:t>
            </w:r>
          </w:p>
        </w:tc>
        <w:tc>
          <w:tcPr>
            <w:tcW w:w="13043" w:type="dxa"/>
            <w:gridSpan w:val="5"/>
            <w:shd w:val="clear" w:color="auto" w:fill="auto"/>
            <w:vAlign w:val="center"/>
          </w:tcPr>
          <w:p w14:paraId="744015FE" w14:textId="72B6723F" w:rsidR="005448D1" w:rsidRPr="00557364" w:rsidRDefault="002F0F9C" w:rsidP="00103F8E">
            <w:pPr>
              <w:spacing w:line="240" w:lineRule="auto"/>
              <w:rPr>
                <w:rFonts w:cs="Arial"/>
                <w:sz w:val="16"/>
                <w:szCs w:val="16"/>
              </w:rPr>
            </w:pPr>
            <w:r w:rsidRPr="00557364">
              <w:rPr>
                <w:rFonts w:hint="eastAsia"/>
                <w:sz w:val="16"/>
              </w:rPr>
              <w:t>重要性が中程度の指標の加重：</w:t>
            </w:r>
            <w:r w:rsidRPr="00557364">
              <w:rPr>
                <w:rFonts w:hint="eastAsia"/>
                <w:sz w:val="16"/>
              </w:rPr>
              <w:t>1.5</w:t>
            </w:r>
            <w:r w:rsidRPr="00557364">
              <w:rPr>
                <w:rFonts w:hint="eastAsia"/>
                <w:sz w:val="16"/>
              </w:rPr>
              <w:t>倍</w:t>
            </w:r>
          </w:p>
        </w:tc>
      </w:tr>
    </w:tbl>
    <w:p w14:paraId="41FD0688" w14:textId="77777777" w:rsidR="00557F89" w:rsidRPr="00557364" w:rsidRDefault="00557F89" w:rsidP="00103F8E">
      <w:pPr>
        <w:spacing w:after="160" w:line="240" w:lineRule="auto"/>
      </w:pPr>
    </w:p>
    <w:sectPr w:rsidR="00557F89" w:rsidRPr="00557364" w:rsidSect="005144BD">
      <w:footerReference w:type="default" r:id="rId55"/>
      <w:headerReference w:type="first" r:id="rId56"/>
      <w:footerReference w:type="first" r:id="rId57"/>
      <w:pgSz w:w="16838" w:h="11906" w:orient="landscape"/>
      <w:pgMar w:top="1440" w:right="998" w:bottom="1440"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B09247" w14:textId="77777777" w:rsidR="00D33E78" w:rsidRDefault="00D33E78" w:rsidP="00A27FF8">
      <w:pPr>
        <w:spacing w:line="240" w:lineRule="auto"/>
      </w:pPr>
      <w:r>
        <w:separator/>
      </w:r>
    </w:p>
  </w:endnote>
  <w:endnote w:type="continuationSeparator" w:id="0">
    <w:p w14:paraId="34CD5668" w14:textId="77777777" w:rsidR="00D33E78" w:rsidRDefault="00D33E78" w:rsidP="00A27FF8">
      <w:pPr>
        <w:spacing w:line="240" w:lineRule="auto"/>
      </w:pPr>
      <w:r>
        <w:continuationSeparator/>
      </w:r>
    </w:p>
  </w:endnote>
  <w:endnote w:type="continuationNotice" w:id="1">
    <w:p w14:paraId="65E2D056" w14:textId="77777777" w:rsidR="00D33E78" w:rsidRDefault="00D33E7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Alright Sans Light">
    <w:altName w:val="Arial"/>
    <w:panose1 w:val="00000000000000000000"/>
    <w:charset w:val="00"/>
    <w:family w:val="modern"/>
    <w:notTrueType/>
    <w:pitch w:val="variable"/>
    <w:sig w:usb0="0000008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35DE77" w14:textId="7362C7A9" w:rsidR="00D33E78" w:rsidRPr="0098553C" w:rsidRDefault="00D33E78" w:rsidP="00A27FF8">
    <w:pPr>
      <w:pStyle w:val="Footer"/>
      <w:framePr w:w="11854" w:wrap="around" w:vAnchor="text" w:hAnchor="page" w:x="16" w:y="391"/>
      <w:jc w:val="center"/>
      <w:rPr>
        <w:rStyle w:val="PageNumber"/>
        <w:rFonts w:ascii="Alright Sans Light" w:hAnsi="Alright Sans Light"/>
        <w:color w:val="808080"/>
      </w:rPr>
    </w:pPr>
    <w:r w:rsidRPr="0098553C">
      <w:rPr>
        <w:rStyle w:val="PageNumber"/>
        <w:rFonts w:ascii="Alright Sans Light" w:hAnsi="Alright Sans Light" w:hint="eastAsia"/>
        <w:color w:val="808080"/>
      </w:rPr>
      <w:fldChar w:fldCharType="begin"/>
    </w:r>
    <w:r w:rsidRPr="0098553C">
      <w:rPr>
        <w:rStyle w:val="PageNumber"/>
        <w:rFonts w:ascii="Alright Sans Light" w:hAnsi="Alright Sans Light" w:hint="eastAsia"/>
        <w:color w:val="808080"/>
      </w:rPr>
      <w:instrText xml:space="preserve">PAGE  </w:instrText>
    </w:r>
    <w:r w:rsidRPr="0098553C">
      <w:rPr>
        <w:rStyle w:val="PageNumber"/>
        <w:rFonts w:ascii="Alright Sans Light" w:hAnsi="Alright Sans Light" w:hint="eastAsia"/>
        <w:color w:val="808080"/>
      </w:rPr>
      <w:fldChar w:fldCharType="separate"/>
    </w:r>
    <w:r>
      <w:rPr>
        <w:rStyle w:val="PageNumber"/>
        <w:rFonts w:ascii="Alright Sans Light" w:hAnsi="Alright Sans Light" w:hint="eastAsia"/>
        <w:color w:val="808080"/>
      </w:rPr>
      <w:t>63</w:t>
    </w:r>
    <w:r w:rsidRPr="0098553C">
      <w:rPr>
        <w:rStyle w:val="PageNumber"/>
        <w:rFonts w:ascii="Alright Sans Light" w:hAnsi="Alright Sans Light" w:hint="eastAsia"/>
        <w:color w:val="808080"/>
      </w:rPr>
      <w:fldChar w:fldCharType="end"/>
    </w:r>
  </w:p>
  <w:p w14:paraId="44A43680" w14:textId="63AC175A" w:rsidR="00D33E78" w:rsidRDefault="00D33E78">
    <w:pPr>
      <w:pStyle w:val="Footer"/>
    </w:pPr>
    <w:r>
      <w:rPr>
        <w:rFonts w:hint="eastAsia"/>
        <w:noProof/>
      </w:rPr>
      <mc:AlternateContent>
        <mc:Choice Requires="wps">
          <w:drawing>
            <wp:anchor distT="45720" distB="45720" distL="114300" distR="114300" simplePos="0" relativeHeight="251658249" behindDoc="0" locked="0" layoutInCell="1" allowOverlap="1" wp14:anchorId="5C08D63F" wp14:editId="3F718C96">
              <wp:simplePos x="0" y="0"/>
              <wp:positionH relativeFrom="margin">
                <wp:align>right</wp:align>
              </wp:positionH>
              <wp:positionV relativeFrom="paragraph">
                <wp:posOffset>160020</wp:posOffset>
              </wp:positionV>
              <wp:extent cx="400050" cy="280670"/>
              <wp:effectExtent l="0" t="0" r="0" b="508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17C05691" w14:textId="7507B4CA" w:rsidR="00D33E78" w:rsidRPr="000F3CF4" w:rsidRDefault="00D33E78" w:rsidP="00794C3D">
                          <w:pPr>
                            <w:jc w:val="right"/>
                            <w:rPr>
                              <w:color w:val="FFFFFF" w:themeColor="background1"/>
                            </w:rPr>
                          </w:pPr>
                          <w:r w:rsidRPr="00794C3D">
                            <w:rPr>
                              <w:rFonts w:hint="eastAsia"/>
                              <w:color w:val="FFFFFF" w:themeColor="background1"/>
                            </w:rPr>
                            <w:fldChar w:fldCharType="begin"/>
                          </w:r>
                          <w:r w:rsidRPr="00794C3D">
                            <w:rPr>
                              <w:rFonts w:hint="eastAsia"/>
                              <w:color w:val="FFFFFF" w:themeColor="background1"/>
                            </w:rPr>
                            <w:instrText xml:space="preserve"> PAGE   \* MERGEFORMAT </w:instrText>
                          </w:r>
                          <w:r w:rsidRPr="00794C3D">
                            <w:rPr>
                              <w:rFonts w:hint="eastAsia"/>
                              <w:color w:val="FFFFFF" w:themeColor="background1"/>
                            </w:rPr>
                            <w:fldChar w:fldCharType="separate"/>
                          </w:r>
                          <w:r>
                            <w:rPr>
                              <w:rFonts w:hint="eastAsia"/>
                              <w:color w:val="FFFFFF" w:themeColor="background1"/>
                            </w:rPr>
                            <w:t>63</w:t>
                          </w:r>
                          <w:r w:rsidRPr="00794C3D">
                            <w:rPr>
                              <w:rFonts w:hint="eastAsia"/>
                              <w:color w:val="FFFFFF" w:themeColor="background1"/>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08D63F" id="_x0000_t202" coordsize="21600,21600" o:spt="202" path="m,l,21600r21600,l21600,xe">
              <v:stroke joinstyle="miter"/>
              <v:path gradientshapeok="t" o:connecttype="rect"/>
            </v:shapetype>
            <v:shape id="_x0000_s1030" type="#_x0000_t202" style="position:absolute;margin-left:-19.7pt;margin-top:12.6pt;width:31.5pt;height:22.1pt;z-index:251658249;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" filled="f" stroked="f">
              <v:textbox>
                <w:txbxContent>
                  <w:p w14:paraId="17C05691" w14:textId="7507B4CA" w:rsidR="00D33E78" w:rsidRPr="000F3CF4" w:rsidRDefault="00D33E78" w:rsidP="00794C3D">
                    <w:pPr>
                      <w:jc w:val="right"/>
                      <w:rPr>
                        <w:color w:val="FFFFFF" w:themeColor="background1"/>
                      </w:rPr>
                    </w:pPr>
                    <w:r w:rsidRPr="00794C3D">
                      <w:rPr>
                        <w:rFonts w:hint="eastAsia"/>
                        <w:color w:val="FFFFFF" w:themeColor="background1"/>
                      </w:rPr>
                      <w:fldChar w:fldCharType="begin"/>
                    </w:r>
                    <w:r w:rsidRPr="00794C3D">
                      <w:rPr>
                        <w:rFonts w:hint="eastAsia"/>
                        <w:color w:val="FFFFFF" w:themeColor="background1"/>
                      </w:rPr>
                      <w:instrText xml:space="preserve"> PAGE   \* MERGEFORMAT </w:instrText>
                    </w:r>
                    <w:r w:rsidRPr="00794C3D">
                      <w:rPr>
                        <w:rFonts w:hint="eastAsia"/>
                        <w:color w:val="FFFFFF" w:themeColor="background1"/>
                      </w:rPr>
                      <w:fldChar w:fldCharType="separate"/>
                    </w:r>
                    <w:r>
                      <w:rPr>
                        <w:rFonts w:hint="eastAsia"/>
                        <w:color w:val="FFFFFF" w:themeColor="background1"/>
                      </w:rPr>
                      <w:t>63</w:t>
                    </w:r>
                    <w:r w:rsidRPr="00794C3D">
                      <w:rPr>
                        <w:rFonts w:hint="eastAsia"/>
                        <w:color w:val="FFFFFF" w:themeColor="background1"/>
                      </w:rPr>
                      <w:fldChar w:fldCharType="end"/>
                    </w:r>
                  </w:p>
                </w:txbxContent>
              </v:textbox>
              <w10:wrap type="square" anchorx="margin"/>
            </v:shape>
          </w:pict>
        </mc:Fallback>
      </mc:AlternateContent>
    </w:r>
    <w:r>
      <w:rPr>
        <w:rFonts w:hint="eastAsia"/>
        <w:noProof/>
      </w:rPr>
      <mc:AlternateContent>
        <mc:Choice Requires="wps">
          <w:drawing>
            <wp:anchor distT="45720" distB="45720" distL="114300" distR="114300" simplePos="0" relativeHeight="251658246" behindDoc="0" locked="0" layoutInCell="1" allowOverlap="1" wp14:anchorId="0789A107" wp14:editId="4DCCDF5D">
              <wp:simplePos x="0" y="0"/>
              <wp:positionH relativeFrom="column">
                <wp:posOffset>5132070</wp:posOffset>
              </wp:positionH>
              <wp:positionV relativeFrom="paragraph">
                <wp:posOffset>150495</wp:posOffset>
              </wp:positionV>
              <wp:extent cx="1781175" cy="280670"/>
              <wp:effectExtent l="0" t="0" r="0" b="50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64D6E6FF" w14:textId="1E87AABF" w:rsidR="00D33E78" w:rsidRPr="000F3CF4" w:rsidRDefault="00982341" w:rsidP="000F3CF4">
                          <w:pPr>
                            <w:jc w:val="right"/>
                            <w:rPr>
                              <w:color w:val="FFFFFF" w:themeColor="background1"/>
                            </w:rPr>
                          </w:pPr>
                          <w:hyperlink r:id="rId1" w:history="1">
                            <w:r w:rsidR="00D33E78">
                              <w:rPr>
                                <w:rStyle w:val="Hyperlink"/>
                                <w:rFonts w:hint="eastAsia"/>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89A107" id="_x0000_s1031" type="#_x0000_t202" style="position:absolute;margin-left:404.1pt;margin-top:11.85pt;width:140.25pt;height:22.1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" filled="f" stroked="f">
              <v:textbox>
                <w:txbxContent>
                  <w:p w14:paraId="64D6E6FF" w14:textId="1E87AABF" w:rsidR="00D33E78" w:rsidRPr="000F3CF4" w:rsidRDefault="00982341" w:rsidP="000F3CF4">
                    <w:pPr>
                      <w:jc w:val="right"/>
                      <w:rPr>
                        <w:color w:val="FFFFFF" w:themeColor="background1"/>
                      </w:rPr>
                    </w:pPr>
                    <w:hyperlink r:id="rId2" w:history="1">
                      <w:r w:rsidR="00D33E78">
                        <w:rPr>
                          <w:rStyle w:val="Hyperlink"/>
                          <w:rFonts w:hint="eastAsia"/>
                          <w:color w:val="FFFFFF" w:themeColor="background1"/>
                        </w:rPr>
                        <w:t>reporting@unpri.org</w:t>
                      </w:r>
                    </w:hyperlink>
                  </w:p>
                </w:txbxContent>
              </v:textbox>
              <w10:wrap type="square"/>
            </v:shape>
          </w:pict>
        </mc:Fallback>
      </mc:AlternateContent>
    </w:r>
    <w:r>
      <w:rPr>
        <w:rFonts w:hint="eastAsia"/>
        <w:noProof/>
      </w:rPr>
      <mc:AlternateContent>
        <mc:Choice Requires="wps">
          <w:drawing>
            <wp:anchor distT="0" distB="0" distL="114300" distR="114300" simplePos="0" relativeHeight="251658248" behindDoc="0" locked="0" layoutInCell="1" allowOverlap="1" wp14:anchorId="30468904" wp14:editId="2CA28821">
              <wp:simplePos x="0" y="0"/>
              <wp:positionH relativeFrom="column">
                <wp:posOffset>1264920</wp:posOffset>
              </wp:positionH>
              <wp:positionV relativeFrom="paragraph">
                <wp:posOffset>179070</wp:posOffset>
              </wp:positionV>
              <wp:extent cx="2514600" cy="242570"/>
              <wp:effectExtent l="0" t="0" r="0" b="5080"/>
              <wp:wrapNone/>
              <wp:docPr id="14" name="Text Box 14"/>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2600DEC0" w14:textId="7DA33B74" w:rsidR="00D33E78" w:rsidRPr="00794C3D" w:rsidRDefault="00D33E78">
                          <w:pPr>
                            <w:rPr>
                              <w:color w:val="FFFFFF" w:themeColor="background1"/>
                              <w:sz w:val="14"/>
                              <w:szCs w:val="14"/>
                            </w:rPr>
                          </w:pPr>
                          <w:r>
                            <w:rPr>
                              <w:rFonts w:hint="eastAsia"/>
                              <w:color w:val="FFFFFF" w:themeColor="background1"/>
                              <w:sz w:val="14"/>
                            </w:rPr>
                            <w:t>Copyright © 2020 PRI Association All Rights Reserved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468904" id="Text Box 14" o:spid="_x0000_s1032" type="#_x0000_t202" style="position:absolute;margin-left:99.6pt;margin-top:14.1pt;width:198pt;height:19.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" filled="f" stroked="f" strokeweight=".5pt">
              <v:textbox>
                <w:txbxContent>
                  <w:p w14:paraId="2600DEC0" w14:textId="7DA33B74" w:rsidR="00D33E78" w:rsidRPr="00794C3D" w:rsidRDefault="00D33E78">
                    <w:pPr>
                      <w:rPr>
                        <w:color w:val="FFFFFF" w:themeColor="background1"/>
                        <w:sz w:val="14"/>
                        <w:szCs w:val="14"/>
                      </w:rPr>
                    </w:pPr>
                    <w:r>
                      <w:rPr>
                        <w:rFonts w:hint="eastAsia"/>
                        <w:color w:val="FFFFFF" w:themeColor="background1"/>
                        <w:sz w:val="14"/>
                      </w:rPr>
                      <w:t>Copyright © 2020 PRI Association All Rights Reserved</w:t>
                    </w:r>
                  </w:p>
                </w:txbxContent>
              </v:textbox>
            </v:shape>
          </w:pict>
        </mc:Fallback>
      </mc:AlternateContent>
    </w:r>
    <w:r>
      <w:rPr>
        <w:rFonts w:hint="eastAsia"/>
        <w:noProof/>
      </w:rPr>
      <mc:AlternateContent>
        <mc:Choice Requires="wps">
          <w:drawing>
            <wp:anchor distT="0" distB="0" distL="114300" distR="114300" simplePos="0" relativeHeight="251658245" behindDoc="0" locked="0" layoutInCell="1" allowOverlap="1" wp14:anchorId="05849E73" wp14:editId="75896E4D">
              <wp:simplePos x="0" y="0"/>
              <wp:positionH relativeFrom="page">
                <wp:posOffset>-55245</wp:posOffset>
              </wp:positionH>
              <wp:positionV relativeFrom="paragraph">
                <wp:posOffset>-69166</wp:posOffset>
              </wp:positionV>
              <wp:extent cx="10753725" cy="657225"/>
              <wp:effectExtent l="0" t="0" r="9525" b="9525"/>
              <wp:wrapNone/>
              <wp:docPr id="10" name="Rectangle 10"/>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769550" w14:textId="77777777" w:rsidR="00D33E78" w:rsidRDefault="00D33E78"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849E73" id="Rectangle 10" o:spid="_x0000_s1033" style="position:absolute;margin-left:-4.35pt;margin-top:-5.45pt;width:846.75pt;height:51.75pt;z-index:251658245;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" fillcolor="#0070c0" stroked="f" strokeweight="1pt">
              <v:textbox>
                <w:txbxContent>
                  <w:p w14:paraId="6B769550" w14:textId="77777777" w:rsidR="00D33E78" w:rsidRDefault="00D33E78" w:rsidP="00621DCE">
                    <w:pPr>
                      <w:jc w:val="center"/>
                    </w:pPr>
                  </w:p>
                </w:txbxContent>
              </v:textbox>
              <w10:wrap anchorx="page"/>
            </v:rect>
          </w:pict>
        </mc:Fallback>
      </mc:AlternateContent>
    </w:r>
    <w:r>
      <w:rPr>
        <w:rFonts w:hint="eastAsia"/>
        <w:noProof/>
      </w:rPr>
      <w:drawing>
        <wp:anchor distT="0" distB="0" distL="114300" distR="114300" simplePos="0" relativeHeight="251658247" behindDoc="0" locked="0" layoutInCell="1" allowOverlap="1" wp14:anchorId="2144A5CC" wp14:editId="2E5348CB">
          <wp:simplePos x="0" y="0"/>
          <wp:positionH relativeFrom="margin">
            <wp:posOffset>-64770</wp:posOffset>
          </wp:positionH>
          <wp:positionV relativeFrom="paragraph">
            <wp:posOffset>142875</wp:posOffset>
          </wp:positionV>
          <wp:extent cx="1152525" cy="250190"/>
          <wp:effectExtent l="0" t="0" r="9525" b="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1BE47" w14:textId="45892385" w:rsidR="00D33E78" w:rsidRDefault="00D33E78">
    <w:pPr>
      <w:pStyle w:val="Footer"/>
    </w:pPr>
    <w:r>
      <w:rPr>
        <w:rFonts w:hint="eastAsia"/>
        <w:noProof/>
      </w:rPr>
      <w:drawing>
        <wp:anchor distT="0" distB="0" distL="114300" distR="114300" simplePos="0" relativeHeight="251658244" behindDoc="0" locked="0" layoutInCell="1" allowOverlap="1" wp14:anchorId="1737016D" wp14:editId="76BA39BA">
          <wp:simplePos x="0" y="0"/>
          <wp:positionH relativeFrom="margin">
            <wp:posOffset>-57150</wp:posOffset>
          </wp:positionH>
          <wp:positionV relativeFrom="paragraph">
            <wp:posOffset>128905</wp:posOffset>
          </wp:positionV>
          <wp:extent cx="1152525" cy="250263"/>
          <wp:effectExtent l="0" t="0" r="0" b="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45720" distB="45720" distL="114300" distR="114300" simplePos="0" relativeHeight="251658243" behindDoc="0" locked="0" layoutInCell="1" allowOverlap="1" wp14:anchorId="7B18AA66" wp14:editId="63EF2F0D">
              <wp:simplePos x="0" y="0"/>
              <wp:positionH relativeFrom="column">
                <wp:posOffset>5579745</wp:posOffset>
              </wp:positionH>
              <wp:positionV relativeFrom="paragraph">
                <wp:posOffset>112395</wp:posOffset>
              </wp:positionV>
              <wp:extent cx="3220720" cy="280670"/>
              <wp:effectExtent l="0" t="0" r="0"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7937A2A2" w14:textId="68BA7019" w:rsidR="00D33E78" w:rsidRPr="000F3CF4" w:rsidRDefault="00982341" w:rsidP="000F3CF4">
                          <w:pPr>
                            <w:jc w:val="right"/>
                            <w:rPr>
                              <w:color w:val="FFFFFF" w:themeColor="background1"/>
                            </w:rPr>
                          </w:pPr>
                          <w:hyperlink r:id="rId2" w:history="1">
                            <w:r w:rsidR="00D33E78">
                              <w:rPr>
                                <w:rStyle w:val="Hyperlink"/>
                                <w:rFonts w:hint="eastAsia"/>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18AA66" id="_x0000_t202" coordsize="21600,21600" o:spt="202" path="m,l,21600r21600,l21600,xe">
              <v:stroke joinstyle="miter"/>
              <v:path gradientshapeok="t" o:connecttype="rect"/>
            </v:shapetype>
            <v:shape id="_x0000_s1034" type="#_x0000_t202" style="position:absolute;margin-left:439.35pt;margin-top:8.85pt;width:253.6pt;height:22.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" filled="f" stroked="f">
              <v:textbox>
                <w:txbxContent>
                  <w:p w14:paraId="7937A2A2" w14:textId="68BA7019" w:rsidR="00D33E78" w:rsidRPr="000F3CF4" w:rsidRDefault="00982341" w:rsidP="000F3CF4">
                    <w:pPr>
                      <w:jc w:val="right"/>
                      <w:rPr>
                        <w:color w:val="FFFFFF" w:themeColor="background1"/>
                      </w:rPr>
                    </w:pPr>
                    <w:hyperlink r:id="rId3" w:history="1">
                      <w:r w:rsidR="00D33E78">
                        <w:rPr>
                          <w:rStyle w:val="Hyperlink"/>
                          <w:rFonts w:hint="eastAsia"/>
                          <w:color w:val="FFFFFF" w:themeColor="background1"/>
                        </w:rPr>
                        <w:t>reporting@unpri.org</w:t>
                      </w:r>
                    </w:hyperlink>
                  </w:p>
                </w:txbxContent>
              </v:textbox>
              <w10:wrap type="square"/>
            </v:shape>
          </w:pict>
        </mc:Fallback>
      </mc:AlternateContent>
    </w:r>
    <w:r>
      <w:rPr>
        <w:rFonts w:hint="eastAsia"/>
        <w:noProof/>
      </w:rPr>
      <mc:AlternateContent>
        <mc:Choice Requires="wps">
          <w:drawing>
            <wp:anchor distT="0" distB="0" distL="114300" distR="114300" simplePos="0" relativeHeight="251658242" behindDoc="0" locked="0" layoutInCell="1" allowOverlap="1" wp14:anchorId="66AF83C7" wp14:editId="47A1CC26">
              <wp:simplePos x="0" y="0"/>
              <wp:positionH relativeFrom="page">
                <wp:posOffset>-28576</wp:posOffset>
              </wp:positionH>
              <wp:positionV relativeFrom="paragraph">
                <wp:posOffset>-78105</wp:posOffset>
              </wp:positionV>
              <wp:extent cx="10753725" cy="657225"/>
              <wp:effectExtent l="0" t="0" r="9525" b="9525"/>
              <wp:wrapNone/>
              <wp:docPr id="1" name="Rectangle 1"/>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54E76C3" id="Rectangle 1" o:spid="_x0000_s1026" style="position:absolute;margin-left:-2.25pt;margin-top:-6.15pt;width:846.75pt;height:51.75pt;z-index:25165824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" fillcolor="#0070c0" stroked="f" strokeweight="1pt">
              <w10:wrap anchorx="page"/>
            </v:rect>
          </w:pict>
        </mc:Fallback>
      </mc:AlternateContent>
    </w:r>
    <w:r>
      <w:rPr>
        <w:rFonts w:hint="eastAsia"/>
        <w:noProof/>
      </w:rPr>
      <w:drawing>
        <wp:anchor distT="0" distB="0" distL="114300" distR="114300" simplePos="0" relativeHeight="251658240" behindDoc="0" locked="0" layoutInCell="1" allowOverlap="1" wp14:anchorId="2A34F176" wp14:editId="4C1FF676">
          <wp:simplePos x="0" y="0"/>
          <wp:positionH relativeFrom="page">
            <wp:posOffset>8255</wp:posOffset>
          </wp:positionH>
          <wp:positionV relativeFrom="page">
            <wp:posOffset>9783445</wp:posOffset>
          </wp:positionV>
          <wp:extent cx="2919095" cy="881380"/>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Pr>
        <w:rFonts w:hint="eastAsia"/>
        <w:noProof/>
      </w:rPr>
      <w:drawing>
        <wp:anchor distT="0" distB="0" distL="114300" distR="114300" simplePos="0" relativeHeight="251658241" behindDoc="0" locked="0" layoutInCell="1" allowOverlap="1" wp14:anchorId="013EE85C" wp14:editId="6564BC94">
          <wp:simplePos x="0" y="0"/>
          <wp:positionH relativeFrom="page">
            <wp:posOffset>3590265</wp:posOffset>
          </wp:positionH>
          <wp:positionV relativeFrom="page">
            <wp:posOffset>9648825</wp:posOffset>
          </wp:positionV>
          <wp:extent cx="3972833" cy="881999"/>
          <wp:effectExtent l="0" t="0" r="0" b="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12F4A4" w14:textId="77777777" w:rsidR="00D33E78" w:rsidRDefault="00D33E78" w:rsidP="00A27FF8">
      <w:pPr>
        <w:spacing w:line="240" w:lineRule="auto"/>
      </w:pPr>
      <w:r>
        <w:separator/>
      </w:r>
    </w:p>
  </w:footnote>
  <w:footnote w:type="continuationSeparator" w:id="0">
    <w:p w14:paraId="15D81F57" w14:textId="77777777" w:rsidR="00D33E78" w:rsidRDefault="00D33E78" w:rsidP="00A27FF8">
      <w:pPr>
        <w:spacing w:line="240" w:lineRule="auto"/>
      </w:pPr>
      <w:r>
        <w:continuationSeparator/>
      </w:r>
    </w:p>
  </w:footnote>
  <w:footnote w:type="continuationNotice" w:id="1">
    <w:p w14:paraId="20608562" w14:textId="77777777" w:rsidR="00D33E78" w:rsidRDefault="00D33E78">
      <w:pPr>
        <w:spacing w:line="240" w:lineRule="auto"/>
      </w:pPr>
    </w:p>
  </w:footnote>
  <w:footnote w:id="2">
    <w:p w14:paraId="00360DBC" w14:textId="5A55B2BC" w:rsidR="00D33E78" w:rsidRPr="000B6E39" w:rsidRDefault="00D33E78">
      <w:pPr>
        <w:pStyle w:val="FootnoteText"/>
      </w:pPr>
      <w:r>
        <w:rPr>
          <w:rStyle w:val="FootnoteReference"/>
        </w:rPr>
        <w:footnoteRef/>
      </w:r>
      <w:r>
        <w:rPr>
          <w:rFonts w:hint="eastAsia"/>
        </w:rPr>
        <w:t xml:space="preserve"> </w:t>
      </w:r>
      <w:r>
        <w:rPr>
          <w:rFonts w:hint="eastAsia"/>
        </w:rPr>
        <w:t>責任投資アプローチの適用が制限される形で債券投資が制約を受ける場合、貴組織は組織概要（</w:t>
      </w:r>
      <w:r>
        <w:rPr>
          <w:rFonts w:hint="eastAsia"/>
        </w:rPr>
        <w:t>OO</w:t>
      </w:r>
      <w:r>
        <w:rPr>
          <w:rFonts w:hint="eastAsia"/>
        </w:rPr>
        <w:t>）モジュールの関連指標で示すことが可能です。例えば、現地の規制により外貨建債券または海外発行債券への投資が制限されている場合があります。</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DEF59F" w14:textId="77777777" w:rsidR="00D33E78" w:rsidRDefault="00D33E78">
    <w:pPr>
      <w:pStyle w:val="Header"/>
    </w:pPr>
    <w:r>
      <w:rPr>
        <w:rFonts w:hint="eastAsia"/>
        <w:noProof/>
      </w:rPr>
      <w:drawing>
        <wp:anchor distT="0" distB="0" distL="114300" distR="114300" simplePos="0" relativeHeight="251658250" behindDoc="1" locked="0" layoutInCell="1" allowOverlap="1" wp14:anchorId="19A30BE5" wp14:editId="7144422E">
          <wp:simplePos x="0" y="0"/>
          <wp:positionH relativeFrom="page">
            <wp:posOffset>714375</wp:posOffset>
          </wp:positionH>
          <wp:positionV relativeFrom="topMargin">
            <wp:align>bottom</wp:align>
          </wp:positionV>
          <wp:extent cx="2152650" cy="467628"/>
          <wp:effectExtent l="0" t="0" r="0" b="889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extLst>
                      <a:ext uri="{28A0092B-C50C-407E-A947-70E740481C1C}">
                        <a14:useLocalDpi xmlns:a14="http://schemas.microsoft.com/office/drawing/2010/main" val="0"/>
                      </a:ext>
                    </a:extLst>
                  </a:blip>
                  <a:srcRect t="51798" r="59961"/>
                  <a:stretch/>
                </pic:blipFill>
                <pic:spPr bwMode="auto">
                  <a:xfrm>
                    <a:off x="0" y="0"/>
                    <a:ext cx="2152650" cy="467628"/>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289C3712"/>
    <w:lvl w:ilvl="0">
      <w:start w:val="1"/>
      <w:numFmt w:val="bullet"/>
      <w:pStyle w:val="ListBullet2"/>
      <w:lvlText w:val=""/>
      <w:lvlJc w:val="left"/>
      <w:pPr>
        <w:tabs>
          <w:tab w:val="num" w:pos="283"/>
        </w:tabs>
        <w:ind w:left="283" w:hanging="360"/>
      </w:pPr>
      <w:rPr>
        <w:rFonts w:ascii="Symbol" w:hAnsi="Symbol" w:hint="default"/>
      </w:rPr>
    </w:lvl>
  </w:abstractNum>
  <w:abstractNum w:abstractNumId="1" w15:restartNumberingAfterBreak="0">
    <w:nsid w:val="00100BCC"/>
    <w:multiLevelType w:val="hybridMultilevel"/>
    <w:tmpl w:val="7C6250E2"/>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20A63CC"/>
    <w:multiLevelType w:val="hybridMultilevel"/>
    <w:tmpl w:val="915C1D36"/>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2E40686"/>
    <w:multiLevelType w:val="hybridMultilevel"/>
    <w:tmpl w:val="053E5450"/>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5D74290"/>
    <w:multiLevelType w:val="hybridMultilevel"/>
    <w:tmpl w:val="926CA1C4"/>
    <w:lvl w:ilvl="0" w:tplc="A7F4A6E6">
      <w:start w:val="1"/>
      <w:numFmt w:val="bullet"/>
      <w:lvlText w:val=""/>
      <w:lvlJc w:val="left"/>
      <w:pPr>
        <w:tabs>
          <w:tab w:val="num" w:pos="720"/>
        </w:tabs>
        <w:ind w:left="720" w:hanging="360"/>
      </w:pPr>
      <w:rPr>
        <w:rFonts w:ascii="Symbol" w:hAnsi="Symbol" w:hint="default"/>
        <w:sz w:val="20"/>
      </w:rPr>
    </w:lvl>
    <w:lvl w:ilvl="1" w:tplc="41E45324" w:tentative="1">
      <w:start w:val="1"/>
      <w:numFmt w:val="bullet"/>
      <w:lvlText w:val=""/>
      <w:lvlJc w:val="left"/>
      <w:pPr>
        <w:tabs>
          <w:tab w:val="num" w:pos="1440"/>
        </w:tabs>
        <w:ind w:left="1440" w:hanging="360"/>
      </w:pPr>
      <w:rPr>
        <w:rFonts w:ascii="Symbol" w:hAnsi="Symbol" w:hint="default"/>
        <w:sz w:val="20"/>
      </w:rPr>
    </w:lvl>
    <w:lvl w:ilvl="2" w:tplc="DECCBDD8" w:tentative="1">
      <w:start w:val="1"/>
      <w:numFmt w:val="bullet"/>
      <w:lvlText w:val=""/>
      <w:lvlJc w:val="left"/>
      <w:pPr>
        <w:tabs>
          <w:tab w:val="num" w:pos="2160"/>
        </w:tabs>
        <w:ind w:left="2160" w:hanging="360"/>
      </w:pPr>
      <w:rPr>
        <w:rFonts w:ascii="Symbol" w:hAnsi="Symbol" w:hint="default"/>
        <w:sz w:val="20"/>
      </w:rPr>
    </w:lvl>
    <w:lvl w:ilvl="3" w:tplc="BA46914A" w:tentative="1">
      <w:start w:val="1"/>
      <w:numFmt w:val="bullet"/>
      <w:lvlText w:val=""/>
      <w:lvlJc w:val="left"/>
      <w:pPr>
        <w:tabs>
          <w:tab w:val="num" w:pos="2880"/>
        </w:tabs>
        <w:ind w:left="2880" w:hanging="360"/>
      </w:pPr>
      <w:rPr>
        <w:rFonts w:ascii="Symbol" w:hAnsi="Symbol" w:hint="default"/>
        <w:sz w:val="20"/>
      </w:rPr>
    </w:lvl>
    <w:lvl w:ilvl="4" w:tplc="5F5A6DDE" w:tentative="1">
      <w:start w:val="1"/>
      <w:numFmt w:val="bullet"/>
      <w:lvlText w:val=""/>
      <w:lvlJc w:val="left"/>
      <w:pPr>
        <w:tabs>
          <w:tab w:val="num" w:pos="3600"/>
        </w:tabs>
        <w:ind w:left="3600" w:hanging="360"/>
      </w:pPr>
      <w:rPr>
        <w:rFonts w:ascii="Symbol" w:hAnsi="Symbol" w:hint="default"/>
        <w:sz w:val="20"/>
      </w:rPr>
    </w:lvl>
    <w:lvl w:ilvl="5" w:tplc="653E5316" w:tentative="1">
      <w:start w:val="1"/>
      <w:numFmt w:val="bullet"/>
      <w:lvlText w:val=""/>
      <w:lvlJc w:val="left"/>
      <w:pPr>
        <w:tabs>
          <w:tab w:val="num" w:pos="4320"/>
        </w:tabs>
        <w:ind w:left="4320" w:hanging="360"/>
      </w:pPr>
      <w:rPr>
        <w:rFonts w:ascii="Symbol" w:hAnsi="Symbol" w:hint="default"/>
        <w:sz w:val="20"/>
      </w:rPr>
    </w:lvl>
    <w:lvl w:ilvl="6" w:tplc="0936D6D0" w:tentative="1">
      <w:start w:val="1"/>
      <w:numFmt w:val="bullet"/>
      <w:lvlText w:val=""/>
      <w:lvlJc w:val="left"/>
      <w:pPr>
        <w:tabs>
          <w:tab w:val="num" w:pos="5040"/>
        </w:tabs>
        <w:ind w:left="5040" w:hanging="360"/>
      </w:pPr>
      <w:rPr>
        <w:rFonts w:ascii="Symbol" w:hAnsi="Symbol" w:hint="default"/>
        <w:sz w:val="20"/>
      </w:rPr>
    </w:lvl>
    <w:lvl w:ilvl="7" w:tplc="78B2EAC0" w:tentative="1">
      <w:start w:val="1"/>
      <w:numFmt w:val="bullet"/>
      <w:lvlText w:val=""/>
      <w:lvlJc w:val="left"/>
      <w:pPr>
        <w:tabs>
          <w:tab w:val="num" w:pos="5760"/>
        </w:tabs>
        <w:ind w:left="5760" w:hanging="360"/>
      </w:pPr>
      <w:rPr>
        <w:rFonts w:ascii="Symbol" w:hAnsi="Symbol" w:hint="default"/>
        <w:sz w:val="20"/>
      </w:rPr>
    </w:lvl>
    <w:lvl w:ilvl="8" w:tplc="695A26A2"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6965031"/>
    <w:multiLevelType w:val="hybridMultilevel"/>
    <w:tmpl w:val="40EA9AE6"/>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0AFC07AA"/>
    <w:multiLevelType w:val="hybridMultilevel"/>
    <w:tmpl w:val="234ED11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0413D8D"/>
    <w:multiLevelType w:val="multilevel"/>
    <w:tmpl w:val="00E0E91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0070C0"/>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205518C8"/>
    <w:multiLevelType w:val="hybridMultilevel"/>
    <w:tmpl w:val="DBD8A632"/>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20E102BE"/>
    <w:multiLevelType w:val="hybridMultilevel"/>
    <w:tmpl w:val="111CC652"/>
    <w:lvl w:ilvl="0" w:tplc="EE6A0EF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22891795"/>
    <w:multiLevelType w:val="hybridMultilevel"/>
    <w:tmpl w:val="EF287CBA"/>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251D0CEA"/>
    <w:multiLevelType w:val="hybridMultilevel"/>
    <w:tmpl w:val="9A0E9642"/>
    <w:lvl w:ilvl="0" w:tplc="991C3D66">
      <w:start w:val="1"/>
      <w:numFmt w:val="bullet"/>
      <w:lvlText w:val=""/>
      <w:lvlJc w:val="left"/>
      <w:pPr>
        <w:ind w:left="360" w:hanging="360"/>
      </w:pPr>
      <w:rPr>
        <w:rFonts w:ascii="Symbol" w:hAnsi="Symbol" w:hint="default"/>
      </w:rPr>
    </w:lvl>
    <w:lvl w:ilvl="1" w:tplc="F01E6D20">
      <w:start w:val="1"/>
      <w:numFmt w:val="bullet"/>
      <w:lvlText w:val=""/>
      <w:lvlJc w:val="left"/>
      <w:pPr>
        <w:ind w:left="720" w:hanging="360"/>
      </w:pPr>
      <w:rPr>
        <w:rFonts w:ascii="Wingdings" w:hAnsi="Wingdings" w:hint="default"/>
      </w:rPr>
    </w:lvl>
    <w:lvl w:ilvl="2" w:tplc="D6C6EE44">
      <w:start w:val="1"/>
      <w:numFmt w:val="bullet"/>
      <w:lvlText w:val=""/>
      <w:lvlJc w:val="left"/>
      <w:pPr>
        <w:ind w:left="1080" w:hanging="360"/>
      </w:pPr>
      <w:rPr>
        <w:rFonts w:ascii="Wingdings" w:hAnsi="Wingdings" w:hint="default"/>
      </w:rPr>
    </w:lvl>
    <w:lvl w:ilvl="3" w:tplc="6AF242E2">
      <w:start w:val="1"/>
      <w:numFmt w:val="bullet"/>
      <w:lvlText w:val=""/>
      <w:lvlJc w:val="left"/>
      <w:pPr>
        <w:ind w:left="1440" w:hanging="360"/>
      </w:pPr>
      <w:rPr>
        <w:rFonts w:ascii="Wingdings" w:hAnsi="Wingdings" w:hint="default"/>
      </w:rPr>
    </w:lvl>
    <w:lvl w:ilvl="4" w:tplc="4884633C">
      <w:start w:val="1"/>
      <w:numFmt w:val="bullet"/>
      <w:lvlText w:val=""/>
      <w:lvlJc w:val="left"/>
      <w:pPr>
        <w:ind w:left="1800" w:hanging="360"/>
      </w:pPr>
      <w:rPr>
        <w:rFonts w:ascii="Wingdings" w:hAnsi="Wingdings" w:hint="default"/>
      </w:rPr>
    </w:lvl>
    <w:lvl w:ilvl="5" w:tplc="7A1AD22C">
      <w:start w:val="1"/>
      <w:numFmt w:val="bullet"/>
      <w:lvlText w:val=""/>
      <w:lvlJc w:val="left"/>
      <w:pPr>
        <w:ind w:left="2160" w:hanging="360"/>
      </w:pPr>
      <w:rPr>
        <w:rFonts w:ascii="Wingdings" w:hAnsi="Wingdings" w:hint="default"/>
      </w:rPr>
    </w:lvl>
    <w:lvl w:ilvl="6" w:tplc="91923BD6">
      <w:start w:val="1"/>
      <w:numFmt w:val="bullet"/>
      <w:lvlText w:val=""/>
      <w:lvlJc w:val="left"/>
      <w:pPr>
        <w:ind w:left="2520" w:hanging="360"/>
      </w:pPr>
      <w:rPr>
        <w:rFonts w:ascii="Wingdings" w:hAnsi="Wingdings" w:hint="default"/>
      </w:rPr>
    </w:lvl>
    <w:lvl w:ilvl="7" w:tplc="F5986FA0">
      <w:start w:val="1"/>
      <w:numFmt w:val="bullet"/>
      <w:lvlText w:val=""/>
      <w:lvlJc w:val="left"/>
      <w:pPr>
        <w:ind w:left="2880" w:hanging="360"/>
      </w:pPr>
      <w:rPr>
        <w:rFonts w:ascii="Wingdings" w:hAnsi="Wingdings" w:hint="default"/>
      </w:rPr>
    </w:lvl>
    <w:lvl w:ilvl="8" w:tplc="BC580F86">
      <w:start w:val="1"/>
      <w:numFmt w:val="bullet"/>
      <w:lvlText w:val=""/>
      <w:lvlJc w:val="left"/>
      <w:pPr>
        <w:ind w:left="3240" w:hanging="360"/>
      </w:pPr>
      <w:rPr>
        <w:rFonts w:ascii="Wingdings" w:hAnsi="Wingdings" w:hint="default"/>
      </w:rPr>
    </w:lvl>
  </w:abstractNum>
  <w:abstractNum w:abstractNumId="12" w15:restartNumberingAfterBreak="0">
    <w:nsid w:val="28B861BC"/>
    <w:multiLevelType w:val="hybridMultilevel"/>
    <w:tmpl w:val="6E8EA1CA"/>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AAA6CD0"/>
    <w:multiLevelType w:val="hybridMultilevel"/>
    <w:tmpl w:val="79A8A1EE"/>
    <w:lvl w:ilvl="0" w:tplc="08090005">
      <w:start w:val="1"/>
      <w:numFmt w:val="bullet"/>
      <w:lvlText w:val=""/>
      <w:lvlJc w:val="left"/>
      <w:pPr>
        <w:ind w:left="717" w:hanging="360"/>
      </w:pPr>
      <w:rPr>
        <w:rFonts w:ascii="Wingdings" w:hAnsi="Wingdings"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14" w15:restartNumberingAfterBreak="0">
    <w:nsid w:val="2D7B7B77"/>
    <w:multiLevelType w:val="hybridMultilevel"/>
    <w:tmpl w:val="687CBFF2"/>
    <w:lvl w:ilvl="0" w:tplc="2AFC887E">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E2C11E6"/>
    <w:multiLevelType w:val="hybridMultilevel"/>
    <w:tmpl w:val="91F864B0"/>
    <w:lvl w:ilvl="0" w:tplc="4624258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2EF6489B"/>
    <w:multiLevelType w:val="hybridMultilevel"/>
    <w:tmpl w:val="40EAAA7C"/>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2F2C5B3B"/>
    <w:multiLevelType w:val="hybridMultilevel"/>
    <w:tmpl w:val="46964BF2"/>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1000064"/>
    <w:multiLevelType w:val="hybridMultilevel"/>
    <w:tmpl w:val="4C829666"/>
    <w:lvl w:ilvl="0" w:tplc="B6AA131A">
      <w:start w:val="4"/>
      <w:numFmt w:val="bullet"/>
      <w:lvlText w:val=""/>
      <w:lvlJc w:val="left"/>
      <w:pPr>
        <w:ind w:left="1800" w:hanging="360"/>
      </w:pPr>
      <w:rPr>
        <w:rFonts w:ascii="Symbol" w:eastAsia="Calibri" w:hAnsi="Symbol" w:cs="Times New Roman" w:hint="default"/>
      </w:rPr>
    </w:lvl>
    <w:lvl w:ilvl="1" w:tplc="08090003">
      <w:start w:val="1"/>
      <w:numFmt w:val="bullet"/>
      <w:lvlText w:val="o"/>
      <w:lvlJc w:val="left"/>
      <w:pPr>
        <w:ind w:left="2520" w:hanging="360"/>
      </w:pPr>
      <w:rPr>
        <w:rFonts w:ascii="Courier New" w:hAnsi="Courier New" w:cs="Courier New" w:hint="default"/>
      </w:rPr>
    </w:lvl>
    <w:lvl w:ilvl="2" w:tplc="08090005">
      <w:start w:val="1"/>
      <w:numFmt w:val="bullet"/>
      <w:lvlText w:val=""/>
      <w:lvlJc w:val="left"/>
      <w:pPr>
        <w:ind w:left="3240" w:hanging="360"/>
      </w:pPr>
      <w:rPr>
        <w:rFonts w:ascii="Wingdings" w:hAnsi="Wingdings" w:hint="default"/>
      </w:rPr>
    </w:lvl>
    <w:lvl w:ilvl="3" w:tplc="08090001">
      <w:start w:val="1"/>
      <w:numFmt w:val="bullet"/>
      <w:lvlText w:val=""/>
      <w:lvlJc w:val="left"/>
      <w:pPr>
        <w:ind w:left="3960" w:hanging="360"/>
      </w:pPr>
      <w:rPr>
        <w:rFonts w:ascii="Symbol" w:hAnsi="Symbol" w:hint="default"/>
      </w:rPr>
    </w:lvl>
    <w:lvl w:ilvl="4" w:tplc="08090003">
      <w:start w:val="1"/>
      <w:numFmt w:val="bullet"/>
      <w:lvlText w:val="o"/>
      <w:lvlJc w:val="left"/>
      <w:pPr>
        <w:ind w:left="4680" w:hanging="360"/>
      </w:pPr>
      <w:rPr>
        <w:rFonts w:ascii="Courier New" w:hAnsi="Courier New" w:cs="Courier New" w:hint="default"/>
      </w:rPr>
    </w:lvl>
    <w:lvl w:ilvl="5" w:tplc="08090005">
      <w:start w:val="1"/>
      <w:numFmt w:val="bullet"/>
      <w:lvlText w:val=""/>
      <w:lvlJc w:val="left"/>
      <w:pPr>
        <w:ind w:left="5400" w:hanging="360"/>
      </w:pPr>
      <w:rPr>
        <w:rFonts w:ascii="Wingdings" w:hAnsi="Wingdings" w:hint="default"/>
      </w:rPr>
    </w:lvl>
    <w:lvl w:ilvl="6" w:tplc="08090001">
      <w:start w:val="1"/>
      <w:numFmt w:val="bullet"/>
      <w:lvlText w:val=""/>
      <w:lvlJc w:val="left"/>
      <w:pPr>
        <w:ind w:left="6120" w:hanging="360"/>
      </w:pPr>
      <w:rPr>
        <w:rFonts w:ascii="Symbol" w:hAnsi="Symbol" w:hint="default"/>
      </w:rPr>
    </w:lvl>
    <w:lvl w:ilvl="7" w:tplc="08090003">
      <w:start w:val="1"/>
      <w:numFmt w:val="bullet"/>
      <w:lvlText w:val="o"/>
      <w:lvlJc w:val="left"/>
      <w:pPr>
        <w:ind w:left="6840" w:hanging="360"/>
      </w:pPr>
      <w:rPr>
        <w:rFonts w:ascii="Courier New" w:hAnsi="Courier New" w:cs="Courier New" w:hint="default"/>
      </w:rPr>
    </w:lvl>
    <w:lvl w:ilvl="8" w:tplc="08090005">
      <w:start w:val="1"/>
      <w:numFmt w:val="bullet"/>
      <w:lvlText w:val=""/>
      <w:lvlJc w:val="left"/>
      <w:pPr>
        <w:ind w:left="7560" w:hanging="360"/>
      </w:pPr>
      <w:rPr>
        <w:rFonts w:ascii="Wingdings" w:hAnsi="Wingdings" w:hint="default"/>
      </w:rPr>
    </w:lvl>
  </w:abstractNum>
  <w:abstractNum w:abstractNumId="19" w15:restartNumberingAfterBreak="0">
    <w:nsid w:val="31485827"/>
    <w:multiLevelType w:val="hybridMultilevel"/>
    <w:tmpl w:val="1F263A6C"/>
    <w:lvl w:ilvl="0" w:tplc="9DC2B50E">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72F4722"/>
    <w:multiLevelType w:val="hybridMultilevel"/>
    <w:tmpl w:val="59C0B774"/>
    <w:lvl w:ilvl="0" w:tplc="BB14A38A">
      <w:start w:val="1"/>
      <w:numFmt w:val="bullet"/>
      <w:pStyle w:val="Bullestlist2"/>
      <w:lvlText w:val=""/>
      <w:lvlJc w:val="left"/>
      <w:pPr>
        <w:ind w:left="720" w:hanging="360"/>
      </w:pPr>
      <w:rPr>
        <w:rFonts w:ascii="Wingdings" w:hAnsi="Wingding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7795619"/>
    <w:multiLevelType w:val="hybridMultilevel"/>
    <w:tmpl w:val="2A9E3374"/>
    <w:lvl w:ilvl="0" w:tplc="5BB45B44">
      <w:start w:val="1"/>
      <w:numFmt w:val="bullet"/>
      <w:pStyle w:val="ListBullet"/>
      <w:lvlText w:val="■"/>
      <w:lvlJc w:val="left"/>
      <w:pPr>
        <w:ind w:left="720" w:hanging="360"/>
      </w:pPr>
      <w:rPr>
        <w:rFonts w:ascii="Arial" w:hAnsi="Aria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A687000"/>
    <w:multiLevelType w:val="hybridMultilevel"/>
    <w:tmpl w:val="035EA426"/>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400A7303"/>
    <w:multiLevelType w:val="hybridMultilevel"/>
    <w:tmpl w:val="F6C6B480"/>
    <w:lvl w:ilvl="0" w:tplc="E75695A4">
      <w:start w:val="1"/>
      <w:numFmt w:val="bullet"/>
      <w:lvlText w:val="Օ"/>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0885EC4"/>
    <w:multiLevelType w:val="hybridMultilevel"/>
    <w:tmpl w:val="4F447D96"/>
    <w:lvl w:ilvl="0" w:tplc="4AF2A51A">
      <w:numFmt w:val="bullet"/>
      <w:lvlText w:val=""/>
      <w:lvlJc w:val="left"/>
      <w:pPr>
        <w:ind w:left="1080" w:hanging="360"/>
      </w:pPr>
      <w:rPr>
        <w:rFonts w:ascii="Symbol" w:eastAsiaTheme="minorHAnsi" w:hAnsi="Symbol" w:cstheme="minorBid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5" w15:restartNumberingAfterBreak="0">
    <w:nsid w:val="45022B58"/>
    <w:multiLevelType w:val="hybridMultilevel"/>
    <w:tmpl w:val="07F6B648"/>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45D0772F"/>
    <w:multiLevelType w:val="hybridMultilevel"/>
    <w:tmpl w:val="074E93DA"/>
    <w:lvl w:ilvl="0" w:tplc="DF5A3802">
      <w:start w:val="1"/>
      <w:numFmt w:val="decimal"/>
      <w:lvlText w:val="%1."/>
      <w:lvlJc w:val="left"/>
      <w:pPr>
        <w:ind w:left="530" w:hanging="360"/>
      </w:pPr>
      <w:rPr>
        <w:rFonts w:hint="default"/>
      </w:rPr>
    </w:lvl>
    <w:lvl w:ilvl="1" w:tplc="08090019" w:tentative="1">
      <w:start w:val="1"/>
      <w:numFmt w:val="lowerLetter"/>
      <w:lvlText w:val="%2."/>
      <w:lvlJc w:val="left"/>
      <w:pPr>
        <w:ind w:left="1250" w:hanging="360"/>
      </w:pPr>
    </w:lvl>
    <w:lvl w:ilvl="2" w:tplc="0809001B" w:tentative="1">
      <w:start w:val="1"/>
      <w:numFmt w:val="lowerRoman"/>
      <w:lvlText w:val="%3."/>
      <w:lvlJc w:val="right"/>
      <w:pPr>
        <w:ind w:left="1970" w:hanging="180"/>
      </w:pPr>
    </w:lvl>
    <w:lvl w:ilvl="3" w:tplc="0809000F" w:tentative="1">
      <w:start w:val="1"/>
      <w:numFmt w:val="decimal"/>
      <w:lvlText w:val="%4."/>
      <w:lvlJc w:val="left"/>
      <w:pPr>
        <w:ind w:left="2690" w:hanging="360"/>
      </w:pPr>
    </w:lvl>
    <w:lvl w:ilvl="4" w:tplc="08090019" w:tentative="1">
      <w:start w:val="1"/>
      <w:numFmt w:val="lowerLetter"/>
      <w:lvlText w:val="%5."/>
      <w:lvlJc w:val="left"/>
      <w:pPr>
        <w:ind w:left="3410" w:hanging="360"/>
      </w:pPr>
    </w:lvl>
    <w:lvl w:ilvl="5" w:tplc="0809001B" w:tentative="1">
      <w:start w:val="1"/>
      <w:numFmt w:val="lowerRoman"/>
      <w:lvlText w:val="%6."/>
      <w:lvlJc w:val="right"/>
      <w:pPr>
        <w:ind w:left="4130" w:hanging="180"/>
      </w:pPr>
    </w:lvl>
    <w:lvl w:ilvl="6" w:tplc="0809000F" w:tentative="1">
      <w:start w:val="1"/>
      <w:numFmt w:val="decimal"/>
      <w:lvlText w:val="%7."/>
      <w:lvlJc w:val="left"/>
      <w:pPr>
        <w:ind w:left="4850" w:hanging="360"/>
      </w:pPr>
    </w:lvl>
    <w:lvl w:ilvl="7" w:tplc="08090019" w:tentative="1">
      <w:start w:val="1"/>
      <w:numFmt w:val="lowerLetter"/>
      <w:lvlText w:val="%8."/>
      <w:lvlJc w:val="left"/>
      <w:pPr>
        <w:ind w:left="5570" w:hanging="360"/>
      </w:pPr>
    </w:lvl>
    <w:lvl w:ilvl="8" w:tplc="0809001B" w:tentative="1">
      <w:start w:val="1"/>
      <w:numFmt w:val="lowerRoman"/>
      <w:lvlText w:val="%9."/>
      <w:lvlJc w:val="right"/>
      <w:pPr>
        <w:ind w:left="6290" w:hanging="180"/>
      </w:pPr>
    </w:lvl>
  </w:abstractNum>
  <w:abstractNum w:abstractNumId="27" w15:restartNumberingAfterBreak="0">
    <w:nsid w:val="47DE4FAF"/>
    <w:multiLevelType w:val="hybridMultilevel"/>
    <w:tmpl w:val="25C8EA68"/>
    <w:lvl w:ilvl="0" w:tplc="CBE0E830">
      <w:start w:val="1"/>
      <w:numFmt w:val="bullet"/>
      <w:pStyle w:val="Bullet1"/>
      <w:lvlText w:val=""/>
      <w:lvlJc w:val="left"/>
      <w:pPr>
        <w:ind w:left="360" w:hanging="360"/>
      </w:pPr>
      <w:rPr>
        <w:rFonts w:ascii="Symbol" w:hAnsi="Symbol" w:hint="default"/>
        <w:color w:val="FFC000" w:themeColor="accent4"/>
        <w:sz w:val="24"/>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494A719D"/>
    <w:multiLevelType w:val="hybridMultilevel"/>
    <w:tmpl w:val="EA18525C"/>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4BF00BD7"/>
    <w:multiLevelType w:val="hybridMultilevel"/>
    <w:tmpl w:val="CDE0AB3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0" w15:restartNumberingAfterBreak="0">
    <w:nsid w:val="4CFE71AF"/>
    <w:multiLevelType w:val="hybridMultilevel"/>
    <w:tmpl w:val="53C4F930"/>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56803789"/>
    <w:multiLevelType w:val="hybridMultilevel"/>
    <w:tmpl w:val="6C86BAAC"/>
    <w:lvl w:ilvl="0" w:tplc="CBCCEAEE">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5C241429"/>
    <w:multiLevelType w:val="hybridMultilevel"/>
    <w:tmpl w:val="060A0E9C"/>
    <w:lvl w:ilvl="0" w:tplc="E2CA2620">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DDB74AF"/>
    <w:multiLevelType w:val="hybridMultilevel"/>
    <w:tmpl w:val="688E81BA"/>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62313F59"/>
    <w:multiLevelType w:val="hybridMultilevel"/>
    <w:tmpl w:val="AF4ECE10"/>
    <w:lvl w:ilvl="0" w:tplc="6358BF76">
      <w:start w:val="1"/>
      <w:numFmt w:val="bullet"/>
      <w:pStyle w:val="Subtitle"/>
      <w:lvlText w:val="■"/>
      <w:lvlJc w:val="left"/>
      <w:pPr>
        <w:ind w:left="720" w:hanging="360"/>
      </w:pPr>
      <w:rPr>
        <w:rFonts w:ascii="Arial" w:hAnsi="Aria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4E73635"/>
    <w:multiLevelType w:val="hybridMultilevel"/>
    <w:tmpl w:val="8818668A"/>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FAB32A0"/>
    <w:multiLevelType w:val="hybridMultilevel"/>
    <w:tmpl w:val="BF56E8BC"/>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70786C44"/>
    <w:multiLevelType w:val="hybridMultilevel"/>
    <w:tmpl w:val="705AA5D2"/>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71563653"/>
    <w:multiLevelType w:val="hybridMultilevel"/>
    <w:tmpl w:val="975E86F0"/>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71F64A62"/>
    <w:multiLevelType w:val="hybridMultilevel"/>
    <w:tmpl w:val="92E4A416"/>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720D2D3A"/>
    <w:multiLevelType w:val="hybridMultilevel"/>
    <w:tmpl w:val="68A2778C"/>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4967192"/>
    <w:multiLevelType w:val="hybridMultilevel"/>
    <w:tmpl w:val="8AC4ECF8"/>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76A72F07"/>
    <w:multiLevelType w:val="hybridMultilevel"/>
    <w:tmpl w:val="F1308866"/>
    <w:lvl w:ilvl="0" w:tplc="395ABA64">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7AE18F7"/>
    <w:multiLevelType w:val="hybridMultilevel"/>
    <w:tmpl w:val="C7C439F8"/>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8884824"/>
    <w:multiLevelType w:val="hybridMultilevel"/>
    <w:tmpl w:val="7CE846C6"/>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79521039"/>
    <w:multiLevelType w:val="hybridMultilevel"/>
    <w:tmpl w:val="0C0687A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AB7205A"/>
    <w:multiLevelType w:val="hybridMultilevel"/>
    <w:tmpl w:val="8BBE88D6"/>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7D0F0CF2"/>
    <w:multiLevelType w:val="hybridMultilevel"/>
    <w:tmpl w:val="F4C25C1C"/>
    <w:lvl w:ilvl="0" w:tplc="1496365C">
      <w:start w:val="1"/>
      <w:numFmt w:val="bullet"/>
      <w:pStyle w:val="ListBullet3"/>
      <w:lvlText w:val="■"/>
      <w:lvlJc w:val="left"/>
      <w:pPr>
        <w:tabs>
          <w:tab w:val="num" w:pos="926"/>
        </w:tabs>
        <w:ind w:left="926" w:hanging="360"/>
      </w:pPr>
      <w:rPr>
        <w:rFonts w:ascii="Arial" w:hAnsi="Arial" w:hint="default"/>
        <w:color w:val="7F7F7F" w:themeColor="text1" w:themeTint="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D8A6414"/>
    <w:multiLevelType w:val="hybridMultilevel"/>
    <w:tmpl w:val="4C04A79C"/>
    <w:lvl w:ilvl="0" w:tplc="B6CE9326">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1"/>
  </w:num>
  <w:num w:numId="2">
    <w:abstractNumId w:val="0"/>
  </w:num>
  <w:num w:numId="3">
    <w:abstractNumId w:val="34"/>
  </w:num>
  <w:num w:numId="4">
    <w:abstractNumId w:val="20"/>
  </w:num>
  <w:num w:numId="5">
    <w:abstractNumId w:val="47"/>
  </w:num>
  <w:num w:numId="6">
    <w:abstractNumId w:val="27"/>
  </w:num>
  <w:num w:numId="7">
    <w:abstractNumId w:val="7"/>
  </w:num>
  <w:num w:numId="8">
    <w:abstractNumId w:val="11"/>
  </w:num>
  <w:num w:numId="9">
    <w:abstractNumId w:val="26"/>
  </w:num>
  <w:num w:numId="10">
    <w:abstractNumId w:val="4"/>
  </w:num>
  <w:num w:numId="11">
    <w:abstractNumId w:val="24"/>
  </w:num>
  <w:num w:numId="12">
    <w:abstractNumId w:val="18"/>
  </w:num>
  <w:num w:numId="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
  </w:num>
  <w:num w:numId="15">
    <w:abstractNumId w:val="15"/>
  </w:num>
  <w:num w:numId="16">
    <w:abstractNumId w:val="16"/>
  </w:num>
  <w:num w:numId="17">
    <w:abstractNumId w:val="39"/>
  </w:num>
  <w:num w:numId="18">
    <w:abstractNumId w:val="10"/>
  </w:num>
  <w:num w:numId="19">
    <w:abstractNumId w:val="25"/>
  </w:num>
  <w:num w:numId="20">
    <w:abstractNumId w:val="44"/>
  </w:num>
  <w:num w:numId="21">
    <w:abstractNumId w:val="5"/>
  </w:num>
  <w:num w:numId="22">
    <w:abstractNumId w:val="36"/>
  </w:num>
  <w:num w:numId="23">
    <w:abstractNumId w:val="28"/>
  </w:num>
  <w:num w:numId="24">
    <w:abstractNumId w:val="37"/>
  </w:num>
  <w:num w:numId="25">
    <w:abstractNumId w:val="8"/>
  </w:num>
  <w:num w:numId="26">
    <w:abstractNumId w:val="3"/>
  </w:num>
  <w:num w:numId="27">
    <w:abstractNumId w:val="35"/>
  </w:num>
  <w:num w:numId="28">
    <w:abstractNumId w:val="48"/>
  </w:num>
  <w:num w:numId="29">
    <w:abstractNumId w:val="1"/>
  </w:num>
  <w:num w:numId="30">
    <w:abstractNumId w:val="40"/>
  </w:num>
  <w:num w:numId="31">
    <w:abstractNumId w:val="32"/>
  </w:num>
  <w:num w:numId="32">
    <w:abstractNumId w:val="33"/>
  </w:num>
  <w:num w:numId="33">
    <w:abstractNumId w:val="9"/>
  </w:num>
  <w:num w:numId="34">
    <w:abstractNumId w:val="22"/>
  </w:num>
  <w:num w:numId="35">
    <w:abstractNumId w:val="46"/>
  </w:num>
  <w:num w:numId="36">
    <w:abstractNumId w:val="31"/>
  </w:num>
  <w:num w:numId="37">
    <w:abstractNumId w:val="38"/>
  </w:num>
  <w:num w:numId="38">
    <w:abstractNumId w:val="2"/>
  </w:num>
  <w:num w:numId="39">
    <w:abstractNumId w:val="41"/>
  </w:num>
  <w:num w:numId="40">
    <w:abstractNumId w:val="43"/>
  </w:num>
  <w:num w:numId="41">
    <w:abstractNumId w:val="19"/>
  </w:num>
  <w:num w:numId="42">
    <w:abstractNumId w:val="17"/>
  </w:num>
  <w:num w:numId="43">
    <w:abstractNumId w:val="42"/>
  </w:num>
  <w:num w:numId="44">
    <w:abstractNumId w:val="30"/>
  </w:num>
  <w:num w:numId="45">
    <w:abstractNumId w:val="12"/>
  </w:num>
  <w:num w:numId="46">
    <w:abstractNumId w:val="14"/>
  </w:num>
  <w:num w:numId="47">
    <w:abstractNumId w:val="6"/>
  </w:num>
  <w:num w:numId="48">
    <w:abstractNumId w:val="13"/>
  </w:num>
  <w:num w:numId="49">
    <w:abstractNumId w:val="4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removePersonalInformation/>
  <w:removeDateAndTime/>
  <w:bordersDoNotSurroundHeader/>
  <w:bordersDoNotSurroundFooter/>
  <w:proofState w:spelling="clean" w:grammar="clean"/>
  <w:defaultTabStop w:val="720"/>
  <w:characterSpacingControl w:val="doNotCompress"/>
  <w:strictFirstAndLastChars/>
  <w:hdrShapeDefaults>
    <o:shapedefaults v:ext="edit" spidmax="10241">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bc0MzI2NTUzMjE2MbRQ0lEKTi0uzszPAykwrgUAqb8VuCwAAAA="/>
  </w:docVars>
  <w:rsids>
    <w:rsidRoot w:val="00AF407C"/>
    <w:rsid w:val="00000200"/>
    <w:rsid w:val="00002241"/>
    <w:rsid w:val="00003C92"/>
    <w:rsid w:val="00003F61"/>
    <w:rsid w:val="00005218"/>
    <w:rsid w:val="00013297"/>
    <w:rsid w:val="000135F3"/>
    <w:rsid w:val="000143FB"/>
    <w:rsid w:val="00017C84"/>
    <w:rsid w:val="00020717"/>
    <w:rsid w:val="000211DE"/>
    <w:rsid w:val="00021B60"/>
    <w:rsid w:val="00021DC3"/>
    <w:rsid w:val="000220E1"/>
    <w:rsid w:val="000221EA"/>
    <w:rsid w:val="0002260E"/>
    <w:rsid w:val="00025264"/>
    <w:rsid w:val="00025B78"/>
    <w:rsid w:val="00025E35"/>
    <w:rsid w:val="000265A8"/>
    <w:rsid w:val="000268B3"/>
    <w:rsid w:val="000269BB"/>
    <w:rsid w:val="00031016"/>
    <w:rsid w:val="00034176"/>
    <w:rsid w:val="00034F23"/>
    <w:rsid w:val="000354B2"/>
    <w:rsid w:val="000356EC"/>
    <w:rsid w:val="00035FF7"/>
    <w:rsid w:val="00041CBD"/>
    <w:rsid w:val="00042EA0"/>
    <w:rsid w:val="00043764"/>
    <w:rsid w:val="00043C88"/>
    <w:rsid w:val="00044919"/>
    <w:rsid w:val="00045A99"/>
    <w:rsid w:val="00045AEC"/>
    <w:rsid w:val="00045FCF"/>
    <w:rsid w:val="00046847"/>
    <w:rsid w:val="00046AC1"/>
    <w:rsid w:val="00050894"/>
    <w:rsid w:val="00051FBD"/>
    <w:rsid w:val="0005220D"/>
    <w:rsid w:val="000538AC"/>
    <w:rsid w:val="00054000"/>
    <w:rsid w:val="000541D4"/>
    <w:rsid w:val="000566A7"/>
    <w:rsid w:val="0006014C"/>
    <w:rsid w:val="00060323"/>
    <w:rsid w:val="00060E97"/>
    <w:rsid w:val="00063598"/>
    <w:rsid w:val="0006448E"/>
    <w:rsid w:val="00064A9F"/>
    <w:rsid w:val="0006522A"/>
    <w:rsid w:val="00070AE9"/>
    <w:rsid w:val="00071584"/>
    <w:rsid w:val="00073E29"/>
    <w:rsid w:val="00076BC3"/>
    <w:rsid w:val="00076F3B"/>
    <w:rsid w:val="00077E1E"/>
    <w:rsid w:val="00080359"/>
    <w:rsid w:val="000806EB"/>
    <w:rsid w:val="000812AC"/>
    <w:rsid w:val="00082314"/>
    <w:rsid w:val="000828C0"/>
    <w:rsid w:val="000835BB"/>
    <w:rsid w:val="00083F13"/>
    <w:rsid w:val="00085059"/>
    <w:rsid w:val="00086BAF"/>
    <w:rsid w:val="00090FAB"/>
    <w:rsid w:val="000911D2"/>
    <w:rsid w:val="00094C34"/>
    <w:rsid w:val="000972FD"/>
    <w:rsid w:val="00097F07"/>
    <w:rsid w:val="000A19E8"/>
    <w:rsid w:val="000A1ABE"/>
    <w:rsid w:val="000A2024"/>
    <w:rsid w:val="000A40B8"/>
    <w:rsid w:val="000A444D"/>
    <w:rsid w:val="000A447E"/>
    <w:rsid w:val="000A5038"/>
    <w:rsid w:val="000A53F5"/>
    <w:rsid w:val="000A6AC8"/>
    <w:rsid w:val="000B13A7"/>
    <w:rsid w:val="000B1772"/>
    <w:rsid w:val="000B1C48"/>
    <w:rsid w:val="000B26B3"/>
    <w:rsid w:val="000B31FD"/>
    <w:rsid w:val="000B43F8"/>
    <w:rsid w:val="000B45FA"/>
    <w:rsid w:val="000B5E22"/>
    <w:rsid w:val="000B6E39"/>
    <w:rsid w:val="000B7615"/>
    <w:rsid w:val="000C0812"/>
    <w:rsid w:val="000C16DE"/>
    <w:rsid w:val="000C3D62"/>
    <w:rsid w:val="000C43FB"/>
    <w:rsid w:val="000C4A6C"/>
    <w:rsid w:val="000C4F84"/>
    <w:rsid w:val="000C54E7"/>
    <w:rsid w:val="000C659E"/>
    <w:rsid w:val="000C65EB"/>
    <w:rsid w:val="000C698D"/>
    <w:rsid w:val="000D0BD4"/>
    <w:rsid w:val="000D1639"/>
    <w:rsid w:val="000D2B33"/>
    <w:rsid w:val="000D4A40"/>
    <w:rsid w:val="000D572A"/>
    <w:rsid w:val="000D5D9C"/>
    <w:rsid w:val="000D5F89"/>
    <w:rsid w:val="000D740B"/>
    <w:rsid w:val="000E03FD"/>
    <w:rsid w:val="000E0BB2"/>
    <w:rsid w:val="000E0C9D"/>
    <w:rsid w:val="000E2B57"/>
    <w:rsid w:val="000E2BAC"/>
    <w:rsid w:val="000E47B5"/>
    <w:rsid w:val="000E4DF0"/>
    <w:rsid w:val="000E53D5"/>
    <w:rsid w:val="000E5613"/>
    <w:rsid w:val="000E573E"/>
    <w:rsid w:val="000E5E4C"/>
    <w:rsid w:val="000E6DBC"/>
    <w:rsid w:val="000F1244"/>
    <w:rsid w:val="000F13F4"/>
    <w:rsid w:val="000F3CF4"/>
    <w:rsid w:val="000F5158"/>
    <w:rsid w:val="000F5B41"/>
    <w:rsid w:val="000F5C4B"/>
    <w:rsid w:val="000F5EAB"/>
    <w:rsid w:val="000F648A"/>
    <w:rsid w:val="000F7027"/>
    <w:rsid w:val="000F741C"/>
    <w:rsid w:val="000F771D"/>
    <w:rsid w:val="000F7EC1"/>
    <w:rsid w:val="00100E27"/>
    <w:rsid w:val="00101867"/>
    <w:rsid w:val="00101B0A"/>
    <w:rsid w:val="00103C92"/>
    <w:rsid w:val="00103F8E"/>
    <w:rsid w:val="0010445F"/>
    <w:rsid w:val="001104CA"/>
    <w:rsid w:val="00113AE5"/>
    <w:rsid w:val="00113E0A"/>
    <w:rsid w:val="00117D61"/>
    <w:rsid w:val="00117ED8"/>
    <w:rsid w:val="00120649"/>
    <w:rsid w:val="001239E6"/>
    <w:rsid w:val="00123D4D"/>
    <w:rsid w:val="00125B7E"/>
    <w:rsid w:val="0013222D"/>
    <w:rsid w:val="00133245"/>
    <w:rsid w:val="00133F3B"/>
    <w:rsid w:val="0013418E"/>
    <w:rsid w:val="001346AC"/>
    <w:rsid w:val="00135CBB"/>
    <w:rsid w:val="00136CB8"/>
    <w:rsid w:val="00137860"/>
    <w:rsid w:val="00140134"/>
    <w:rsid w:val="00140DA3"/>
    <w:rsid w:val="00141DA3"/>
    <w:rsid w:val="00142442"/>
    <w:rsid w:val="0014322B"/>
    <w:rsid w:val="0014399E"/>
    <w:rsid w:val="00144AAE"/>
    <w:rsid w:val="00145950"/>
    <w:rsid w:val="00145EAE"/>
    <w:rsid w:val="001505E9"/>
    <w:rsid w:val="001509DD"/>
    <w:rsid w:val="00150DB7"/>
    <w:rsid w:val="001515D2"/>
    <w:rsid w:val="00152267"/>
    <w:rsid w:val="00154E97"/>
    <w:rsid w:val="00155BDA"/>
    <w:rsid w:val="001563F4"/>
    <w:rsid w:val="00156DC7"/>
    <w:rsid w:val="00157CDB"/>
    <w:rsid w:val="00161588"/>
    <w:rsid w:val="001633FF"/>
    <w:rsid w:val="00174725"/>
    <w:rsid w:val="00174F24"/>
    <w:rsid w:val="00182939"/>
    <w:rsid w:val="00182D7D"/>
    <w:rsid w:val="00184F1A"/>
    <w:rsid w:val="00185319"/>
    <w:rsid w:val="0018597B"/>
    <w:rsid w:val="00186CD2"/>
    <w:rsid w:val="0018742B"/>
    <w:rsid w:val="001919F0"/>
    <w:rsid w:val="00192C75"/>
    <w:rsid w:val="0019319F"/>
    <w:rsid w:val="00193332"/>
    <w:rsid w:val="00196945"/>
    <w:rsid w:val="00197573"/>
    <w:rsid w:val="001A0541"/>
    <w:rsid w:val="001A0B8C"/>
    <w:rsid w:val="001A264E"/>
    <w:rsid w:val="001A289C"/>
    <w:rsid w:val="001A28D1"/>
    <w:rsid w:val="001A3139"/>
    <w:rsid w:val="001A428D"/>
    <w:rsid w:val="001A43B2"/>
    <w:rsid w:val="001A4CCF"/>
    <w:rsid w:val="001A558E"/>
    <w:rsid w:val="001A67C8"/>
    <w:rsid w:val="001A6B83"/>
    <w:rsid w:val="001A6DE8"/>
    <w:rsid w:val="001A70FE"/>
    <w:rsid w:val="001A7272"/>
    <w:rsid w:val="001A7F7F"/>
    <w:rsid w:val="001B1245"/>
    <w:rsid w:val="001B1929"/>
    <w:rsid w:val="001B28CD"/>
    <w:rsid w:val="001B6575"/>
    <w:rsid w:val="001C060D"/>
    <w:rsid w:val="001C096C"/>
    <w:rsid w:val="001C1331"/>
    <w:rsid w:val="001C13E2"/>
    <w:rsid w:val="001C226D"/>
    <w:rsid w:val="001C2532"/>
    <w:rsid w:val="001C2A21"/>
    <w:rsid w:val="001C2A4C"/>
    <w:rsid w:val="001C3F96"/>
    <w:rsid w:val="001C5DBB"/>
    <w:rsid w:val="001C5DEC"/>
    <w:rsid w:val="001C74F4"/>
    <w:rsid w:val="001C7B72"/>
    <w:rsid w:val="001C7F00"/>
    <w:rsid w:val="001D3CBB"/>
    <w:rsid w:val="001D620D"/>
    <w:rsid w:val="001D6466"/>
    <w:rsid w:val="001E06DA"/>
    <w:rsid w:val="001E0827"/>
    <w:rsid w:val="001E19C2"/>
    <w:rsid w:val="001E1B35"/>
    <w:rsid w:val="001E2509"/>
    <w:rsid w:val="001E3997"/>
    <w:rsid w:val="001F0BA1"/>
    <w:rsid w:val="001F1948"/>
    <w:rsid w:val="001F196F"/>
    <w:rsid w:val="001F258A"/>
    <w:rsid w:val="001F3F0E"/>
    <w:rsid w:val="001F51C9"/>
    <w:rsid w:val="001F5D0A"/>
    <w:rsid w:val="001F651C"/>
    <w:rsid w:val="001F7331"/>
    <w:rsid w:val="00200FC7"/>
    <w:rsid w:val="0020127E"/>
    <w:rsid w:val="00201AC0"/>
    <w:rsid w:val="00202163"/>
    <w:rsid w:val="00202BFC"/>
    <w:rsid w:val="002030B8"/>
    <w:rsid w:val="002032C8"/>
    <w:rsid w:val="00205814"/>
    <w:rsid w:val="002114FC"/>
    <w:rsid w:val="00212EFF"/>
    <w:rsid w:val="00213BC2"/>
    <w:rsid w:val="00216180"/>
    <w:rsid w:val="00217274"/>
    <w:rsid w:val="00221A7E"/>
    <w:rsid w:val="00222A14"/>
    <w:rsid w:val="00222FF1"/>
    <w:rsid w:val="002236A1"/>
    <w:rsid w:val="002242BC"/>
    <w:rsid w:val="00224C5B"/>
    <w:rsid w:val="00225AF5"/>
    <w:rsid w:val="00230C3D"/>
    <w:rsid w:val="00231096"/>
    <w:rsid w:val="00233CE3"/>
    <w:rsid w:val="00235F94"/>
    <w:rsid w:val="0023759E"/>
    <w:rsid w:val="00237698"/>
    <w:rsid w:val="002420E7"/>
    <w:rsid w:val="00253857"/>
    <w:rsid w:val="00253CF1"/>
    <w:rsid w:val="0025715F"/>
    <w:rsid w:val="0026029F"/>
    <w:rsid w:val="00260BE8"/>
    <w:rsid w:val="002613AF"/>
    <w:rsid w:val="002619EF"/>
    <w:rsid w:val="00261E01"/>
    <w:rsid w:val="00261EF6"/>
    <w:rsid w:val="002635ED"/>
    <w:rsid w:val="002643FD"/>
    <w:rsid w:val="0026492C"/>
    <w:rsid w:val="00272CFE"/>
    <w:rsid w:val="002756A8"/>
    <w:rsid w:val="0027577D"/>
    <w:rsid w:val="00280B08"/>
    <w:rsid w:val="002812C8"/>
    <w:rsid w:val="00282177"/>
    <w:rsid w:val="00284374"/>
    <w:rsid w:val="00284E21"/>
    <w:rsid w:val="002860A1"/>
    <w:rsid w:val="00287657"/>
    <w:rsid w:val="0029093D"/>
    <w:rsid w:val="00290DD4"/>
    <w:rsid w:val="00291959"/>
    <w:rsid w:val="00292877"/>
    <w:rsid w:val="002961D0"/>
    <w:rsid w:val="00296A3C"/>
    <w:rsid w:val="00297A4B"/>
    <w:rsid w:val="002A0DCC"/>
    <w:rsid w:val="002A2486"/>
    <w:rsid w:val="002A2769"/>
    <w:rsid w:val="002A4E98"/>
    <w:rsid w:val="002A702A"/>
    <w:rsid w:val="002A70EC"/>
    <w:rsid w:val="002B0D86"/>
    <w:rsid w:val="002B115D"/>
    <w:rsid w:val="002B15EA"/>
    <w:rsid w:val="002B2B57"/>
    <w:rsid w:val="002B4F2C"/>
    <w:rsid w:val="002B625F"/>
    <w:rsid w:val="002B6B96"/>
    <w:rsid w:val="002B7CB3"/>
    <w:rsid w:val="002C0F45"/>
    <w:rsid w:val="002C15CE"/>
    <w:rsid w:val="002C2386"/>
    <w:rsid w:val="002C280F"/>
    <w:rsid w:val="002C312C"/>
    <w:rsid w:val="002C3AB6"/>
    <w:rsid w:val="002C4CC4"/>
    <w:rsid w:val="002C4DC0"/>
    <w:rsid w:val="002C50F0"/>
    <w:rsid w:val="002C7707"/>
    <w:rsid w:val="002C7729"/>
    <w:rsid w:val="002C7986"/>
    <w:rsid w:val="002D0B04"/>
    <w:rsid w:val="002D1730"/>
    <w:rsid w:val="002D4E22"/>
    <w:rsid w:val="002D4EFC"/>
    <w:rsid w:val="002D5EB1"/>
    <w:rsid w:val="002D6BF1"/>
    <w:rsid w:val="002E192B"/>
    <w:rsid w:val="002E1F0B"/>
    <w:rsid w:val="002E35ED"/>
    <w:rsid w:val="002E3743"/>
    <w:rsid w:val="002E391D"/>
    <w:rsid w:val="002E43E0"/>
    <w:rsid w:val="002E4F67"/>
    <w:rsid w:val="002E564F"/>
    <w:rsid w:val="002E59C4"/>
    <w:rsid w:val="002F0339"/>
    <w:rsid w:val="002F0F9C"/>
    <w:rsid w:val="002F33F4"/>
    <w:rsid w:val="002F4321"/>
    <w:rsid w:val="002F44C7"/>
    <w:rsid w:val="002F50F0"/>
    <w:rsid w:val="002F640E"/>
    <w:rsid w:val="002F78BF"/>
    <w:rsid w:val="003001E3"/>
    <w:rsid w:val="00301418"/>
    <w:rsid w:val="00301824"/>
    <w:rsid w:val="0030397E"/>
    <w:rsid w:val="00307077"/>
    <w:rsid w:val="003072BF"/>
    <w:rsid w:val="00307ADD"/>
    <w:rsid w:val="00307C86"/>
    <w:rsid w:val="00307D58"/>
    <w:rsid w:val="003101FC"/>
    <w:rsid w:val="00312533"/>
    <w:rsid w:val="00312F16"/>
    <w:rsid w:val="00316BAC"/>
    <w:rsid w:val="003206E8"/>
    <w:rsid w:val="00321126"/>
    <w:rsid w:val="00322367"/>
    <w:rsid w:val="00322413"/>
    <w:rsid w:val="00322711"/>
    <w:rsid w:val="00323CD4"/>
    <w:rsid w:val="003256D1"/>
    <w:rsid w:val="00326432"/>
    <w:rsid w:val="00326811"/>
    <w:rsid w:val="00326864"/>
    <w:rsid w:val="003268EA"/>
    <w:rsid w:val="00327A0E"/>
    <w:rsid w:val="00331692"/>
    <w:rsid w:val="00332068"/>
    <w:rsid w:val="00333271"/>
    <w:rsid w:val="003342AE"/>
    <w:rsid w:val="0033525C"/>
    <w:rsid w:val="00335278"/>
    <w:rsid w:val="00336AEB"/>
    <w:rsid w:val="003401B5"/>
    <w:rsid w:val="00340D0D"/>
    <w:rsid w:val="003442CB"/>
    <w:rsid w:val="00344357"/>
    <w:rsid w:val="00346C32"/>
    <w:rsid w:val="0035013A"/>
    <w:rsid w:val="00353FB8"/>
    <w:rsid w:val="00355E1C"/>
    <w:rsid w:val="00355EF3"/>
    <w:rsid w:val="00355F9A"/>
    <w:rsid w:val="00356DEA"/>
    <w:rsid w:val="003572F5"/>
    <w:rsid w:val="00357885"/>
    <w:rsid w:val="00360142"/>
    <w:rsid w:val="0036068A"/>
    <w:rsid w:val="00361BD7"/>
    <w:rsid w:val="00361C28"/>
    <w:rsid w:val="00361E0E"/>
    <w:rsid w:val="00362F7A"/>
    <w:rsid w:val="00363D3E"/>
    <w:rsid w:val="00364286"/>
    <w:rsid w:val="00365BBF"/>
    <w:rsid w:val="00366300"/>
    <w:rsid w:val="00366FFB"/>
    <w:rsid w:val="00367AB4"/>
    <w:rsid w:val="00371E0B"/>
    <w:rsid w:val="00371FB0"/>
    <w:rsid w:val="003733BE"/>
    <w:rsid w:val="00374421"/>
    <w:rsid w:val="0037578F"/>
    <w:rsid w:val="00375BDD"/>
    <w:rsid w:val="00377A0F"/>
    <w:rsid w:val="00377E0B"/>
    <w:rsid w:val="00377F5D"/>
    <w:rsid w:val="00381A59"/>
    <w:rsid w:val="00382A4B"/>
    <w:rsid w:val="0038330A"/>
    <w:rsid w:val="003875F9"/>
    <w:rsid w:val="00390DA6"/>
    <w:rsid w:val="00391396"/>
    <w:rsid w:val="003913A8"/>
    <w:rsid w:val="00391BBA"/>
    <w:rsid w:val="00391CBB"/>
    <w:rsid w:val="00391D86"/>
    <w:rsid w:val="00392329"/>
    <w:rsid w:val="0039273A"/>
    <w:rsid w:val="00395089"/>
    <w:rsid w:val="00395515"/>
    <w:rsid w:val="003956FE"/>
    <w:rsid w:val="0039678C"/>
    <w:rsid w:val="0039785D"/>
    <w:rsid w:val="00397DDE"/>
    <w:rsid w:val="003A2676"/>
    <w:rsid w:val="003A2913"/>
    <w:rsid w:val="003A3A64"/>
    <w:rsid w:val="003A4CFE"/>
    <w:rsid w:val="003A5A8A"/>
    <w:rsid w:val="003A6964"/>
    <w:rsid w:val="003A73D3"/>
    <w:rsid w:val="003A7812"/>
    <w:rsid w:val="003A7AAD"/>
    <w:rsid w:val="003B0BE2"/>
    <w:rsid w:val="003B1450"/>
    <w:rsid w:val="003B1859"/>
    <w:rsid w:val="003B1DBE"/>
    <w:rsid w:val="003B2111"/>
    <w:rsid w:val="003B3336"/>
    <w:rsid w:val="003B4B1C"/>
    <w:rsid w:val="003B4E00"/>
    <w:rsid w:val="003B547E"/>
    <w:rsid w:val="003B5E56"/>
    <w:rsid w:val="003B6648"/>
    <w:rsid w:val="003B750B"/>
    <w:rsid w:val="003C2539"/>
    <w:rsid w:val="003C298A"/>
    <w:rsid w:val="003C4E22"/>
    <w:rsid w:val="003C52F5"/>
    <w:rsid w:val="003C54D8"/>
    <w:rsid w:val="003C588E"/>
    <w:rsid w:val="003C5A27"/>
    <w:rsid w:val="003C687B"/>
    <w:rsid w:val="003C6934"/>
    <w:rsid w:val="003C764A"/>
    <w:rsid w:val="003C7766"/>
    <w:rsid w:val="003D251D"/>
    <w:rsid w:val="003D30FD"/>
    <w:rsid w:val="003D34E5"/>
    <w:rsid w:val="003D7803"/>
    <w:rsid w:val="003D7FCB"/>
    <w:rsid w:val="003E1E59"/>
    <w:rsid w:val="003E29EC"/>
    <w:rsid w:val="003E2A0C"/>
    <w:rsid w:val="003E3453"/>
    <w:rsid w:val="003E4FE0"/>
    <w:rsid w:val="003E78BD"/>
    <w:rsid w:val="003F124E"/>
    <w:rsid w:val="003F22D3"/>
    <w:rsid w:val="003F337B"/>
    <w:rsid w:val="003F6D2C"/>
    <w:rsid w:val="00400D8B"/>
    <w:rsid w:val="00401879"/>
    <w:rsid w:val="00402B8E"/>
    <w:rsid w:val="00402E9A"/>
    <w:rsid w:val="00404D3C"/>
    <w:rsid w:val="00406840"/>
    <w:rsid w:val="00406E77"/>
    <w:rsid w:val="00411E9A"/>
    <w:rsid w:val="0041441D"/>
    <w:rsid w:val="00415BAF"/>
    <w:rsid w:val="0041626C"/>
    <w:rsid w:val="0041639A"/>
    <w:rsid w:val="00416824"/>
    <w:rsid w:val="00417115"/>
    <w:rsid w:val="00417353"/>
    <w:rsid w:val="004211E3"/>
    <w:rsid w:val="00422C1E"/>
    <w:rsid w:val="00423E29"/>
    <w:rsid w:val="00424A1C"/>
    <w:rsid w:val="0043093C"/>
    <w:rsid w:val="00430ECB"/>
    <w:rsid w:val="00433041"/>
    <w:rsid w:val="0043324D"/>
    <w:rsid w:val="00433CA4"/>
    <w:rsid w:val="00434937"/>
    <w:rsid w:val="004353FA"/>
    <w:rsid w:val="00435450"/>
    <w:rsid w:val="004354CC"/>
    <w:rsid w:val="00437B61"/>
    <w:rsid w:val="00441B85"/>
    <w:rsid w:val="00445117"/>
    <w:rsid w:val="00445678"/>
    <w:rsid w:val="00445A49"/>
    <w:rsid w:val="00446676"/>
    <w:rsid w:val="00446705"/>
    <w:rsid w:val="00446ECB"/>
    <w:rsid w:val="00447DAB"/>
    <w:rsid w:val="00447FCA"/>
    <w:rsid w:val="00452454"/>
    <w:rsid w:val="0045270A"/>
    <w:rsid w:val="00452958"/>
    <w:rsid w:val="0045532B"/>
    <w:rsid w:val="00456AB5"/>
    <w:rsid w:val="004600D7"/>
    <w:rsid w:val="00460673"/>
    <w:rsid w:val="0046117C"/>
    <w:rsid w:val="004617A2"/>
    <w:rsid w:val="004624CB"/>
    <w:rsid w:val="004647D0"/>
    <w:rsid w:val="004661F4"/>
    <w:rsid w:val="004668F1"/>
    <w:rsid w:val="00466BFB"/>
    <w:rsid w:val="00467063"/>
    <w:rsid w:val="00467543"/>
    <w:rsid w:val="00467B9C"/>
    <w:rsid w:val="004707F8"/>
    <w:rsid w:val="00470DAE"/>
    <w:rsid w:val="004735D2"/>
    <w:rsid w:val="00474102"/>
    <w:rsid w:val="004743E8"/>
    <w:rsid w:val="00474B53"/>
    <w:rsid w:val="00474B62"/>
    <w:rsid w:val="00475A40"/>
    <w:rsid w:val="00475BBF"/>
    <w:rsid w:val="0047609E"/>
    <w:rsid w:val="00477BAB"/>
    <w:rsid w:val="00480371"/>
    <w:rsid w:val="0048052B"/>
    <w:rsid w:val="00481208"/>
    <w:rsid w:val="0048304C"/>
    <w:rsid w:val="00483F4B"/>
    <w:rsid w:val="00484EAC"/>
    <w:rsid w:val="0049343D"/>
    <w:rsid w:val="00495522"/>
    <w:rsid w:val="0049695A"/>
    <w:rsid w:val="004A1003"/>
    <w:rsid w:val="004A2483"/>
    <w:rsid w:val="004A2E94"/>
    <w:rsid w:val="004A2F7D"/>
    <w:rsid w:val="004A43FD"/>
    <w:rsid w:val="004A48D0"/>
    <w:rsid w:val="004A4BCF"/>
    <w:rsid w:val="004A4F6F"/>
    <w:rsid w:val="004A71BD"/>
    <w:rsid w:val="004A7B33"/>
    <w:rsid w:val="004B0072"/>
    <w:rsid w:val="004B04A2"/>
    <w:rsid w:val="004B0753"/>
    <w:rsid w:val="004B272C"/>
    <w:rsid w:val="004B2B3D"/>
    <w:rsid w:val="004B344A"/>
    <w:rsid w:val="004B3DEB"/>
    <w:rsid w:val="004B4925"/>
    <w:rsid w:val="004B5DE7"/>
    <w:rsid w:val="004B7885"/>
    <w:rsid w:val="004C00C6"/>
    <w:rsid w:val="004C12CE"/>
    <w:rsid w:val="004C28B8"/>
    <w:rsid w:val="004C3AE3"/>
    <w:rsid w:val="004C79CE"/>
    <w:rsid w:val="004C7E88"/>
    <w:rsid w:val="004C7FB3"/>
    <w:rsid w:val="004D1186"/>
    <w:rsid w:val="004D2A2A"/>
    <w:rsid w:val="004D333A"/>
    <w:rsid w:val="004D4098"/>
    <w:rsid w:val="004D5117"/>
    <w:rsid w:val="004D6C41"/>
    <w:rsid w:val="004E14C4"/>
    <w:rsid w:val="004E1821"/>
    <w:rsid w:val="004E1872"/>
    <w:rsid w:val="004E1D02"/>
    <w:rsid w:val="004E1ED2"/>
    <w:rsid w:val="004E27F5"/>
    <w:rsid w:val="004E3D3D"/>
    <w:rsid w:val="004E43B1"/>
    <w:rsid w:val="004E4D65"/>
    <w:rsid w:val="004E5258"/>
    <w:rsid w:val="004E5DA1"/>
    <w:rsid w:val="004E62C9"/>
    <w:rsid w:val="004E6851"/>
    <w:rsid w:val="004E6A9F"/>
    <w:rsid w:val="004F083D"/>
    <w:rsid w:val="004F092D"/>
    <w:rsid w:val="004F14D0"/>
    <w:rsid w:val="004F1503"/>
    <w:rsid w:val="004F1653"/>
    <w:rsid w:val="004F1F3D"/>
    <w:rsid w:val="004F3383"/>
    <w:rsid w:val="004F45F6"/>
    <w:rsid w:val="004F56DA"/>
    <w:rsid w:val="004F6162"/>
    <w:rsid w:val="004F630C"/>
    <w:rsid w:val="004F74B8"/>
    <w:rsid w:val="004F7A8A"/>
    <w:rsid w:val="004F7ED6"/>
    <w:rsid w:val="00501B5A"/>
    <w:rsid w:val="00502D56"/>
    <w:rsid w:val="005033DB"/>
    <w:rsid w:val="00506001"/>
    <w:rsid w:val="00506A04"/>
    <w:rsid w:val="00506BF6"/>
    <w:rsid w:val="00506DEF"/>
    <w:rsid w:val="0050783D"/>
    <w:rsid w:val="00511697"/>
    <w:rsid w:val="00511D12"/>
    <w:rsid w:val="00511E5B"/>
    <w:rsid w:val="0051252C"/>
    <w:rsid w:val="00512D5E"/>
    <w:rsid w:val="00512FB2"/>
    <w:rsid w:val="00513520"/>
    <w:rsid w:val="005144BD"/>
    <w:rsid w:val="005147A4"/>
    <w:rsid w:val="00514ABD"/>
    <w:rsid w:val="00515786"/>
    <w:rsid w:val="0051698F"/>
    <w:rsid w:val="00520B7D"/>
    <w:rsid w:val="00522CD2"/>
    <w:rsid w:val="0052543B"/>
    <w:rsid w:val="005266B7"/>
    <w:rsid w:val="00527332"/>
    <w:rsid w:val="00532363"/>
    <w:rsid w:val="005325CA"/>
    <w:rsid w:val="00532D94"/>
    <w:rsid w:val="00532E79"/>
    <w:rsid w:val="00532E83"/>
    <w:rsid w:val="00533516"/>
    <w:rsid w:val="00533988"/>
    <w:rsid w:val="00536CC9"/>
    <w:rsid w:val="00537EED"/>
    <w:rsid w:val="00540E55"/>
    <w:rsid w:val="00541BA7"/>
    <w:rsid w:val="00542351"/>
    <w:rsid w:val="00542FC0"/>
    <w:rsid w:val="0054321B"/>
    <w:rsid w:val="0054340B"/>
    <w:rsid w:val="0054362A"/>
    <w:rsid w:val="0054410A"/>
    <w:rsid w:val="00544849"/>
    <w:rsid w:val="005448D1"/>
    <w:rsid w:val="00545F06"/>
    <w:rsid w:val="00547D72"/>
    <w:rsid w:val="00550F3D"/>
    <w:rsid w:val="005516F4"/>
    <w:rsid w:val="00552741"/>
    <w:rsid w:val="005529F1"/>
    <w:rsid w:val="00553A6D"/>
    <w:rsid w:val="00556103"/>
    <w:rsid w:val="00557364"/>
    <w:rsid w:val="005577A1"/>
    <w:rsid w:val="00557BE0"/>
    <w:rsid w:val="00557F89"/>
    <w:rsid w:val="00560FB1"/>
    <w:rsid w:val="005611C9"/>
    <w:rsid w:val="0056124C"/>
    <w:rsid w:val="00561F3F"/>
    <w:rsid w:val="005631A5"/>
    <w:rsid w:val="00563CC1"/>
    <w:rsid w:val="005643AA"/>
    <w:rsid w:val="00565382"/>
    <w:rsid w:val="005662E4"/>
    <w:rsid w:val="00570519"/>
    <w:rsid w:val="005718D1"/>
    <w:rsid w:val="005726D5"/>
    <w:rsid w:val="00572A04"/>
    <w:rsid w:val="0057471B"/>
    <w:rsid w:val="00574C07"/>
    <w:rsid w:val="00574E53"/>
    <w:rsid w:val="005752C1"/>
    <w:rsid w:val="00576169"/>
    <w:rsid w:val="0057631F"/>
    <w:rsid w:val="00577A82"/>
    <w:rsid w:val="00580C6A"/>
    <w:rsid w:val="0058141B"/>
    <w:rsid w:val="005825FA"/>
    <w:rsid w:val="0058279B"/>
    <w:rsid w:val="00582BDE"/>
    <w:rsid w:val="005855EF"/>
    <w:rsid w:val="00585829"/>
    <w:rsid w:val="00591838"/>
    <w:rsid w:val="00592657"/>
    <w:rsid w:val="005942F0"/>
    <w:rsid w:val="00594823"/>
    <w:rsid w:val="00595826"/>
    <w:rsid w:val="00596493"/>
    <w:rsid w:val="00597CE0"/>
    <w:rsid w:val="005A0EBC"/>
    <w:rsid w:val="005A386A"/>
    <w:rsid w:val="005A409E"/>
    <w:rsid w:val="005A5174"/>
    <w:rsid w:val="005A5206"/>
    <w:rsid w:val="005A5AD2"/>
    <w:rsid w:val="005A7260"/>
    <w:rsid w:val="005B0565"/>
    <w:rsid w:val="005B566D"/>
    <w:rsid w:val="005B5837"/>
    <w:rsid w:val="005C0DA8"/>
    <w:rsid w:val="005C42B1"/>
    <w:rsid w:val="005C4778"/>
    <w:rsid w:val="005C495E"/>
    <w:rsid w:val="005C4DAA"/>
    <w:rsid w:val="005C5129"/>
    <w:rsid w:val="005C5454"/>
    <w:rsid w:val="005C5484"/>
    <w:rsid w:val="005C59F1"/>
    <w:rsid w:val="005D0C57"/>
    <w:rsid w:val="005D164F"/>
    <w:rsid w:val="005D2EBA"/>
    <w:rsid w:val="005D2EC5"/>
    <w:rsid w:val="005D476E"/>
    <w:rsid w:val="005D4BE1"/>
    <w:rsid w:val="005D4F16"/>
    <w:rsid w:val="005D4F26"/>
    <w:rsid w:val="005D5654"/>
    <w:rsid w:val="005D696C"/>
    <w:rsid w:val="005D7058"/>
    <w:rsid w:val="005E0EEA"/>
    <w:rsid w:val="005E1A2C"/>
    <w:rsid w:val="005E32D9"/>
    <w:rsid w:val="005E45A9"/>
    <w:rsid w:val="005E4E50"/>
    <w:rsid w:val="005F0138"/>
    <w:rsid w:val="005F1578"/>
    <w:rsid w:val="005F3CD1"/>
    <w:rsid w:val="005F5B14"/>
    <w:rsid w:val="005F6C90"/>
    <w:rsid w:val="005F733C"/>
    <w:rsid w:val="005F76B4"/>
    <w:rsid w:val="00602C09"/>
    <w:rsid w:val="006031F9"/>
    <w:rsid w:val="00605818"/>
    <w:rsid w:val="00606A24"/>
    <w:rsid w:val="00607C40"/>
    <w:rsid w:val="00610C6C"/>
    <w:rsid w:val="00610F2D"/>
    <w:rsid w:val="00612674"/>
    <w:rsid w:val="00612767"/>
    <w:rsid w:val="00612E1D"/>
    <w:rsid w:val="00613CE5"/>
    <w:rsid w:val="006146CC"/>
    <w:rsid w:val="00614F41"/>
    <w:rsid w:val="00615154"/>
    <w:rsid w:val="00615B55"/>
    <w:rsid w:val="006163F1"/>
    <w:rsid w:val="00621DCE"/>
    <w:rsid w:val="0062243C"/>
    <w:rsid w:val="00622C00"/>
    <w:rsid w:val="006245E0"/>
    <w:rsid w:val="0062479C"/>
    <w:rsid w:val="00624CA4"/>
    <w:rsid w:val="006256B2"/>
    <w:rsid w:val="00625A88"/>
    <w:rsid w:val="00634D96"/>
    <w:rsid w:val="00637441"/>
    <w:rsid w:val="006377FD"/>
    <w:rsid w:val="006418F4"/>
    <w:rsid w:val="00641A48"/>
    <w:rsid w:val="00641E0B"/>
    <w:rsid w:val="006426FC"/>
    <w:rsid w:val="00642F4D"/>
    <w:rsid w:val="00645226"/>
    <w:rsid w:val="00645378"/>
    <w:rsid w:val="00645BD9"/>
    <w:rsid w:val="00646DB3"/>
    <w:rsid w:val="006471DF"/>
    <w:rsid w:val="0064770E"/>
    <w:rsid w:val="00650667"/>
    <w:rsid w:val="006510B1"/>
    <w:rsid w:val="00651D28"/>
    <w:rsid w:val="006538F2"/>
    <w:rsid w:val="00654839"/>
    <w:rsid w:val="006549FA"/>
    <w:rsid w:val="00656B42"/>
    <w:rsid w:val="00656FFD"/>
    <w:rsid w:val="00660D62"/>
    <w:rsid w:val="00661F3C"/>
    <w:rsid w:val="00661FF4"/>
    <w:rsid w:val="0066238A"/>
    <w:rsid w:val="006624A6"/>
    <w:rsid w:val="00662C9C"/>
    <w:rsid w:val="0066493D"/>
    <w:rsid w:val="00665373"/>
    <w:rsid w:val="0066777D"/>
    <w:rsid w:val="00667C76"/>
    <w:rsid w:val="00670488"/>
    <w:rsid w:val="00671AF7"/>
    <w:rsid w:val="00671BE1"/>
    <w:rsid w:val="00672490"/>
    <w:rsid w:val="00673239"/>
    <w:rsid w:val="006735F6"/>
    <w:rsid w:val="00673DFA"/>
    <w:rsid w:val="00674EE5"/>
    <w:rsid w:val="00675909"/>
    <w:rsid w:val="006818DA"/>
    <w:rsid w:val="00683D63"/>
    <w:rsid w:val="00683FA8"/>
    <w:rsid w:val="006859DF"/>
    <w:rsid w:val="006942D0"/>
    <w:rsid w:val="00694AE5"/>
    <w:rsid w:val="00695657"/>
    <w:rsid w:val="00697E6D"/>
    <w:rsid w:val="006A044B"/>
    <w:rsid w:val="006A3526"/>
    <w:rsid w:val="006A3B6D"/>
    <w:rsid w:val="006A3BDD"/>
    <w:rsid w:val="006A4223"/>
    <w:rsid w:val="006A4805"/>
    <w:rsid w:val="006A5632"/>
    <w:rsid w:val="006A5C4F"/>
    <w:rsid w:val="006A76C1"/>
    <w:rsid w:val="006B1214"/>
    <w:rsid w:val="006B1AC4"/>
    <w:rsid w:val="006B2DAB"/>
    <w:rsid w:val="006B31F2"/>
    <w:rsid w:val="006B44D2"/>
    <w:rsid w:val="006B6DCC"/>
    <w:rsid w:val="006B6EEC"/>
    <w:rsid w:val="006C4EB7"/>
    <w:rsid w:val="006C576C"/>
    <w:rsid w:val="006C6FC6"/>
    <w:rsid w:val="006C7161"/>
    <w:rsid w:val="006C7581"/>
    <w:rsid w:val="006D07B1"/>
    <w:rsid w:val="006D0DAD"/>
    <w:rsid w:val="006D156C"/>
    <w:rsid w:val="006D4972"/>
    <w:rsid w:val="006D4A03"/>
    <w:rsid w:val="006D4BA3"/>
    <w:rsid w:val="006D519D"/>
    <w:rsid w:val="006D5618"/>
    <w:rsid w:val="006D66C8"/>
    <w:rsid w:val="006D7459"/>
    <w:rsid w:val="006D7E7E"/>
    <w:rsid w:val="006E138A"/>
    <w:rsid w:val="006E1A96"/>
    <w:rsid w:val="006E1FC7"/>
    <w:rsid w:val="006E3C60"/>
    <w:rsid w:val="006E4FEB"/>
    <w:rsid w:val="006E790A"/>
    <w:rsid w:val="006F28DC"/>
    <w:rsid w:val="006F310E"/>
    <w:rsid w:val="006F3899"/>
    <w:rsid w:val="006F4506"/>
    <w:rsid w:val="006F4C42"/>
    <w:rsid w:val="006F4F14"/>
    <w:rsid w:val="00701472"/>
    <w:rsid w:val="007014DD"/>
    <w:rsid w:val="00701EDB"/>
    <w:rsid w:val="00702B67"/>
    <w:rsid w:val="00703A38"/>
    <w:rsid w:val="00705814"/>
    <w:rsid w:val="00706132"/>
    <w:rsid w:val="00710230"/>
    <w:rsid w:val="0071169E"/>
    <w:rsid w:val="00711C68"/>
    <w:rsid w:val="00711FC4"/>
    <w:rsid w:val="00712BAF"/>
    <w:rsid w:val="0071360A"/>
    <w:rsid w:val="00713B46"/>
    <w:rsid w:val="00713BCA"/>
    <w:rsid w:val="00714FE7"/>
    <w:rsid w:val="00720734"/>
    <w:rsid w:val="007227B2"/>
    <w:rsid w:val="00723468"/>
    <w:rsid w:val="0072401D"/>
    <w:rsid w:val="007248C4"/>
    <w:rsid w:val="00724E09"/>
    <w:rsid w:val="00730AD8"/>
    <w:rsid w:val="00730F91"/>
    <w:rsid w:val="007351AE"/>
    <w:rsid w:val="00740616"/>
    <w:rsid w:val="00741EB2"/>
    <w:rsid w:val="007420FA"/>
    <w:rsid w:val="007438F0"/>
    <w:rsid w:val="00743B12"/>
    <w:rsid w:val="007440C0"/>
    <w:rsid w:val="007448B2"/>
    <w:rsid w:val="007458D8"/>
    <w:rsid w:val="007475C4"/>
    <w:rsid w:val="007479E3"/>
    <w:rsid w:val="007503A4"/>
    <w:rsid w:val="00752CAD"/>
    <w:rsid w:val="007541E3"/>
    <w:rsid w:val="00757183"/>
    <w:rsid w:val="00757195"/>
    <w:rsid w:val="0075786B"/>
    <w:rsid w:val="00757E6E"/>
    <w:rsid w:val="00757E7E"/>
    <w:rsid w:val="007622DF"/>
    <w:rsid w:val="00764AAB"/>
    <w:rsid w:val="00764E99"/>
    <w:rsid w:val="007703BA"/>
    <w:rsid w:val="00770A8B"/>
    <w:rsid w:val="007738EC"/>
    <w:rsid w:val="00773ED2"/>
    <w:rsid w:val="00775F6D"/>
    <w:rsid w:val="00776178"/>
    <w:rsid w:val="0077643C"/>
    <w:rsid w:val="007764BB"/>
    <w:rsid w:val="00776A2E"/>
    <w:rsid w:val="007773D4"/>
    <w:rsid w:val="007775D3"/>
    <w:rsid w:val="00777747"/>
    <w:rsid w:val="00777956"/>
    <w:rsid w:val="007804CD"/>
    <w:rsid w:val="00780C16"/>
    <w:rsid w:val="00781527"/>
    <w:rsid w:val="00781650"/>
    <w:rsid w:val="00782E90"/>
    <w:rsid w:val="00787514"/>
    <w:rsid w:val="0079032B"/>
    <w:rsid w:val="00794C3D"/>
    <w:rsid w:val="00796D35"/>
    <w:rsid w:val="00797244"/>
    <w:rsid w:val="007A038A"/>
    <w:rsid w:val="007A0DF8"/>
    <w:rsid w:val="007A25C2"/>
    <w:rsid w:val="007A2F73"/>
    <w:rsid w:val="007A348A"/>
    <w:rsid w:val="007A3C91"/>
    <w:rsid w:val="007A66E2"/>
    <w:rsid w:val="007A7C92"/>
    <w:rsid w:val="007B2728"/>
    <w:rsid w:val="007B330E"/>
    <w:rsid w:val="007B3F01"/>
    <w:rsid w:val="007B54A3"/>
    <w:rsid w:val="007B5B03"/>
    <w:rsid w:val="007B6129"/>
    <w:rsid w:val="007B77E9"/>
    <w:rsid w:val="007C11AA"/>
    <w:rsid w:val="007C18CD"/>
    <w:rsid w:val="007C1F76"/>
    <w:rsid w:val="007C3AAD"/>
    <w:rsid w:val="007C41D6"/>
    <w:rsid w:val="007C4E9C"/>
    <w:rsid w:val="007C4F80"/>
    <w:rsid w:val="007C6C2F"/>
    <w:rsid w:val="007C77B2"/>
    <w:rsid w:val="007D00B6"/>
    <w:rsid w:val="007D161E"/>
    <w:rsid w:val="007D1734"/>
    <w:rsid w:val="007D1D1F"/>
    <w:rsid w:val="007D2ECE"/>
    <w:rsid w:val="007D352B"/>
    <w:rsid w:val="007D5812"/>
    <w:rsid w:val="007D7693"/>
    <w:rsid w:val="007D7A12"/>
    <w:rsid w:val="007E0265"/>
    <w:rsid w:val="007E0DFF"/>
    <w:rsid w:val="007E1F2E"/>
    <w:rsid w:val="007E20AA"/>
    <w:rsid w:val="007E2FFB"/>
    <w:rsid w:val="007E4ACF"/>
    <w:rsid w:val="007E5915"/>
    <w:rsid w:val="007E69BA"/>
    <w:rsid w:val="007F0791"/>
    <w:rsid w:val="007F4120"/>
    <w:rsid w:val="007F4374"/>
    <w:rsid w:val="007F51AC"/>
    <w:rsid w:val="00800203"/>
    <w:rsid w:val="00800764"/>
    <w:rsid w:val="00803937"/>
    <w:rsid w:val="008042E9"/>
    <w:rsid w:val="00804F19"/>
    <w:rsid w:val="00810AD4"/>
    <w:rsid w:val="00810F27"/>
    <w:rsid w:val="0081110F"/>
    <w:rsid w:val="00816C05"/>
    <w:rsid w:val="008202E1"/>
    <w:rsid w:val="0082209C"/>
    <w:rsid w:val="00823A80"/>
    <w:rsid w:val="00824B9B"/>
    <w:rsid w:val="00824D79"/>
    <w:rsid w:val="00824FCA"/>
    <w:rsid w:val="00825AA5"/>
    <w:rsid w:val="00826F63"/>
    <w:rsid w:val="00827439"/>
    <w:rsid w:val="008278CA"/>
    <w:rsid w:val="008306FF"/>
    <w:rsid w:val="00831C27"/>
    <w:rsid w:val="008324AF"/>
    <w:rsid w:val="00832659"/>
    <w:rsid w:val="00832B76"/>
    <w:rsid w:val="008343CE"/>
    <w:rsid w:val="00834667"/>
    <w:rsid w:val="00835F81"/>
    <w:rsid w:val="00840E41"/>
    <w:rsid w:val="00842A55"/>
    <w:rsid w:val="0084395D"/>
    <w:rsid w:val="00844099"/>
    <w:rsid w:val="00845CA7"/>
    <w:rsid w:val="00846541"/>
    <w:rsid w:val="0084729F"/>
    <w:rsid w:val="00847643"/>
    <w:rsid w:val="00847B20"/>
    <w:rsid w:val="00847C11"/>
    <w:rsid w:val="008526FD"/>
    <w:rsid w:val="00852E84"/>
    <w:rsid w:val="00855C92"/>
    <w:rsid w:val="00857B36"/>
    <w:rsid w:val="008612FE"/>
    <w:rsid w:val="0086264F"/>
    <w:rsid w:val="00862A4E"/>
    <w:rsid w:val="008643B7"/>
    <w:rsid w:val="00864719"/>
    <w:rsid w:val="00864D30"/>
    <w:rsid w:val="008656A6"/>
    <w:rsid w:val="00866EA4"/>
    <w:rsid w:val="00867532"/>
    <w:rsid w:val="008678FE"/>
    <w:rsid w:val="00867C88"/>
    <w:rsid w:val="00867D59"/>
    <w:rsid w:val="008702B5"/>
    <w:rsid w:val="00871EE5"/>
    <w:rsid w:val="00872F4E"/>
    <w:rsid w:val="0087385D"/>
    <w:rsid w:val="00873FF1"/>
    <w:rsid w:val="00875998"/>
    <w:rsid w:val="00875AB8"/>
    <w:rsid w:val="00875B36"/>
    <w:rsid w:val="00876441"/>
    <w:rsid w:val="008765C3"/>
    <w:rsid w:val="0087737C"/>
    <w:rsid w:val="0087771D"/>
    <w:rsid w:val="0088106E"/>
    <w:rsid w:val="008812CE"/>
    <w:rsid w:val="00882536"/>
    <w:rsid w:val="00884693"/>
    <w:rsid w:val="00885362"/>
    <w:rsid w:val="00885DFB"/>
    <w:rsid w:val="0088641E"/>
    <w:rsid w:val="008902EF"/>
    <w:rsid w:val="00890E0B"/>
    <w:rsid w:val="008914A0"/>
    <w:rsid w:val="008925DB"/>
    <w:rsid w:val="00892815"/>
    <w:rsid w:val="008939AE"/>
    <w:rsid w:val="008949CF"/>
    <w:rsid w:val="00894E96"/>
    <w:rsid w:val="00897701"/>
    <w:rsid w:val="008A0684"/>
    <w:rsid w:val="008A1A75"/>
    <w:rsid w:val="008A39A5"/>
    <w:rsid w:val="008A4E40"/>
    <w:rsid w:val="008A62D2"/>
    <w:rsid w:val="008A7B65"/>
    <w:rsid w:val="008B0378"/>
    <w:rsid w:val="008B09D9"/>
    <w:rsid w:val="008B0D4C"/>
    <w:rsid w:val="008B14B2"/>
    <w:rsid w:val="008B17FD"/>
    <w:rsid w:val="008B1876"/>
    <w:rsid w:val="008B2DDD"/>
    <w:rsid w:val="008B2E36"/>
    <w:rsid w:val="008B4676"/>
    <w:rsid w:val="008B5050"/>
    <w:rsid w:val="008B509A"/>
    <w:rsid w:val="008B5995"/>
    <w:rsid w:val="008B65CA"/>
    <w:rsid w:val="008B736E"/>
    <w:rsid w:val="008C0CB5"/>
    <w:rsid w:val="008C1E66"/>
    <w:rsid w:val="008C38C4"/>
    <w:rsid w:val="008C40C1"/>
    <w:rsid w:val="008C5DD1"/>
    <w:rsid w:val="008C5E76"/>
    <w:rsid w:val="008C5F82"/>
    <w:rsid w:val="008C605B"/>
    <w:rsid w:val="008C6992"/>
    <w:rsid w:val="008C6A84"/>
    <w:rsid w:val="008C7315"/>
    <w:rsid w:val="008C737E"/>
    <w:rsid w:val="008C7603"/>
    <w:rsid w:val="008C777B"/>
    <w:rsid w:val="008C7BDA"/>
    <w:rsid w:val="008C7DC4"/>
    <w:rsid w:val="008D0AB7"/>
    <w:rsid w:val="008D2094"/>
    <w:rsid w:val="008D3E60"/>
    <w:rsid w:val="008D4094"/>
    <w:rsid w:val="008D589C"/>
    <w:rsid w:val="008D75C2"/>
    <w:rsid w:val="008D7F2E"/>
    <w:rsid w:val="008E0DCF"/>
    <w:rsid w:val="008E1569"/>
    <w:rsid w:val="008E478E"/>
    <w:rsid w:val="008E4EDF"/>
    <w:rsid w:val="008E4FFD"/>
    <w:rsid w:val="008E518A"/>
    <w:rsid w:val="008E64FA"/>
    <w:rsid w:val="008E69D0"/>
    <w:rsid w:val="008E7312"/>
    <w:rsid w:val="008E77B3"/>
    <w:rsid w:val="008F1E63"/>
    <w:rsid w:val="008F2DAB"/>
    <w:rsid w:val="008F31F6"/>
    <w:rsid w:val="008F3551"/>
    <w:rsid w:val="008F5DF1"/>
    <w:rsid w:val="008F6CC9"/>
    <w:rsid w:val="008F6E4F"/>
    <w:rsid w:val="008F7C17"/>
    <w:rsid w:val="00903B5E"/>
    <w:rsid w:val="0090405E"/>
    <w:rsid w:val="00905417"/>
    <w:rsid w:val="00905FC4"/>
    <w:rsid w:val="009067C1"/>
    <w:rsid w:val="00911F61"/>
    <w:rsid w:val="009129B3"/>
    <w:rsid w:val="009146EF"/>
    <w:rsid w:val="009160EB"/>
    <w:rsid w:val="00920E07"/>
    <w:rsid w:val="00923B71"/>
    <w:rsid w:val="00923E7D"/>
    <w:rsid w:val="00923EA8"/>
    <w:rsid w:val="0092496B"/>
    <w:rsid w:val="00924F37"/>
    <w:rsid w:val="0092510C"/>
    <w:rsid w:val="00925626"/>
    <w:rsid w:val="00930D3F"/>
    <w:rsid w:val="00931DEA"/>
    <w:rsid w:val="00932517"/>
    <w:rsid w:val="00932DAB"/>
    <w:rsid w:val="00933437"/>
    <w:rsid w:val="009334C4"/>
    <w:rsid w:val="009337B5"/>
    <w:rsid w:val="00934309"/>
    <w:rsid w:val="00934332"/>
    <w:rsid w:val="009349BC"/>
    <w:rsid w:val="00935C6E"/>
    <w:rsid w:val="009360E3"/>
    <w:rsid w:val="00936577"/>
    <w:rsid w:val="009368DA"/>
    <w:rsid w:val="00936A90"/>
    <w:rsid w:val="009370DA"/>
    <w:rsid w:val="009378EB"/>
    <w:rsid w:val="00940101"/>
    <w:rsid w:val="009404EF"/>
    <w:rsid w:val="0094097F"/>
    <w:rsid w:val="00941E72"/>
    <w:rsid w:val="00943D27"/>
    <w:rsid w:val="00943DCF"/>
    <w:rsid w:val="00944641"/>
    <w:rsid w:val="00945F35"/>
    <w:rsid w:val="00947991"/>
    <w:rsid w:val="00947B7D"/>
    <w:rsid w:val="009500B6"/>
    <w:rsid w:val="009502C0"/>
    <w:rsid w:val="00950DE1"/>
    <w:rsid w:val="009513C1"/>
    <w:rsid w:val="00951E2C"/>
    <w:rsid w:val="0095274C"/>
    <w:rsid w:val="00954EC5"/>
    <w:rsid w:val="009562BB"/>
    <w:rsid w:val="00957753"/>
    <w:rsid w:val="00957E49"/>
    <w:rsid w:val="00957EAB"/>
    <w:rsid w:val="00960917"/>
    <w:rsid w:val="00960B83"/>
    <w:rsid w:val="00961C44"/>
    <w:rsid w:val="00962F45"/>
    <w:rsid w:val="009644DB"/>
    <w:rsid w:val="009645E4"/>
    <w:rsid w:val="00964853"/>
    <w:rsid w:val="00965610"/>
    <w:rsid w:val="00965822"/>
    <w:rsid w:val="00971918"/>
    <w:rsid w:val="00972C36"/>
    <w:rsid w:val="009731FE"/>
    <w:rsid w:val="00974642"/>
    <w:rsid w:val="00976D4A"/>
    <w:rsid w:val="009803B7"/>
    <w:rsid w:val="00981DFA"/>
    <w:rsid w:val="00982341"/>
    <w:rsid w:val="0098346A"/>
    <w:rsid w:val="0098432C"/>
    <w:rsid w:val="00985D26"/>
    <w:rsid w:val="00985DA5"/>
    <w:rsid w:val="009862A8"/>
    <w:rsid w:val="00986C0C"/>
    <w:rsid w:val="00991A5B"/>
    <w:rsid w:val="00993117"/>
    <w:rsid w:val="00996590"/>
    <w:rsid w:val="009967E2"/>
    <w:rsid w:val="00997095"/>
    <w:rsid w:val="0099737E"/>
    <w:rsid w:val="009A06FC"/>
    <w:rsid w:val="009A5469"/>
    <w:rsid w:val="009A6434"/>
    <w:rsid w:val="009A6DF1"/>
    <w:rsid w:val="009A7476"/>
    <w:rsid w:val="009B05C4"/>
    <w:rsid w:val="009B1981"/>
    <w:rsid w:val="009B210F"/>
    <w:rsid w:val="009B2855"/>
    <w:rsid w:val="009B2AF2"/>
    <w:rsid w:val="009B2CAB"/>
    <w:rsid w:val="009B415E"/>
    <w:rsid w:val="009B4C3B"/>
    <w:rsid w:val="009B5C6B"/>
    <w:rsid w:val="009B6301"/>
    <w:rsid w:val="009B7A43"/>
    <w:rsid w:val="009C055C"/>
    <w:rsid w:val="009C0C8A"/>
    <w:rsid w:val="009C211E"/>
    <w:rsid w:val="009C2CA3"/>
    <w:rsid w:val="009C2D0E"/>
    <w:rsid w:val="009C3229"/>
    <w:rsid w:val="009C51B2"/>
    <w:rsid w:val="009C59C3"/>
    <w:rsid w:val="009C61A7"/>
    <w:rsid w:val="009C6A3A"/>
    <w:rsid w:val="009C6FC2"/>
    <w:rsid w:val="009D04C2"/>
    <w:rsid w:val="009D07AF"/>
    <w:rsid w:val="009D26E7"/>
    <w:rsid w:val="009D331B"/>
    <w:rsid w:val="009D3D61"/>
    <w:rsid w:val="009D4B5F"/>
    <w:rsid w:val="009D54E0"/>
    <w:rsid w:val="009D62CF"/>
    <w:rsid w:val="009D6550"/>
    <w:rsid w:val="009D6E1F"/>
    <w:rsid w:val="009D76A6"/>
    <w:rsid w:val="009E0C98"/>
    <w:rsid w:val="009E2269"/>
    <w:rsid w:val="009E3900"/>
    <w:rsid w:val="009E53EF"/>
    <w:rsid w:val="009E5654"/>
    <w:rsid w:val="009E5779"/>
    <w:rsid w:val="009E5A06"/>
    <w:rsid w:val="009E64C2"/>
    <w:rsid w:val="009E6537"/>
    <w:rsid w:val="009E6C6A"/>
    <w:rsid w:val="009E787A"/>
    <w:rsid w:val="009F1413"/>
    <w:rsid w:val="009F23E0"/>
    <w:rsid w:val="009F419F"/>
    <w:rsid w:val="009F4B29"/>
    <w:rsid w:val="009F50E5"/>
    <w:rsid w:val="009F51E9"/>
    <w:rsid w:val="00A0280F"/>
    <w:rsid w:val="00A02A73"/>
    <w:rsid w:val="00A035A8"/>
    <w:rsid w:val="00A067E3"/>
    <w:rsid w:val="00A079F7"/>
    <w:rsid w:val="00A10400"/>
    <w:rsid w:val="00A1069E"/>
    <w:rsid w:val="00A10759"/>
    <w:rsid w:val="00A10EC6"/>
    <w:rsid w:val="00A11055"/>
    <w:rsid w:val="00A11E8B"/>
    <w:rsid w:val="00A11EBD"/>
    <w:rsid w:val="00A12275"/>
    <w:rsid w:val="00A204C5"/>
    <w:rsid w:val="00A20533"/>
    <w:rsid w:val="00A20C3D"/>
    <w:rsid w:val="00A2121B"/>
    <w:rsid w:val="00A23EE4"/>
    <w:rsid w:val="00A25115"/>
    <w:rsid w:val="00A25916"/>
    <w:rsid w:val="00A26E44"/>
    <w:rsid w:val="00A27FF8"/>
    <w:rsid w:val="00A311C9"/>
    <w:rsid w:val="00A31CDF"/>
    <w:rsid w:val="00A32809"/>
    <w:rsid w:val="00A32C83"/>
    <w:rsid w:val="00A35669"/>
    <w:rsid w:val="00A36646"/>
    <w:rsid w:val="00A40DF0"/>
    <w:rsid w:val="00A41505"/>
    <w:rsid w:val="00A42DAA"/>
    <w:rsid w:val="00A42DBB"/>
    <w:rsid w:val="00A4400C"/>
    <w:rsid w:val="00A4544F"/>
    <w:rsid w:val="00A46508"/>
    <w:rsid w:val="00A50491"/>
    <w:rsid w:val="00A50899"/>
    <w:rsid w:val="00A518A4"/>
    <w:rsid w:val="00A52D95"/>
    <w:rsid w:val="00A52F41"/>
    <w:rsid w:val="00A537F3"/>
    <w:rsid w:val="00A54045"/>
    <w:rsid w:val="00A57189"/>
    <w:rsid w:val="00A57EB4"/>
    <w:rsid w:val="00A6034D"/>
    <w:rsid w:val="00A60C4B"/>
    <w:rsid w:val="00A62ED6"/>
    <w:rsid w:val="00A63726"/>
    <w:rsid w:val="00A64056"/>
    <w:rsid w:val="00A64065"/>
    <w:rsid w:val="00A64ACC"/>
    <w:rsid w:val="00A64C80"/>
    <w:rsid w:val="00A66A7E"/>
    <w:rsid w:val="00A67C47"/>
    <w:rsid w:val="00A67DA2"/>
    <w:rsid w:val="00A70EE1"/>
    <w:rsid w:val="00A72B86"/>
    <w:rsid w:val="00A72CFF"/>
    <w:rsid w:val="00A747EF"/>
    <w:rsid w:val="00A77347"/>
    <w:rsid w:val="00A804DD"/>
    <w:rsid w:val="00A80B1D"/>
    <w:rsid w:val="00A830DF"/>
    <w:rsid w:val="00A8550E"/>
    <w:rsid w:val="00A85A57"/>
    <w:rsid w:val="00A866F3"/>
    <w:rsid w:val="00A8725E"/>
    <w:rsid w:val="00A87B8C"/>
    <w:rsid w:val="00A904CC"/>
    <w:rsid w:val="00A91300"/>
    <w:rsid w:val="00A93C34"/>
    <w:rsid w:val="00A94732"/>
    <w:rsid w:val="00A97273"/>
    <w:rsid w:val="00A973E7"/>
    <w:rsid w:val="00AA1EA4"/>
    <w:rsid w:val="00AA2F1B"/>
    <w:rsid w:val="00AA6FBD"/>
    <w:rsid w:val="00AA733F"/>
    <w:rsid w:val="00AB0495"/>
    <w:rsid w:val="00AB15EA"/>
    <w:rsid w:val="00AB2DAB"/>
    <w:rsid w:val="00AB45FC"/>
    <w:rsid w:val="00AB4845"/>
    <w:rsid w:val="00AB535B"/>
    <w:rsid w:val="00AB66DF"/>
    <w:rsid w:val="00AB6876"/>
    <w:rsid w:val="00AB744F"/>
    <w:rsid w:val="00AB770F"/>
    <w:rsid w:val="00AC0353"/>
    <w:rsid w:val="00AC0A51"/>
    <w:rsid w:val="00AC1FCF"/>
    <w:rsid w:val="00AC2575"/>
    <w:rsid w:val="00AC4030"/>
    <w:rsid w:val="00AC4981"/>
    <w:rsid w:val="00AC4E8A"/>
    <w:rsid w:val="00AC6BEC"/>
    <w:rsid w:val="00AC6CEE"/>
    <w:rsid w:val="00AD089D"/>
    <w:rsid w:val="00AD0D90"/>
    <w:rsid w:val="00AD1852"/>
    <w:rsid w:val="00AD19CC"/>
    <w:rsid w:val="00AD1FE4"/>
    <w:rsid w:val="00AD65A7"/>
    <w:rsid w:val="00AE00D9"/>
    <w:rsid w:val="00AE2587"/>
    <w:rsid w:val="00AE34E7"/>
    <w:rsid w:val="00AE360D"/>
    <w:rsid w:val="00AE3E12"/>
    <w:rsid w:val="00AE670B"/>
    <w:rsid w:val="00AE6E85"/>
    <w:rsid w:val="00AF0C20"/>
    <w:rsid w:val="00AF1950"/>
    <w:rsid w:val="00AF1B6A"/>
    <w:rsid w:val="00AF3538"/>
    <w:rsid w:val="00AF3B90"/>
    <w:rsid w:val="00AF3D5C"/>
    <w:rsid w:val="00AF407C"/>
    <w:rsid w:val="00AF4CFE"/>
    <w:rsid w:val="00AF5384"/>
    <w:rsid w:val="00AF5CF5"/>
    <w:rsid w:val="00AF7432"/>
    <w:rsid w:val="00AF7B8B"/>
    <w:rsid w:val="00B0045D"/>
    <w:rsid w:val="00B011B3"/>
    <w:rsid w:val="00B02A07"/>
    <w:rsid w:val="00B03F0C"/>
    <w:rsid w:val="00B05665"/>
    <w:rsid w:val="00B05A5A"/>
    <w:rsid w:val="00B101AC"/>
    <w:rsid w:val="00B10C3F"/>
    <w:rsid w:val="00B12659"/>
    <w:rsid w:val="00B12929"/>
    <w:rsid w:val="00B12D78"/>
    <w:rsid w:val="00B13FF3"/>
    <w:rsid w:val="00B15110"/>
    <w:rsid w:val="00B154AD"/>
    <w:rsid w:val="00B17B7C"/>
    <w:rsid w:val="00B17DE6"/>
    <w:rsid w:val="00B20A8C"/>
    <w:rsid w:val="00B22273"/>
    <w:rsid w:val="00B22E91"/>
    <w:rsid w:val="00B23A2E"/>
    <w:rsid w:val="00B23EA5"/>
    <w:rsid w:val="00B24057"/>
    <w:rsid w:val="00B244D2"/>
    <w:rsid w:val="00B27459"/>
    <w:rsid w:val="00B27BE6"/>
    <w:rsid w:val="00B304B5"/>
    <w:rsid w:val="00B307F4"/>
    <w:rsid w:val="00B31BE1"/>
    <w:rsid w:val="00B325EC"/>
    <w:rsid w:val="00B33206"/>
    <w:rsid w:val="00B37A83"/>
    <w:rsid w:val="00B40C13"/>
    <w:rsid w:val="00B41F1F"/>
    <w:rsid w:val="00B42CB4"/>
    <w:rsid w:val="00B4335C"/>
    <w:rsid w:val="00B43955"/>
    <w:rsid w:val="00B43B33"/>
    <w:rsid w:val="00B43C54"/>
    <w:rsid w:val="00B44DEA"/>
    <w:rsid w:val="00B45008"/>
    <w:rsid w:val="00B45E79"/>
    <w:rsid w:val="00B46524"/>
    <w:rsid w:val="00B47F2B"/>
    <w:rsid w:val="00B50385"/>
    <w:rsid w:val="00B505B1"/>
    <w:rsid w:val="00B5074A"/>
    <w:rsid w:val="00B534F5"/>
    <w:rsid w:val="00B53C6F"/>
    <w:rsid w:val="00B53FE8"/>
    <w:rsid w:val="00B54E63"/>
    <w:rsid w:val="00B55365"/>
    <w:rsid w:val="00B56A02"/>
    <w:rsid w:val="00B57706"/>
    <w:rsid w:val="00B577F1"/>
    <w:rsid w:val="00B605C9"/>
    <w:rsid w:val="00B63527"/>
    <w:rsid w:val="00B63F8E"/>
    <w:rsid w:val="00B653D4"/>
    <w:rsid w:val="00B71DAB"/>
    <w:rsid w:val="00B721C8"/>
    <w:rsid w:val="00B72E89"/>
    <w:rsid w:val="00B73D08"/>
    <w:rsid w:val="00B74584"/>
    <w:rsid w:val="00B74AF1"/>
    <w:rsid w:val="00B75657"/>
    <w:rsid w:val="00B763CA"/>
    <w:rsid w:val="00B77FE4"/>
    <w:rsid w:val="00B84183"/>
    <w:rsid w:val="00B85A26"/>
    <w:rsid w:val="00B8710B"/>
    <w:rsid w:val="00B8740C"/>
    <w:rsid w:val="00B90F95"/>
    <w:rsid w:val="00B91465"/>
    <w:rsid w:val="00B93084"/>
    <w:rsid w:val="00B96B4B"/>
    <w:rsid w:val="00B97610"/>
    <w:rsid w:val="00B97FD4"/>
    <w:rsid w:val="00BA00F8"/>
    <w:rsid w:val="00BA1B6D"/>
    <w:rsid w:val="00BA219C"/>
    <w:rsid w:val="00BA4013"/>
    <w:rsid w:val="00BA55AB"/>
    <w:rsid w:val="00BA58C4"/>
    <w:rsid w:val="00BA6F29"/>
    <w:rsid w:val="00BB0B20"/>
    <w:rsid w:val="00BB10CD"/>
    <w:rsid w:val="00BB594E"/>
    <w:rsid w:val="00BC0483"/>
    <w:rsid w:val="00BC5A6A"/>
    <w:rsid w:val="00BC5F27"/>
    <w:rsid w:val="00BC601E"/>
    <w:rsid w:val="00BC64F9"/>
    <w:rsid w:val="00BC65EF"/>
    <w:rsid w:val="00BC75FA"/>
    <w:rsid w:val="00BC76DB"/>
    <w:rsid w:val="00BC7863"/>
    <w:rsid w:val="00BD121C"/>
    <w:rsid w:val="00BD19C1"/>
    <w:rsid w:val="00BD1B53"/>
    <w:rsid w:val="00BD3437"/>
    <w:rsid w:val="00BD380C"/>
    <w:rsid w:val="00BD4627"/>
    <w:rsid w:val="00BD52D3"/>
    <w:rsid w:val="00BD5D84"/>
    <w:rsid w:val="00BD6D88"/>
    <w:rsid w:val="00BE091F"/>
    <w:rsid w:val="00BE1176"/>
    <w:rsid w:val="00BE16FC"/>
    <w:rsid w:val="00BE1E20"/>
    <w:rsid w:val="00BE1E82"/>
    <w:rsid w:val="00BE2BC4"/>
    <w:rsid w:val="00BE71C7"/>
    <w:rsid w:val="00BF1F73"/>
    <w:rsid w:val="00BF3D07"/>
    <w:rsid w:val="00BF4B4F"/>
    <w:rsid w:val="00BF4B7A"/>
    <w:rsid w:val="00BF54AD"/>
    <w:rsid w:val="00BF6383"/>
    <w:rsid w:val="00C025C4"/>
    <w:rsid w:val="00C02F40"/>
    <w:rsid w:val="00C03AF9"/>
    <w:rsid w:val="00C03E38"/>
    <w:rsid w:val="00C03EA8"/>
    <w:rsid w:val="00C044B8"/>
    <w:rsid w:val="00C05348"/>
    <w:rsid w:val="00C068D5"/>
    <w:rsid w:val="00C06ADF"/>
    <w:rsid w:val="00C0767C"/>
    <w:rsid w:val="00C12AAA"/>
    <w:rsid w:val="00C1361F"/>
    <w:rsid w:val="00C1422F"/>
    <w:rsid w:val="00C1453A"/>
    <w:rsid w:val="00C146CB"/>
    <w:rsid w:val="00C15089"/>
    <w:rsid w:val="00C22920"/>
    <w:rsid w:val="00C25201"/>
    <w:rsid w:val="00C258C2"/>
    <w:rsid w:val="00C26695"/>
    <w:rsid w:val="00C26ABF"/>
    <w:rsid w:val="00C27937"/>
    <w:rsid w:val="00C30347"/>
    <w:rsid w:val="00C30FBF"/>
    <w:rsid w:val="00C328D3"/>
    <w:rsid w:val="00C329BC"/>
    <w:rsid w:val="00C33EAA"/>
    <w:rsid w:val="00C345E1"/>
    <w:rsid w:val="00C34A24"/>
    <w:rsid w:val="00C34F6F"/>
    <w:rsid w:val="00C404FA"/>
    <w:rsid w:val="00C430C0"/>
    <w:rsid w:val="00C436D3"/>
    <w:rsid w:val="00C4574C"/>
    <w:rsid w:val="00C4770B"/>
    <w:rsid w:val="00C5032A"/>
    <w:rsid w:val="00C5130D"/>
    <w:rsid w:val="00C519FB"/>
    <w:rsid w:val="00C522AB"/>
    <w:rsid w:val="00C52B31"/>
    <w:rsid w:val="00C52CD5"/>
    <w:rsid w:val="00C52D40"/>
    <w:rsid w:val="00C53280"/>
    <w:rsid w:val="00C53640"/>
    <w:rsid w:val="00C54515"/>
    <w:rsid w:val="00C56DBC"/>
    <w:rsid w:val="00C62AC3"/>
    <w:rsid w:val="00C65572"/>
    <w:rsid w:val="00C65DAD"/>
    <w:rsid w:val="00C701AA"/>
    <w:rsid w:val="00C710D4"/>
    <w:rsid w:val="00C71AE7"/>
    <w:rsid w:val="00C72C48"/>
    <w:rsid w:val="00C72CE8"/>
    <w:rsid w:val="00C72D61"/>
    <w:rsid w:val="00C73022"/>
    <w:rsid w:val="00C74C9F"/>
    <w:rsid w:val="00C74E08"/>
    <w:rsid w:val="00C80573"/>
    <w:rsid w:val="00C819A9"/>
    <w:rsid w:val="00C820DF"/>
    <w:rsid w:val="00C835E6"/>
    <w:rsid w:val="00C85262"/>
    <w:rsid w:val="00C856C6"/>
    <w:rsid w:val="00C86381"/>
    <w:rsid w:val="00C86821"/>
    <w:rsid w:val="00C86A6A"/>
    <w:rsid w:val="00C905C2"/>
    <w:rsid w:val="00C958C9"/>
    <w:rsid w:val="00C972DC"/>
    <w:rsid w:val="00C97D4C"/>
    <w:rsid w:val="00CA1E8A"/>
    <w:rsid w:val="00CA2707"/>
    <w:rsid w:val="00CA501A"/>
    <w:rsid w:val="00CA61F9"/>
    <w:rsid w:val="00CB3B2E"/>
    <w:rsid w:val="00CB5201"/>
    <w:rsid w:val="00CB70A5"/>
    <w:rsid w:val="00CC014A"/>
    <w:rsid w:val="00CC0358"/>
    <w:rsid w:val="00CC2994"/>
    <w:rsid w:val="00CC4738"/>
    <w:rsid w:val="00CC53CA"/>
    <w:rsid w:val="00CC66A7"/>
    <w:rsid w:val="00CC7111"/>
    <w:rsid w:val="00CC7ED4"/>
    <w:rsid w:val="00CD173E"/>
    <w:rsid w:val="00CD2256"/>
    <w:rsid w:val="00CD34C4"/>
    <w:rsid w:val="00CD3E98"/>
    <w:rsid w:val="00CD41DB"/>
    <w:rsid w:val="00CE044F"/>
    <w:rsid w:val="00CE2391"/>
    <w:rsid w:val="00CE380B"/>
    <w:rsid w:val="00CE48F9"/>
    <w:rsid w:val="00CE55C9"/>
    <w:rsid w:val="00CE5A12"/>
    <w:rsid w:val="00CE6524"/>
    <w:rsid w:val="00CE6D47"/>
    <w:rsid w:val="00CE761A"/>
    <w:rsid w:val="00CF07D3"/>
    <w:rsid w:val="00CF1799"/>
    <w:rsid w:val="00CF26AA"/>
    <w:rsid w:val="00CF33F7"/>
    <w:rsid w:val="00CF3DE5"/>
    <w:rsid w:val="00CF4625"/>
    <w:rsid w:val="00CF4D3C"/>
    <w:rsid w:val="00CF6B1F"/>
    <w:rsid w:val="00CF7453"/>
    <w:rsid w:val="00D00315"/>
    <w:rsid w:val="00D00F1B"/>
    <w:rsid w:val="00D01748"/>
    <w:rsid w:val="00D019A0"/>
    <w:rsid w:val="00D01D15"/>
    <w:rsid w:val="00D0316B"/>
    <w:rsid w:val="00D04E0F"/>
    <w:rsid w:val="00D100F7"/>
    <w:rsid w:val="00D118C9"/>
    <w:rsid w:val="00D123EB"/>
    <w:rsid w:val="00D146C6"/>
    <w:rsid w:val="00D14DF0"/>
    <w:rsid w:val="00D1541A"/>
    <w:rsid w:val="00D15C3E"/>
    <w:rsid w:val="00D205BA"/>
    <w:rsid w:val="00D207A4"/>
    <w:rsid w:val="00D20E01"/>
    <w:rsid w:val="00D212AC"/>
    <w:rsid w:val="00D22606"/>
    <w:rsid w:val="00D22CDF"/>
    <w:rsid w:val="00D23384"/>
    <w:rsid w:val="00D23508"/>
    <w:rsid w:val="00D26936"/>
    <w:rsid w:val="00D275A6"/>
    <w:rsid w:val="00D31B40"/>
    <w:rsid w:val="00D3229E"/>
    <w:rsid w:val="00D33E78"/>
    <w:rsid w:val="00D3429B"/>
    <w:rsid w:val="00D374CF"/>
    <w:rsid w:val="00D3750B"/>
    <w:rsid w:val="00D401C2"/>
    <w:rsid w:val="00D4159F"/>
    <w:rsid w:val="00D41720"/>
    <w:rsid w:val="00D4252C"/>
    <w:rsid w:val="00D42614"/>
    <w:rsid w:val="00D43F7A"/>
    <w:rsid w:val="00D4584D"/>
    <w:rsid w:val="00D47AA1"/>
    <w:rsid w:val="00D47D6C"/>
    <w:rsid w:val="00D52C1D"/>
    <w:rsid w:val="00D52E7A"/>
    <w:rsid w:val="00D548E4"/>
    <w:rsid w:val="00D54C78"/>
    <w:rsid w:val="00D54EFE"/>
    <w:rsid w:val="00D570E3"/>
    <w:rsid w:val="00D57716"/>
    <w:rsid w:val="00D57726"/>
    <w:rsid w:val="00D5773C"/>
    <w:rsid w:val="00D6052B"/>
    <w:rsid w:val="00D61678"/>
    <w:rsid w:val="00D620FD"/>
    <w:rsid w:val="00D631AA"/>
    <w:rsid w:val="00D63D87"/>
    <w:rsid w:val="00D644ED"/>
    <w:rsid w:val="00D65091"/>
    <w:rsid w:val="00D65F46"/>
    <w:rsid w:val="00D66A4E"/>
    <w:rsid w:val="00D7078A"/>
    <w:rsid w:val="00D72C18"/>
    <w:rsid w:val="00D74EAC"/>
    <w:rsid w:val="00D753E5"/>
    <w:rsid w:val="00D75F76"/>
    <w:rsid w:val="00D768FB"/>
    <w:rsid w:val="00D769D0"/>
    <w:rsid w:val="00D77D85"/>
    <w:rsid w:val="00D77EF1"/>
    <w:rsid w:val="00D77F40"/>
    <w:rsid w:val="00D80C08"/>
    <w:rsid w:val="00D812E4"/>
    <w:rsid w:val="00D82174"/>
    <w:rsid w:val="00D83080"/>
    <w:rsid w:val="00D8314D"/>
    <w:rsid w:val="00D84E9E"/>
    <w:rsid w:val="00D878C9"/>
    <w:rsid w:val="00D927F9"/>
    <w:rsid w:val="00D933B8"/>
    <w:rsid w:val="00D93663"/>
    <w:rsid w:val="00D93876"/>
    <w:rsid w:val="00D940F8"/>
    <w:rsid w:val="00D9710C"/>
    <w:rsid w:val="00D97DD1"/>
    <w:rsid w:val="00DA1300"/>
    <w:rsid w:val="00DA2365"/>
    <w:rsid w:val="00DA3209"/>
    <w:rsid w:val="00DA3896"/>
    <w:rsid w:val="00DA51F8"/>
    <w:rsid w:val="00DA553E"/>
    <w:rsid w:val="00DA55A5"/>
    <w:rsid w:val="00DA5D8F"/>
    <w:rsid w:val="00DA66DC"/>
    <w:rsid w:val="00DA6D97"/>
    <w:rsid w:val="00DA70F2"/>
    <w:rsid w:val="00DB177C"/>
    <w:rsid w:val="00DB4580"/>
    <w:rsid w:val="00DB60BB"/>
    <w:rsid w:val="00DB669C"/>
    <w:rsid w:val="00DB7647"/>
    <w:rsid w:val="00DB7666"/>
    <w:rsid w:val="00DB7734"/>
    <w:rsid w:val="00DC098F"/>
    <w:rsid w:val="00DC538B"/>
    <w:rsid w:val="00DC6C4E"/>
    <w:rsid w:val="00DC6E47"/>
    <w:rsid w:val="00DD4305"/>
    <w:rsid w:val="00DD51B3"/>
    <w:rsid w:val="00DD5351"/>
    <w:rsid w:val="00DE097D"/>
    <w:rsid w:val="00DE1FD4"/>
    <w:rsid w:val="00DE320B"/>
    <w:rsid w:val="00DE3301"/>
    <w:rsid w:val="00DE376C"/>
    <w:rsid w:val="00DE52F5"/>
    <w:rsid w:val="00DE71B2"/>
    <w:rsid w:val="00DE7B25"/>
    <w:rsid w:val="00DE7BD0"/>
    <w:rsid w:val="00DF0263"/>
    <w:rsid w:val="00DF1936"/>
    <w:rsid w:val="00DF1A0D"/>
    <w:rsid w:val="00DF23BE"/>
    <w:rsid w:val="00DF2935"/>
    <w:rsid w:val="00DF38DF"/>
    <w:rsid w:val="00DF398A"/>
    <w:rsid w:val="00DF39DB"/>
    <w:rsid w:val="00DF3CAE"/>
    <w:rsid w:val="00DF41A4"/>
    <w:rsid w:val="00DF4669"/>
    <w:rsid w:val="00DF5432"/>
    <w:rsid w:val="00DF65EB"/>
    <w:rsid w:val="00E026D1"/>
    <w:rsid w:val="00E03EE0"/>
    <w:rsid w:val="00E043E2"/>
    <w:rsid w:val="00E05A38"/>
    <w:rsid w:val="00E07EEE"/>
    <w:rsid w:val="00E10713"/>
    <w:rsid w:val="00E114C7"/>
    <w:rsid w:val="00E124D0"/>
    <w:rsid w:val="00E1294F"/>
    <w:rsid w:val="00E13465"/>
    <w:rsid w:val="00E136BF"/>
    <w:rsid w:val="00E171AA"/>
    <w:rsid w:val="00E21B93"/>
    <w:rsid w:val="00E22858"/>
    <w:rsid w:val="00E22D32"/>
    <w:rsid w:val="00E24792"/>
    <w:rsid w:val="00E264FD"/>
    <w:rsid w:val="00E26D56"/>
    <w:rsid w:val="00E27FAB"/>
    <w:rsid w:val="00E32351"/>
    <w:rsid w:val="00E32B07"/>
    <w:rsid w:val="00E32BEA"/>
    <w:rsid w:val="00E32DC0"/>
    <w:rsid w:val="00E32F57"/>
    <w:rsid w:val="00E330FC"/>
    <w:rsid w:val="00E36DEA"/>
    <w:rsid w:val="00E36EFD"/>
    <w:rsid w:val="00E37CEA"/>
    <w:rsid w:val="00E44FB2"/>
    <w:rsid w:val="00E45D00"/>
    <w:rsid w:val="00E46121"/>
    <w:rsid w:val="00E501CB"/>
    <w:rsid w:val="00E50C00"/>
    <w:rsid w:val="00E52B74"/>
    <w:rsid w:val="00E5786C"/>
    <w:rsid w:val="00E6072B"/>
    <w:rsid w:val="00E61076"/>
    <w:rsid w:val="00E61545"/>
    <w:rsid w:val="00E62F1C"/>
    <w:rsid w:val="00E635F6"/>
    <w:rsid w:val="00E6373D"/>
    <w:rsid w:val="00E64D5E"/>
    <w:rsid w:val="00E6512E"/>
    <w:rsid w:val="00E652EE"/>
    <w:rsid w:val="00E66240"/>
    <w:rsid w:val="00E667E1"/>
    <w:rsid w:val="00E676A9"/>
    <w:rsid w:val="00E73223"/>
    <w:rsid w:val="00E74E07"/>
    <w:rsid w:val="00E75239"/>
    <w:rsid w:val="00E7625F"/>
    <w:rsid w:val="00E7650B"/>
    <w:rsid w:val="00E76E50"/>
    <w:rsid w:val="00E83508"/>
    <w:rsid w:val="00E851C6"/>
    <w:rsid w:val="00E85DB5"/>
    <w:rsid w:val="00E8653B"/>
    <w:rsid w:val="00E86A03"/>
    <w:rsid w:val="00E87B09"/>
    <w:rsid w:val="00E87CDE"/>
    <w:rsid w:val="00E912CE"/>
    <w:rsid w:val="00E9130F"/>
    <w:rsid w:val="00E91327"/>
    <w:rsid w:val="00E91994"/>
    <w:rsid w:val="00E91C7D"/>
    <w:rsid w:val="00E92A27"/>
    <w:rsid w:val="00E96696"/>
    <w:rsid w:val="00EA176D"/>
    <w:rsid w:val="00EA1BFE"/>
    <w:rsid w:val="00EA231B"/>
    <w:rsid w:val="00EA4742"/>
    <w:rsid w:val="00EA5323"/>
    <w:rsid w:val="00EA5F30"/>
    <w:rsid w:val="00EA6C32"/>
    <w:rsid w:val="00EB0386"/>
    <w:rsid w:val="00EB04F6"/>
    <w:rsid w:val="00EB1975"/>
    <w:rsid w:val="00EB2302"/>
    <w:rsid w:val="00EB2752"/>
    <w:rsid w:val="00EB2FE2"/>
    <w:rsid w:val="00EB42CB"/>
    <w:rsid w:val="00EB4501"/>
    <w:rsid w:val="00EB627D"/>
    <w:rsid w:val="00EB6AAB"/>
    <w:rsid w:val="00EB7715"/>
    <w:rsid w:val="00EB7E8D"/>
    <w:rsid w:val="00EC0075"/>
    <w:rsid w:val="00EC01FC"/>
    <w:rsid w:val="00EC13CA"/>
    <w:rsid w:val="00EC2567"/>
    <w:rsid w:val="00EC2E11"/>
    <w:rsid w:val="00EC3481"/>
    <w:rsid w:val="00EC4688"/>
    <w:rsid w:val="00EC480E"/>
    <w:rsid w:val="00EC5248"/>
    <w:rsid w:val="00EC5E09"/>
    <w:rsid w:val="00ED2ED7"/>
    <w:rsid w:val="00ED605A"/>
    <w:rsid w:val="00ED6F4A"/>
    <w:rsid w:val="00EE1BA8"/>
    <w:rsid w:val="00EE2217"/>
    <w:rsid w:val="00EE3539"/>
    <w:rsid w:val="00EE3B58"/>
    <w:rsid w:val="00EE48C6"/>
    <w:rsid w:val="00EE56B5"/>
    <w:rsid w:val="00EE77B5"/>
    <w:rsid w:val="00EF1186"/>
    <w:rsid w:val="00EF50A7"/>
    <w:rsid w:val="00EF6C99"/>
    <w:rsid w:val="00F011E0"/>
    <w:rsid w:val="00F024E7"/>
    <w:rsid w:val="00F02D7E"/>
    <w:rsid w:val="00F05732"/>
    <w:rsid w:val="00F05896"/>
    <w:rsid w:val="00F10286"/>
    <w:rsid w:val="00F12AEE"/>
    <w:rsid w:val="00F14263"/>
    <w:rsid w:val="00F14B1E"/>
    <w:rsid w:val="00F14B47"/>
    <w:rsid w:val="00F158B2"/>
    <w:rsid w:val="00F15D67"/>
    <w:rsid w:val="00F15E4A"/>
    <w:rsid w:val="00F20CE9"/>
    <w:rsid w:val="00F21979"/>
    <w:rsid w:val="00F242AA"/>
    <w:rsid w:val="00F2639B"/>
    <w:rsid w:val="00F2760C"/>
    <w:rsid w:val="00F27B7B"/>
    <w:rsid w:val="00F307F7"/>
    <w:rsid w:val="00F309E4"/>
    <w:rsid w:val="00F3178F"/>
    <w:rsid w:val="00F3220C"/>
    <w:rsid w:val="00F32A80"/>
    <w:rsid w:val="00F32CFC"/>
    <w:rsid w:val="00F357C2"/>
    <w:rsid w:val="00F369D3"/>
    <w:rsid w:val="00F37F01"/>
    <w:rsid w:val="00F37FAD"/>
    <w:rsid w:val="00F40269"/>
    <w:rsid w:val="00F40787"/>
    <w:rsid w:val="00F4093E"/>
    <w:rsid w:val="00F41B2E"/>
    <w:rsid w:val="00F428C5"/>
    <w:rsid w:val="00F43B0C"/>
    <w:rsid w:val="00F44B37"/>
    <w:rsid w:val="00F44EB9"/>
    <w:rsid w:val="00F4544D"/>
    <w:rsid w:val="00F4654D"/>
    <w:rsid w:val="00F47490"/>
    <w:rsid w:val="00F51719"/>
    <w:rsid w:val="00F51763"/>
    <w:rsid w:val="00F51F09"/>
    <w:rsid w:val="00F52752"/>
    <w:rsid w:val="00F5413A"/>
    <w:rsid w:val="00F54610"/>
    <w:rsid w:val="00F573C1"/>
    <w:rsid w:val="00F57F54"/>
    <w:rsid w:val="00F60089"/>
    <w:rsid w:val="00F60853"/>
    <w:rsid w:val="00F62978"/>
    <w:rsid w:val="00F62A82"/>
    <w:rsid w:val="00F62D38"/>
    <w:rsid w:val="00F63E7C"/>
    <w:rsid w:val="00F64313"/>
    <w:rsid w:val="00F66575"/>
    <w:rsid w:val="00F6691D"/>
    <w:rsid w:val="00F67E4D"/>
    <w:rsid w:val="00F70D8F"/>
    <w:rsid w:val="00F71254"/>
    <w:rsid w:val="00F721B0"/>
    <w:rsid w:val="00F7340E"/>
    <w:rsid w:val="00F73DA3"/>
    <w:rsid w:val="00F77203"/>
    <w:rsid w:val="00F7742E"/>
    <w:rsid w:val="00F776EC"/>
    <w:rsid w:val="00F77F1E"/>
    <w:rsid w:val="00F817E5"/>
    <w:rsid w:val="00F81EAD"/>
    <w:rsid w:val="00F86167"/>
    <w:rsid w:val="00F8771D"/>
    <w:rsid w:val="00F900A8"/>
    <w:rsid w:val="00F90F33"/>
    <w:rsid w:val="00F91959"/>
    <w:rsid w:val="00F92E1E"/>
    <w:rsid w:val="00F93220"/>
    <w:rsid w:val="00F93D1D"/>
    <w:rsid w:val="00F93EEC"/>
    <w:rsid w:val="00F94060"/>
    <w:rsid w:val="00F950AA"/>
    <w:rsid w:val="00F9554C"/>
    <w:rsid w:val="00F95D5D"/>
    <w:rsid w:val="00F971D0"/>
    <w:rsid w:val="00FA0128"/>
    <w:rsid w:val="00FA02DC"/>
    <w:rsid w:val="00FA1C16"/>
    <w:rsid w:val="00FA1CDC"/>
    <w:rsid w:val="00FA2721"/>
    <w:rsid w:val="00FA3421"/>
    <w:rsid w:val="00FA53BC"/>
    <w:rsid w:val="00FA587F"/>
    <w:rsid w:val="00FA673F"/>
    <w:rsid w:val="00FA7408"/>
    <w:rsid w:val="00FA7B22"/>
    <w:rsid w:val="00FB0E51"/>
    <w:rsid w:val="00FB2FF1"/>
    <w:rsid w:val="00FB3BE3"/>
    <w:rsid w:val="00FB5AB8"/>
    <w:rsid w:val="00FC1297"/>
    <w:rsid w:val="00FC211A"/>
    <w:rsid w:val="00FC2DEC"/>
    <w:rsid w:val="00FC2E29"/>
    <w:rsid w:val="00FC34A3"/>
    <w:rsid w:val="00FC49DE"/>
    <w:rsid w:val="00FC5B22"/>
    <w:rsid w:val="00FD1B97"/>
    <w:rsid w:val="00FD34CB"/>
    <w:rsid w:val="00FD3B72"/>
    <w:rsid w:val="00FD3F11"/>
    <w:rsid w:val="00FD62DC"/>
    <w:rsid w:val="00FD6D72"/>
    <w:rsid w:val="00FD79AF"/>
    <w:rsid w:val="00FE0385"/>
    <w:rsid w:val="00FE05D6"/>
    <w:rsid w:val="00FE09A7"/>
    <w:rsid w:val="00FE0E74"/>
    <w:rsid w:val="00FE20F4"/>
    <w:rsid w:val="00FE25CB"/>
    <w:rsid w:val="00FE274B"/>
    <w:rsid w:val="00FE3799"/>
    <w:rsid w:val="00FF0A64"/>
    <w:rsid w:val="00FF1EF8"/>
    <w:rsid w:val="00FF2D80"/>
    <w:rsid w:val="00FF38C8"/>
    <w:rsid w:val="00FF4E2B"/>
    <w:rsid w:val="00FF4F1F"/>
    <w:rsid w:val="00FF7C9A"/>
    <w:rsid w:val="00FF7DC0"/>
    <w:rsid w:val="0746616C"/>
    <w:rsid w:val="07B11BA9"/>
    <w:rsid w:val="0F16B9A5"/>
    <w:rsid w:val="48943D1D"/>
    <w:rsid w:val="536A586E"/>
    <w:rsid w:val="536EE4DB"/>
    <w:rsid w:val="56BAD652"/>
    <w:rsid w:val="56CDC23F"/>
    <w:rsid w:val="5F7F3ED7"/>
    <w:rsid w:val="5FD41E00"/>
    <w:rsid w:val="64A96C42"/>
    <w:rsid w:val="73C4614F"/>
    <w:rsid w:val="7AD3B54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v:textbox inset="5.85pt,.7pt,5.85pt,.7pt"/>
    </o:shapedefaults>
    <o:shapelayout v:ext="edit">
      <o:idmap v:ext="edit" data="1"/>
    </o:shapelayout>
  </w:shapeDefaults>
  <w:decimalSymbol w:val="."/>
  <w:listSeparator w:val=","/>
  <w14:docId w14:val="6C631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4" w:uiPriority="44"/>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PRI Body"/>
    <w:uiPriority w:val="5"/>
    <w:qFormat/>
    <w:rsid w:val="00D75F76"/>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8643B7"/>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Sub-Sub heading,PRI Heading 3"/>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numPr>
        <w:ilvl w:val="4"/>
        <w:numId w:val="7"/>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8643B7"/>
    <w:rPr>
      <w:rFonts w:ascii="Arial" w:eastAsiaTheme="majorEastAsia" w:hAnsi="Arial" w:cstheme="majorBidi"/>
      <w:caps/>
      <w:color w:val="2F5496" w:themeColor="accent1" w:themeShade="BF"/>
      <w:sz w:val="40"/>
      <w:szCs w:val="32"/>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eastAsia="MS PGothic" w:hAnsi="Segoe UI" w:cs="Segoe UI"/>
      <w:sz w:val="18"/>
      <w:szCs w:val="18"/>
    </w:rPr>
  </w:style>
  <w:style w:type="character" w:customStyle="1" w:styleId="Heading3Char">
    <w:name w:val="Heading 3 Char"/>
    <w:aliases w:val="Sub-Sub heading Char,PRI Heading 3 Char"/>
    <w:basedOn w:val="DefaultParagraphFont"/>
    <w:link w:val="Heading3"/>
    <w:uiPriority w:val="3"/>
    <w:rsid w:val="008643B7"/>
    <w:rPr>
      <w:rFonts w:ascii="Arial" w:eastAsiaTheme="majorEastAsia" w:hAnsi="Arial" w:cstheme="majorBidi"/>
      <w:b/>
      <w:caps/>
      <w:color w:val="0070C0"/>
      <w:sz w:val="24"/>
      <w:szCs w:val="24"/>
    </w:rPr>
  </w:style>
  <w:style w:type="paragraph" w:styleId="ListParagraph">
    <w:name w:val="List Paragraph"/>
    <w:aliases w:val="PRI Bullets"/>
    <w:basedOn w:val="Normal"/>
    <w:uiPriority w:val="34"/>
    <w:qFormat/>
    <w:rsid w:val="009B05C4"/>
    <w:pPr>
      <w:ind w:left="720"/>
      <w:contextualSpacing/>
    </w:p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eastAsia="MS PGothic"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eastAsia="MS PGothic"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F77F1E"/>
    <w:pPr>
      <w:tabs>
        <w:tab w:val="right" w:pos="9214"/>
      </w:tabs>
      <w:spacing w:after="240" w:line="240" w:lineRule="auto"/>
    </w:pPr>
    <w:rPr>
      <w:sz w:val="24"/>
    </w:rPr>
  </w:style>
  <w:style w:type="paragraph" w:styleId="TOC2">
    <w:name w:val="toc 2"/>
    <w:basedOn w:val="Normal"/>
    <w:next w:val="Normal"/>
    <w:autoRedefine/>
    <w:uiPriority w:val="39"/>
    <w:unhideWhenUsed/>
    <w:rsid w:val="00103F8E"/>
    <w:pPr>
      <w:tabs>
        <w:tab w:val="right" w:pos="9214"/>
      </w:tabs>
      <w:spacing w:beforeLines="100" w:before="240" w:afterLines="100" w:after="240" w:line="240" w:lineRule="auto"/>
      <w:ind w:left="199"/>
    </w:pPr>
    <w:rPr>
      <w:noProof/>
    </w:rPr>
  </w:style>
  <w:style w:type="paragraph" w:styleId="TOC3">
    <w:name w:val="toc 3"/>
    <w:basedOn w:val="TOC2"/>
    <w:next w:val="Normal"/>
    <w:autoRedefine/>
    <w:uiPriority w:val="39"/>
    <w:unhideWhenUsed/>
    <w:rsid w:val="00934309"/>
    <w:pPr>
      <w:ind w:left="397"/>
    </w:pPr>
  </w:style>
  <w:style w:type="character" w:styleId="Hyperlink">
    <w:name w:val="Hyperlink"/>
    <w:basedOn w:val="DefaultParagraphFont"/>
    <w:uiPriority w:val="99"/>
    <w:qFormat/>
    <w:rsid w:val="00E6512E"/>
    <w:rPr>
      <w:color w:val="00B0F0"/>
      <w:u w:val="none"/>
    </w:rPr>
  </w:style>
  <w:style w:type="paragraph" w:styleId="ListBullet">
    <w:name w:val="List Bullet"/>
    <w:basedOn w:val="Normal"/>
    <w:uiPriority w:val="4"/>
    <w:qFormat/>
    <w:rsid w:val="009D76A6"/>
    <w:pPr>
      <w:numPr>
        <w:numId w:val="1"/>
      </w:numPr>
      <w:ind w:left="357" w:hanging="357"/>
    </w:pPr>
  </w:style>
  <w:style w:type="paragraph" w:styleId="ListBullet2">
    <w:name w:val="List Bullet 2"/>
    <w:basedOn w:val="Normal"/>
    <w:uiPriority w:val="99"/>
    <w:semiHidden/>
    <w:unhideWhenUsed/>
    <w:rsid w:val="009D76A6"/>
    <w:pPr>
      <w:numPr>
        <w:numId w:val="2"/>
      </w:numPr>
      <w:contextualSpacing/>
    </w:pPr>
  </w:style>
  <w:style w:type="paragraph" w:styleId="ListBullet3">
    <w:name w:val="List Bullet 3"/>
    <w:basedOn w:val="Normal"/>
    <w:link w:val="ListBullet3Char"/>
    <w:uiPriority w:val="99"/>
    <w:unhideWhenUsed/>
    <w:rsid w:val="009D76A6"/>
    <w:pPr>
      <w:numPr>
        <w:numId w:val="5"/>
      </w:numPr>
      <w:contextualSpacing/>
    </w:pPr>
  </w:style>
  <w:style w:type="paragraph" w:styleId="Subtitle">
    <w:name w:val="Subtitle"/>
    <w:aliases w:val="Bullet list 2"/>
    <w:basedOn w:val="Normal"/>
    <w:next w:val="Normal"/>
    <w:link w:val="SubtitleChar"/>
    <w:uiPriority w:val="6"/>
    <w:qFormat/>
    <w:rsid w:val="00A747EF"/>
    <w:pPr>
      <w:numPr>
        <w:numId w:val="3"/>
      </w:numPr>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eastAsia="MS PGothic" w:hAnsi="Arial"/>
      <w:i/>
      <w:iCs/>
      <w:color w:val="404040" w:themeColor="text1" w:themeTint="BF"/>
      <w:sz w:val="20"/>
    </w:rPr>
  </w:style>
  <w:style w:type="paragraph" w:customStyle="1" w:styleId="Bulletlist3">
    <w:name w:val="Bullet list 3"/>
    <w:basedOn w:val="ListBullet3"/>
    <w:link w:val="Bulletlist3Char"/>
    <w:uiPriority w:val="7"/>
    <w:qFormat/>
    <w:rsid w:val="00A747EF"/>
  </w:style>
  <w:style w:type="paragraph" w:customStyle="1" w:styleId="Bullestlist2">
    <w:name w:val="Bullest list 2"/>
    <w:basedOn w:val="ListBullet"/>
    <w:uiPriority w:val="7"/>
    <w:rsid w:val="00A747EF"/>
    <w:pPr>
      <w:numPr>
        <w:numId w:val="4"/>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3Char">
    <w:name w:val="List Bullet 3 Char"/>
    <w:basedOn w:val="DefaultParagraphFont"/>
    <w:link w:val="ListBullet3"/>
    <w:uiPriority w:val="99"/>
    <w:rsid w:val="00A747EF"/>
    <w:rPr>
      <w:rFonts w:ascii="Arial" w:eastAsia="MS PGothic" w:hAnsi="Arial"/>
      <w:sz w:val="20"/>
    </w:rPr>
  </w:style>
  <w:style w:type="character" w:customStyle="1" w:styleId="Bulletlist3Char">
    <w:name w:val="Bullet list 3 Char"/>
    <w:basedOn w:val="ListBullet3Char"/>
    <w:link w:val="Bulletlist3"/>
    <w:uiPriority w:val="7"/>
    <w:rsid w:val="00FE09A7"/>
    <w:rPr>
      <w:rFonts w:ascii="Arial" w:eastAsia="MS PGothic" w:hAnsi="Arial"/>
      <w:sz w:val="20"/>
    </w:rPr>
  </w:style>
  <w:style w:type="table" w:customStyle="1" w:styleId="GridTable2-Accent51">
    <w:name w:val="Grid Table 2 - Accent 51"/>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rsid w:val="00743B12"/>
    <w:rPr>
      <w:color w:val="808080"/>
      <w:shd w:val="clear" w:color="auto" w:fill="E6E6E6"/>
    </w:rPr>
  </w:style>
  <w:style w:type="paragraph" w:customStyle="1" w:styleId="Bullet1">
    <w:name w:val="Bullet 1"/>
    <w:basedOn w:val="Normal"/>
    <w:rsid w:val="00743B12"/>
    <w:pPr>
      <w:numPr>
        <w:numId w:val="6"/>
      </w:numPr>
      <w:spacing w:before="60" w:line="240" w:lineRule="auto"/>
    </w:pPr>
    <w:rPr>
      <w:rFonts w:ascii="Times New Roman" w:hAnsi="Times New Roman"/>
      <w:sz w:val="24"/>
      <w:szCs w:val="24"/>
      <w:lang w:val="en-AU"/>
    </w:rPr>
  </w:style>
  <w:style w:type="paragraph" w:styleId="CommentText">
    <w:name w:val="annotation text"/>
    <w:basedOn w:val="Normal"/>
    <w:link w:val="CommentTextChar"/>
    <w:uiPriority w:val="99"/>
    <w:unhideWhenUsed/>
    <w:rsid w:val="00743B12"/>
    <w:pPr>
      <w:spacing w:line="240" w:lineRule="auto"/>
    </w:pPr>
    <w:rPr>
      <w:rFonts w:ascii="Times New Roman" w:hAnsi="Times New Roman"/>
      <w:lang w:val="en-AU"/>
    </w:rPr>
  </w:style>
  <w:style w:type="character" w:customStyle="1" w:styleId="CommentTextChar">
    <w:name w:val="Comment Text Char"/>
    <w:basedOn w:val="DefaultParagraphFont"/>
    <w:link w:val="CommentText"/>
    <w:uiPriority w:val="99"/>
    <w:rsid w:val="00743B12"/>
    <w:rPr>
      <w:rFonts w:ascii="Times New Roman" w:eastAsia="MS PGothic" w:hAnsi="Times New Roman" w:cs="Times New Roman"/>
      <w:sz w:val="20"/>
      <w:szCs w:val="20"/>
      <w:lang w:val="en-AU"/>
    </w:rPr>
  </w:style>
  <w:style w:type="paragraph" w:customStyle="1" w:styleId="paragraph">
    <w:name w:val="paragraph"/>
    <w:basedOn w:val="Normal"/>
    <w:rsid w:val="00743B12"/>
    <w:pPr>
      <w:spacing w:before="100" w:beforeAutospacing="1" w:after="100" w:afterAutospacing="1" w:line="240" w:lineRule="auto"/>
    </w:pPr>
    <w:rPr>
      <w:rFonts w:ascii="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eastAsia="MS PGothic"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eastAsia="MS PGothic"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sid w:val="00F573C1"/>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customStyle="1" w:styleId="GridTable4-Accent51">
    <w:name w:val="Grid Table 4 - Accent 51"/>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rFonts w:ascii="Arial" w:hAnsi="Arial"/>
      <w:b/>
      <w:bCs/>
      <w:lang w:val="en-GB"/>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customStyle="1" w:styleId="GridTable4-Accent11">
    <w:name w:val="Grid Table 4 - Accent 1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customStyle="1" w:styleId="Mention1">
    <w:name w:val="Mention1"/>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rPr>
  </w:style>
  <w:style w:type="paragraph" w:styleId="TOC4">
    <w:name w:val="toc 4"/>
    <w:basedOn w:val="Normal"/>
    <w:next w:val="Normal"/>
    <w:autoRedefine/>
    <w:uiPriority w:val="39"/>
    <w:unhideWhenUsed/>
    <w:rsid w:val="002860A1"/>
    <w:pPr>
      <w:spacing w:after="100"/>
      <w:ind w:left="600"/>
    </w:pPr>
  </w:style>
  <w:style w:type="character" w:styleId="UnresolvedMention">
    <w:name w:val="Unresolved Mention"/>
    <w:basedOn w:val="DefaultParagraphFont"/>
    <w:uiPriority w:val="99"/>
    <w:unhideWhenUsed/>
    <w:rsid w:val="006F28DC"/>
    <w:rPr>
      <w:color w:val="605E5C"/>
      <w:shd w:val="clear" w:color="auto" w:fill="E1DFDD"/>
    </w:rPr>
  </w:style>
  <w:style w:type="character" w:styleId="Mention">
    <w:name w:val="Mention"/>
    <w:basedOn w:val="DefaultParagraphFont"/>
    <w:uiPriority w:val="99"/>
    <w:unhideWhenUsed/>
    <w:rsid w:val="006F28DC"/>
    <w:rPr>
      <w:color w:val="2B579A"/>
      <w:shd w:val="clear" w:color="auto" w:fill="E1DFDD"/>
    </w:rPr>
  </w:style>
  <w:style w:type="table" w:styleId="GridTable4-Accent5">
    <w:name w:val="Grid Table 4 Accent 5"/>
    <w:basedOn w:val="TableNormal"/>
    <w:uiPriority w:val="49"/>
    <w:rsid w:val="000A1ABE"/>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4">
    <w:name w:val="Plain Table 4"/>
    <w:basedOn w:val="TableNormal"/>
    <w:uiPriority w:val="44"/>
    <w:rsid w:val="000A1AB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60197">
      <w:bodyDiv w:val="1"/>
      <w:marLeft w:val="0"/>
      <w:marRight w:val="0"/>
      <w:marTop w:val="0"/>
      <w:marBottom w:val="0"/>
      <w:divBdr>
        <w:top w:val="none" w:sz="0" w:space="0" w:color="auto"/>
        <w:left w:val="none" w:sz="0" w:space="0" w:color="auto"/>
        <w:bottom w:val="none" w:sz="0" w:space="0" w:color="auto"/>
        <w:right w:val="none" w:sz="0" w:space="0" w:color="auto"/>
      </w:divBdr>
    </w:div>
    <w:div w:id="16974613">
      <w:bodyDiv w:val="1"/>
      <w:marLeft w:val="0"/>
      <w:marRight w:val="0"/>
      <w:marTop w:val="0"/>
      <w:marBottom w:val="0"/>
      <w:divBdr>
        <w:top w:val="none" w:sz="0" w:space="0" w:color="auto"/>
        <w:left w:val="none" w:sz="0" w:space="0" w:color="auto"/>
        <w:bottom w:val="none" w:sz="0" w:space="0" w:color="auto"/>
        <w:right w:val="none" w:sz="0" w:space="0" w:color="auto"/>
      </w:divBdr>
    </w:div>
    <w:div w:id="88430544">
      <w:bodyDiv w:val="1"/>
      <w:marLeft w:val="0"/>
      <w:marRight w:val="0"/>
      <w:marTop w:val="0"/>
      <w:marBottom w:val="0"/>
      <w:divBdr>
        <w:top w:val="none" w:sz="0" w:space="0" w:color="auto"/>
        <w:left w:val="none" w:sz="0" w:space="0" w:color="auto"/>
        <w:bottom w:val="none" w:sz="0" w:space="0" w:color="auto"/>
        <w:right w:val="none" w:sz="0" w:space="0" w:color="auto"/>
      </w:divBdr>
    </w:div>
    <w:div w:id="93134237">
      <w:bodyDiv w:val="1"/>
      <w:marLeft w:val="0"/>
      <w:marRight w:val="0"/>
      <w:marTop w:val="0"/>
      <w:marBottom w:val="0"/>
      <w:divBdr>
        <w:top w:val="none" w:sz="0" w:space="0" w:color="auto"/>
        <w:left w:val="none" w:sz="0" w:space="0" w:color="auto"/>
        <w:bottom w:val="none" w:sz="0" w:space="0" w:color="auto"/>
        <w:right w:val="none" w:sz="0" w:space="0" w:color="auto"/>
      </w:divBdr>
    </w:div>
    <w:div w:id="95953842">
      <w:bodyDiv w:val="1"/>
      <w:marLeft w:val="0"/>
      <w:marRight w:val="0"/>
      <w:marTop w:val="0"/>
      <w:marBottom w:val="0"/>
      <w:divBdr>
        <w:top w:val="none" w:sz="0" w:space="0" w:color="auto"/>
        <w:left w:val="none" w:sz="0" w:space="0" w:color="auto"/>
        <w:bottom w:val="none" w:sz="0" w:space="0" w:color="auto"/>
        <w:right w:val="none" w:sz="0" w:space="0" w:color="auto"/>
      </w:divBdr>
    </w:div>
    <w:div w:id="150214345">
      <w:bodyDiv w:val="1"/>
      <w:marLeft w:val="0"/>
      <w:marRight w:val="0"/>
      <w:marTop w:val="0"/>
      <w:marBottom w:val="0"/>
      <w:divBdr>
        <w:top w:val="none" w:sz="0" w:space="0" w:color="auto"/>
        <w:left w:val="none" w:sz="0" w:space="0" w:color="auto"/>
        <w:bottom w:val="none" w:sz="0" w:space="0" w:color="auto"/>
        <w:right w:val="none" w:sz="0" w:space="0" w:color="auto"/>
      </w:divBdr>
    </w:div>
    <w:div w:id="201987953">
      <w:bodyDiv w:val="1"/>
      <w:marLeft w:val="0"/>
      <w:marRight w:val="0"/>
      <w:marTop w:val="0"/>
      <w:marBottom w:val="0"/>
      <w:divBdr>
        <w:top w:val="none" w:sz="0" w:space="0" w:color="auto"/>
        <w:left w:val="none" w:sz="0" w:space="0" w:color="auto"/>
        <w:bottom w:val="none" w:sz="0" w:space="0" w:color="auto"/>
        <w:right w:val="none" w:sz="0" w:space="0" w:color="auto"/>
      </w:divBdr>
    </w:div>
    <w:div w:id="216741160">
      <w:bodyDiv w:val="1"/>
      <w:marLeft w:val="0"/>
      <w:marRight w:val="0"/>
      <w:marTop w:val="0"/>
      <w:marBottom w:val="0"/>
      <w:divBdr>
        <w:top w:val="none" w:sz="0" w:space="0" w:color="auto"/>
        <w:left w:val="none" w:sz="0" w:space="0" w:color="auto"/>
        <w:bottom w:val="none" w:sz="0" w:space="0" w:color="auto"/>
        <w:right w:val="none" w:sz="0" w:space="0" w:color="auto"/>
      </w:divBdr>
    </w:div>
    <w:div w:id="279260520">
      <w:bodyDiv w:val="1"/>
      <w:marLeft w:val="0"/>
      <w:marRight w:val="0"/>
      <w:marTop w:val="0"/>
      <w:marBottom w:val="0"/>
      <w:divBdr>
        <w:top w:val="none" w:sz="0" w:space="0" w:color="auto"/>
        <w:left w:val="none" w:sz="0" w:space="0" w:color="auto"/>
        <w:bottom w:val="none" w:sz="0" w:space="0" w:color="auto"/>
        <w:right w:val="none" w:sz="0" w:space="0" w:color="auto"/>
      </w:divBdr>
    </w:div>
    <w:div w:id="392461243">
      <w:bodyDiv w:val="1"/>
      <w:marLeft w:val="0"/>
      <w:marRight w:val="0"/>
      <w:marTop w:val="0"/>
      <w:marBottom w:val="0"/>
      <w:divBdr>
        <w:top w:val="none" w:sz="0" w:space="0" w:color="auto"/>
        <w:left w:val="none" w:sz="0" w:space="0" w:color="auto"/>
        <w:bottom w:val="none" w:sz="0" w:space="0" w:color="auto"/>
        <w:right w:val="none" w:sz="0" w:space="0" w:color="auto"/>
      </w:divBdr>
    </w:div>
    <w:div w:id="417099774">
      <w:bodyDiv w:val="1"/>
      <w:marLeft w:val="0"/>
      <w:marRight w:val="0"/>
      <w:marTop w:val="0"/>
      <w:marBottom w:val="0"/>
      <w:divBdr>
        <w:top w:val="none" w:sz="0" w:space="0" w:color="auto"/>
        <w:left w:val="none" w:sz="0" w:space="0" w:color="auto"/>
        <w:bottom w:val="none" w:sz="0" w:space="0" w:color="auto"/>
        <w:right w:val="none" w:sz="0" w:space="0" w:color="auto"/>
      </w:divBdr>
      <w:divsChild>
        <w:div w:id="1188182431">
          <w:marLeft w:val="0"/>
          <w:marRight w:val="0"/>
          <w:marTop w:val="0"/>
          <w:marBottom w:val="0"/>
          <w:divBdr>
            <w:top w:val="none" w:sz="0" w:space="0" w:color="auto"/>
            <w:left w:val="none" w:sz="0" w:space="0" w:color="auto"/>
            <w:bottom w:val="none" w:sz="0" w:space="0" w:color="auto"/>
            <w:right w:val="none" w:sz="0" w:space="0" w:color="auto"/>
          </w:divBdr>
        </w:div>
      </w:divsChild>
    </w:div>
    <w:div w:id="442924154">
      <w:bodyDiv w:val="1"/>
      <w:marLeft w:val="0"/>
      <w:marRight w:val="0"/>
      <w:marTop w:val="0"/>
      <w:marBottom w:val="0"/>
      <w:divBdr>
        <w:top w:val="none" w:sz="0" w:space="0" w:color="auto"/>
        <w:left w:val="none" w:sz="0" w:space="0" w:color="auto"/>
        <w:bottom w:val="none" w:sz="0" w:space="0" w:color="auto"/>
        <w:right w:val="none" w:sz="0" w:space="0" w:color="auto"/>
      </w:divBdr>
    </w:div>
    <w:div w:id="500856205">
      <w:bodyDiv w:val="1"/>
      <w:marLeft w:val="0"/>
      <w:marRight w:val="0"/>
      <w:marTop w:val="0"/>
      <w:marBottom w:val="0"/>
      <w:divBdr>
        <w:top w:val="none" w:sz="0" w:space="0" w:color="auto"/>
        <w:left w:val="none" w:sz="0" w:space="0" w:color="auto"/>
        <w:bottom w:val="none" w:sz="0" w:space="0" w:color="auto"/>
        <w:right w:val="none" w:sz="0" w:space="0" w:color="auto"/>
      </w:divBdr>
    </w:div>
    <w:div w:id="504396334">
      <w:bodyDiv w:val="1"/>
      <w:marLeft w:val="0"/>
      <w:marRight w:val="0"/>
      <w:marTop w:val="0"/>
      <w:marBottom w:val="0"/>
      <w:divBdr>
        <w:top w:val="none" w:sz="0" w:space="0" w:color="auto"/>
        <w:left w:val="none" w:sz="0" w:space="0" w:color="auto"/>
        <w:bottom w:val="none" w:sz="0" w:space="0" w:color="auto"/>
        <w:right w:val="none" w:sz="0" w:space="0" w:color="auto"/>
      </w:divBdr>
    </w:div>
    <w:div w:id="526991717">
      <w:bodyDiv w:val="1"/>
      <w:marLeft w:val="0"/>
      <w:marRight w:val="0"/>
      <w:marTop w:val="0"/>
      <w:marBottom w:val="0"/>
      <w:divBdr>
        <w:top w:val="none" w:sz="0" w:space="0" w:color="auto"/>
        <w:left w:val="none" w:sz="0" w:space="0" w:color="auto"/>
        <w:bottom w:val="none" w:sz="0" w:space="0" w:color="auto"/>
        <w:right w:val="none" w:sz="0" w:space="0" w:color="auto"/>
      </w:divBdr>
    </w:div>
    <w:div w:id="534538865">
      <w:bodyDiv w:val="1"/>
      <w:marLeft w:val="0"/>
      <w:marRight w:val="0"/>
      <w:marTop w:val="0"/>
      <w:marBottom w:val="0"/>
      <w:divBdr>
        <w:top w:val="none" w:sz="0" w:space="0" w:color="auto"/>
        <w:left w:val="none" w:sz="0" w:space="0" w:color="auto"/>
        <w:bottom w:val="none" w:sz="0" w:space="0" w:color="auto"/>
        <w:right w:val="none" w:sz="0" w:space="0" w:color="auto"/>
      </w:divBdr>
    </w:div>
    <w:div w:id="553471166">
      <w:bodyDiv w:val="1"/>
      <w:marLeft w:val="0"/>
      <w:marRight w:val="0"/>
      <w:marTop w:val="0"/>
      <w:marBottom w:val="0"/>
      <w:divBdr>
        <w:top w:val="none" w:sz="0" w:space="0" w:color="auto"/>
        <w:left w:val="none" w:sz="0" w:space="0" w:color="auto"/>
        <w:bottom w:val="none" w:sz="0" w:space="0" w:color="auto"/>
        <w:right w:val="none" w:sz="0" w:space="0" w:color="auto"/>
      </w:divBdr>
    </w:div>
    <w:div w:id="555746818">
      <w:bodyDiv w:val="1"/>
      <w:marLeft w:val="0"/>
      <w:marRight w:val="0"/>
      <w:marTop w:val="0"/>
      <w:marBottom w:val="0"/>
      <w:divBdr>
        <w:top w:val="none" w:sz="0" w:space="0" w:color="auto"/>
        <w:left w:val="none" w:sz="0" w:space="0" w:color="auto"/>
        <w:bottom w:val="none" w:sz="0" w:space="0" w:color="auto"/>
        <w:right w:val="none" w:sz="0" w:space="0" w:color="auto"/>
      </w:divBdr>
    </w:div>
    <w:div w:id="569193600">
      <w:bodyDiv w:val="1"/>
      <w:marLeft w:val="0"/>
      <w:marRight w:val="0"/>
      <w:marTop w:val="0"/>
      <w:marBottom w:val="0"/>
      <w:divBdr>
        <w:top w:val="none" w:sz="0" w:space="0" w:color="auto"/>
        <w:left w:val="none" w:sz="0" w:space="0" w:color="auto"/>
        <w:bottom w:val="none" w:sz="0" w:space="0" w:color="auto"/>
        <w:right w:val="none" w:sz="0" w:space="0" w:color="auto"/>
      </w:divBdr>
    </w:div>
    <w:div w:id="581448916">
      <w:bodyDiv w:val="1"/>
      <w:marLeft w:val="0"/>
      <w:marRight w:val="0"/>
      <w:marTop w:val="0"/>
      <w:marBottom w:val="0"/>
      <w:divBdr>
        <w:top w:val="none" w:sz="0" w:space="0" w:color="auto"/>
        <w:left w:val="none" w:sz="0" w:space="0" w:color="auto"/>
        <w:bottom w:val="none" w:sz="0" w:space="0" w:color="auto"/>
        <w:right w:val="none" w:sz="0" w:space="0" w:color="auto"/>
      </w:divBdr>
    </w:div>
    <w:div w:id="597442159">
      <w:bodyDiv w:val="1"/>
      <w:marLeft w:val="0"/>
      <w:marRight w:val="0"/>
      <w:marTop w:val="0"/>
      <w:marBottom w:val="0"/>
      <w:divBdr>
        <w:top w:val="none" w:sz="0" w:space="0" w:color="auto"/>
        <w:left w:val="none" w:sz="0" w:space="0" w:color="auto"/>
        <w:bottom w:val="none" w:sz="0" w:space="0" w:color="auto"/>
        <w:right w:val="none" w:sz="0" w:space="0" w:color="auto"/>
      </w:divBdr>
    </w:div>
    <w:div w:id="645864586">
      <w:bodyDiv w:val="1"/>
      <w:marLeft w:val="0"/>
      <w:marRight w:val="0"/>
      <w:marTop w:val="0"/>
      <w:marBottom w:val="0"/>
      <w:divBdr>
        <w:top w:val="none" w:sz="0" w:space="0" w:color="auto"/>
        <w:left w:val="none" w:sz="0" w:space="0" w:color="auto"/>
        <w:bottom w:val="none" w:sz="0" w:space="0" w:color="auto"/>
        <w:right w:val="none" w:sz="0" w:space="0" w:color="auto"/>
      </w:divBdr>
    </w:div>
    <w:div w:id="649677768">
      <w:bodyDiv w:val="1"/>
      <w:marLeft w:val="0"/>
      <w:marRight w:val="0"/>
      <w:marTop w:val="0"/>
      <w:marBottom w:val="0"/>
      <w:divBdr>
        <w:top w:val="none" w:sz="0" w:space="0" w:color="auto"/>
        <w:left w:val="none" w:sz="0" w:space="0" w:color="auto"/>
        <w:bottom w:val="none" w:sz="0" w:space="0" w:color="auto"/>
        <w:right w:val="none" w:sz="0" w:space="0" w:color="auto"/>
      </w:divBdr>
    </w:div>
    <w:div w:id="661196296">
      <w:bodyDiv w:val="1"/>
      <w:marLeft w:val="0"/>
      <w:marRight w:val="0"/>
      <w:marTop w:val="0"/>
      <w:marBottom w:val="0"/>
      <w:divBdr>
        <w:top w:val="none" w:sz="0" w:space="0" w:color="auto"/>
        <w:left w:val="none" w:sz="0" w:space="0" w:color="auto"/>
        <w:bottom w:val="none" w:sz="0" w:space="0" w:color="auto"/>
        <w:right w:val="none" w:sz="0" w:space="0" w:color="auto"/>
      </w:divBdr>
    </w:div>
    <w:div w:id="687414284">
      <w:bodyDiv w:val="1"/>
      <w:marLeft w:val="0"/>
      <w:marRight w:val="0"/>
      <w:marTop w:val="0"/>
      <w:marBottom w:val="0"/>
      <w:divBdr>
        <w:top w:val="none" w:sz="0" w:space="0" w:color="auto"/>
        <w:left w:val="none" w:sz="0" w:space="0" w:color="auto"/>
        <w:bottom w:val="none" w:sz="0" w:space="0" w:color="auto"/>
        <w:right w:val="none" w:sz="0" w:space="0" w:color="auto"/>
      </w:divBdr>
    </w:div>
    <w:div w:id="693267111">
      <w:bodyDiv w:val="1"/>
      <w:marLeft w:val="0"/>
      <w:marRight w:val="0"/>
      <w:marTop w:val="0"/>
      <w:marBottom w:val="0"/>
      <w:divBdr>
        <w:top w:val="none" w:sz="0" w:space="0" w:color="auto"/>
        <w:left w:val="none" w:sz="0" w:space="0" w:color="auto"/>
        <w:bottom w:val="none" w:sz="0" w:space="0" w:color="auto"/>
        <w:right w:val="none" w:sz="0" w:space="0" w:color="auto"/>
      </w:divBdr>
    </w:div>
    <w:div w:id="721712372">
      <w:bodyDiv w:val="1"/>
      <w:marLeft w:val="0"/>
      <w:marRight w:val="0"/>
      <w:marTop w:val="0"/>
      <w:marBottom w:val="0"/>
      <w:divBdr>
        <w:top w:val="none" w:sz="0" w:space="0" w:color="auto"/>
        <w:left w:val="none" w:sz="0" w:space="0" w:color="auto"/>
        <w:bottom w:val="none" w:sz="0" w:space="0" w:color="auto"/>
        <w:right w:val="none" w:sz="0" w:space="0" w:color="auto"/>
      </w:divBdr>
    </w:div>
    <w:div w:id="778329568">
      <w:bodyDiv w:val="1"/>
      <w:marLeft w:val="0"/>
      <w:marRight w:val="0"/>
      <w:marTop w:val="0"/>
      <w:marBottom w:val="0"/>
      <w:divBdr>
        <w:top w:val="none" w:sz="0" w:space="0" w:color="auto"/>
        <w:left w:val="none" w:sz="0" w:space="0" w:color="auto"/>
        <w:bottom w:val="none" w:sz="0" w:space="0" w:color="auto"/>
        <w:right w:val="none" w:sz="0" w:space="0" w:color="auto"/>
      </w:divBdr>
    </w:div>
    <w:div w:id="794561679">
      <w:bodyDiv w:val="1"/>
      <w:marLeft w:val="0"/>
      <w:marRight w:val="0"/>
      <w:marTop w:val="0"/>
      <w:marBottom w:val="0"/>
      <w:divBdr>
        <w:top w:val="none" w:sz="0" w:space="0" w:color="auto"/>
        <w:left w:val="none" w:sz="0" w:space="0" w:color="auto"/>
        <w:bottom w:val="none" w:sz="0" w:space="0" w:color="auto"/>
        <w:right w:val="none" w:sz="0" w:space="0" w:color="auto"/>
      </w:divBdr>
    </w:div>
    <w:div w:id="797841760">
      <w:bodyDiv w:val="1"/>
      <w:marLeft w:val="0"/>
      <w:marRight w:val="0"/>
      <w:marTop w:val="0"/>
      <w:marBottom w:val="0"/>
      <w:divBdr>
        <w:top w:val="none" w:sz="0" w:space="0" w:color="auto"/>
        <w:left w:val="none" w:sz="0" w:space="0" w:color="auto"/>
        <w:bottom w:val="none" w:sz="0" w:space="0" w:color="auto"/>
        <w:right w:val="none" w:sz="0" w:space="0" w:color="auto"/>
      </w:divBdr>
    </w:div>
    <w:div w:id="835221900">
      <w:bodyDiv w:val="1"/>
      <w:marLeft w:val="0"/>
      <w:marRight w:val="0"/>
      <w:marTop w:val="0"/>
      <w:marBottom w:val="0"/>
      <w:divBdr>
        <w:top w:val="none" w:sz="0" w:space="0" w:color="auto"/>
        <w:left w:val="none" w:sz="0" w:space="0" w:color="auto"/>
        <w:bottom w:val="none" w:sz="0" w:space="0" w:color="auto"/>
        <w:right w:val="none" w:sz="0" w:space="0" w:color="auto"/>
      </w:divBdr>
    </w:div>
    <w:div w:id="868833413">
      <w:bodyDiv w:val="1"/>
      <w:marLeft w:val="0"/>
      <w:marRight w:val="0"/>
      <w:marTop w:val="0"/>
      <w:marBottom w:val="0"/>
      <w:divBdr>
        <w:top w:val="none" w:sz="0" w:space="0" w:color="auto"/>
        <w:left w:val="none" w:sz="0" w:space="0" w:color="auto"/>
        <w:bottom w:val="none" w:sz="0" w:space="0" w:color="auto"/>
        <w:right w:val="none" w:sz="0" w:space="0" w:color="auto"/>
      </w:divBdr>
    </w:div>
    <w:div w:id="882595832">
      <w:bodyDiv w:val="1"/>
      <w:marLeft w:val="0"/>
      <w:marRight w:val="0"/>
      <w:marTop w:val="0"/>
      <w:marBottom w:val="0"/>
      <w:divBdr>
        <w:top w:val="none" w:sz="0" w:space="0" w:color="auto"/>
        <w:left w:val="none" w:sz="0" w:space="0" w:color="auto"/>
        <w:bottom w:val="none" w:sz="0" w:space="0" w:color="auto"/>
        <w:right w:val="none" w:sz="0" w:space="0" w:color="auto"/>
      </w:divBdr>
    </w:div>
    <w:div w:id="891845602">
      <w:bodyDiv w:val="1"/>
      <w:marLeft w:val="0"/>
      <w:marRight w:val="0"/>
      <w:marTop w:val="0"/>
      <w:marBottom w:val="0"/>
      <w:divBdr>
        <w:top w:val="none" w:sz="0" w:space="0" w:color="auto"/>
        <w:left w:val="none" w:sz="0" w:space="0" w:color="auto"/>
        <w:bottom w:val="none" w:sz="0" w:space="0" w:color="auto"/>
        <w:right w:val="none" w:sz="0" w:space="0" w:color="auto"/>
      </w:divBdr>
    </w:div>
    <w:div w:id="905843724">
      <w:bodyDiv w:val="1"/>
      <w:marLeft w:val="0"/>
      <w:marRight w:val="0"/>
      <w:marTop w:val="0"/>
      <w:marBottom w:val="0"/>
      <w:divBdr>
        <w:top w:val="none" w:sz="0" w:space="0" w:color="auto"/>
        <w:left w:val="none" w:sz="0" w:space="0" w:color="auto"/>
        <w:bottom w:val="none" w:sz="0" w:space="0" w:color="auto"/>
        <w:right w:val="none" w:sz="0" w:space="0" w:color="auto"/>
      </w:divBdr>
    </w:div>
    <w:div w:id="918440578">
      <w:bodyDiv w:val="1"/>
      <w:marLeft w:val="0"/>
      <w:marRight w:val="0"/>
      <w:marTop w:val="0"/>
      <w:marBottom w:val="0"/>
      <w:divBdr>
        <w:top w:val="none" w:sz="0" w:space="0" w:color="auto"/>
        <w:left w:val="none" w:sz="0" w:space="0" w:color="auto"/>
        <w:bottom w:val="none" w:sz="0" w:space="0" w:color="auto"/>
        <w:right w:val="none" w:sz="0" w:space="0" w:color="auto"/>
      </w:divBdr>
    </w:div>
    <w:div w:id="925500872">
      <w:bodyDiv w:val="1"/>
      <w:marLeft w:val="0"/>
      <w:marRight w:val="0"/>
      <w:marTop w:val="0"/>
      <w:marBottom w:val="0"/>
      <w:divBdr>
        <w:top w:val="none" w:sz="0" w:space="0" w:color="auto"/>
        <w:left w:val="none" w:sz="0" w:space="0" w:color="auto"/>
        <w:bottom w:val="none" w:sz="0" w:space="0" w:color="auto"/>
        <w:right w:val="none" w:sz="0" w:space="0" w:color="auto"/>
      </w:divBdr>
    </w:div>
    <w:div w:id="979576462">
      <w:bodyDiv w:val="1"/>
      <w:marLeft w:val="0"/>
      <w:marRight w:val="0"/>
      <w:marTop w:val="0"/>
      <w:marBottom w:val="0"/>
      <w:divBdr>
        <w:top w:val="none" w:sz="0" w:space="0" w:color="auto"/>
        <w:left w:val="none" w:sz="0" w:space="0" w:color="auto"/>
        <w:bottom w:val="none" w:sz="0" w:space="0" w:color="auto"/>
        <w:right w:val="none" w:sz="0" w:space="0" w:color="auto"/>
      </w:divBdr>
    </w:div>
    <w:div w:id="1004623312">
      <w:bodyDiv w:val="1"/>
      <w:marLeft w:val="0"/>
      <w:marRight w:val="0"/>
      <w:marTop w:val="0"/>
      <w:marBottom w:val="0"/>
      <w:divBdr>
        <w:top w:val="none" w:sz="0" w:space="0" w:color="auto"/>
        <w:left w:val="none" w:sz="0" w:space="0" w:color="auto"/>
        <w:bottom w:val="none" w:sz="0" w:space="0" w:color="auto"/>
        <w:right w:val="none" w:sz="0" w:space="0" w:color="auto"/>
      </w:divBdr>
    </w:div>
    <w:div w:id="1032464244">
      <w:bodyDiv w:val="1"/>
      <w:marLeft w:val="0"/>
      <w:marRight w:val="0"/>
      <w:marTop w:val="0"/>
      <w:marBottom w:val="0"/>
      <w:divBdr>
        <w:top w:val="none" w:sz="0" w:space="0" w:color="auto"/>
        <w:left w:val="none" w:sz="0" w:space="0" w:color="auto"/>
        <w:bottom w:val="none" w:sz="0" w:space="0" w:color="auto"/>
        <w:right w:val="none" w:sz="0" w:space="0" w:color="auto"/>
      </w:divBdr>
    </w:div>
    <w:div w:id="1066759196">
      <w:bodyDiv w:val="1"/>
      <w:marLeft w:val="0"/>
      <w:marRight w:val="0"/>
      <w:marTop w:val="0"/>
      <w:marBottom w:val="0"/>
      <w:divBdr>
        <w:top w:val="none" w:sz="0" w:space="0" w:color="auto"/>
        <w:left w:val="none" w:sz="0" w:space="0" w:color="auto"/>
        <w:bottom w:val="none" w:sz="0" w:space="0" w:color="auto"/>
        <w:right w:val="none" w:sz="0" w:space="0" w:color="auto"/>
      </w:divBdr>
    </w:div>
    <w:div w:id="1082752430">
      <w:bodyDiv w:val="1"/>
      <w:marLeft w:val="0"/>
      <w:marRight w:val="0"/>
      <w:marTop w:val="0"/>
      <w:marBottom w:val="0"/>
      <w:divBdr>
        <w:top w:val="none" w:sz="0" w:space="0" w:color="auto"/>
        <w:left w:val="none" w:sz="0" w:space="0" w:color="auto"/>
        <w:bottom w:val="none" w:sz="0" w:space="0" w:color="auto"/>
        <w:right w:val="none" w:sz="0" w:space="0" w:color="auto"/>
      </w:divBdr>
    </w:div>
    <w:div w:id="1126504897">
      <w:bodyDiv w:val="1"/>
      <w:marLeft w:val="0"/>
      <w:marRight w:val="0"/>
      <w:marTop w:val="0"/>
      <w:marBottom w:val="0"/>
      <w:divBdr>
        <w:top w:val="none" w:sz="0" w:space="0" w:color="auto"/>
        <w:left w:val="none" w:sz="0" w:space="0" w:color="auto"/>
        <w:bottom w:val="none" w:sz="0" w:space="0" w:color="auto"/>
        <w:right w:val="none" w:sz="0" w:space="0" w:color="auto"/>
      </w:divBdr>
      <w:divsChild>
        <w:div w:id="26683293">
          <w:marLeft w:val="0"/>
          <w:marRight w:val="0"/>
          <w:marTop w:val="0"/>
          <w:marBottom w:val="0"/>
          <w:divBdr>
            <w:top w:val="none" w:sz="0" w:space="0" w:color="auto"/>
            <w:left w:val="none" w:sz="0" w:space="0" w:color="auto"/>
            <w:bottom w:val="none" w:sz="0" w:space="0" w:color="auto"/>
            <w:right w:val="none" w:sz="0" w:space="0" w:color="auto"/>
          </w:divBdr>
          <w:divsChild>
            <w:div w:id="1210384567">
              <w:marLeft w:val="0"/>
              <w:marRight w:val="0"/>
              <w:marTop w:val="0"/>
              <w:marBottom w:val="0"/>
              <w:divBdr>
                <w:top w:val="none" w:sz="0" w:space="0" w:color="auto"/>
                <w:left w:val="none" w:sz="0" w:space="0" w:color="auto"/>
                <w:bottom w:val="none" w:sz="0" w:space="0" w:color="auto"/>
                <w:right w:val="none" w:sz="0" w:space="0" w:color="auto"/>
              </w:divBdr>
            </w:div>
          </w:divsChild>
        </w:div>
        <w:div w:id="123741367">
          <w:marLeft w:val="0"/>
          <w:marRight w:val="0"/>
          <w:marTop w:val="0"/>
          <w:marBottom w:val="0"/>
          <w:divBdr>
            <w:top w:val="none" w:sz="0" w:space="0" w:color="auto"/>
            <w:left w:val="none" w:sz="0" w:space="0" w:color="auto"/>
            <w:bottom w:val="none" w:sz="0" w:space="0" w:color="auto"/>
            <w:right w:val="none" w:sz="0" w:space="0" w:color="auto"/>
          </w:divBdr>
          <w:divsChild>
            <w:div w:id="419836981">
              <w:marLeft w:val="0"/>
              <w:marRight w:val="0"/>
              <w:marTop w:val="0"/>
              <w:marBottom w:val="0"/>
              <w:divBdr>
                <w:top w:val="none" w:sz="0" w:space="0" w:color="auto"/>
                <w:left w:val="none" w:sz="0" w:space="0" w:color="auto"/>
                <w:bottom w:val="none" w:sz="0" w:space="0" w:color="auto"/>
                <w:right w:val="none" w:sz="0" w:space="0" w:color="auto"/>
              </w:divBdr>
            </w:div>
            <w:div w:id="1775785990">
              <w:marLeft w:val="0"/>
              <w:marRight w:val="0"/>
              <w:marTop w:val="0"/>
              <w:marBottom w:val="0"/>
              <w:divBdr>
                <w:top w:val="none" w:sz="0" w:space="0" w:color="auto"/>
                <w:left w:val="none" w:sz="0" w:space="0" w:color="auto"/>
                <w:bottom w:val="none" w:sz="0" w:space="0" w:color="auto"/>
                <w:right w:val="none" w:sz="0" w:space="0" w:color="auto"/>
              </w:divBdr>
            </w:div>
            <w:div w:id="1862354094">
              <w:marLeft w:val="0"/>
              <w:marRight w:val="0"/>
              <w:marTop w:val="0"/>
              <w:marBottom w:val="0"/>
              <w:divBdr>
                <w:top w:val="none" w:sz="0" w:space="0" w:color="auto"/>
                <w:left w:val="none" w:sz="0" w:space="0" w:color="auto"/>
                <w:bottom w:val="none" w:sz="0" w:space="0" w:color="auto"/>
                <w:right w:val="none" w:sz="0" w:space="0" w:color="auto"/>
              </w:divBdr>
            </w:div>
          </w:divsChild>
        </w:div>
        <w:div w:id="155583656">
          <w:marLeft w:val="0"/>
          <w:marRight w:val="0"/>
          <w:marTop w:val="0"/>
          <w:marBottom w:val="0"/>
          <w:divBdr>
            <w:top w:val="none" w:sz="0" w:space="0" w:color="auto"/>
            <w:left w:val="none" w:sz="0" w:space="0" w:color="auto"/>
            <w:bottom w:val="none" w:sz="0" w:space="0" w:color="auto"/>
            <w:right w:val="none" w:sz="0" w:space="0" w:color="auto"/>
          </w:divBdr>
          <w:divsChild>
            <w:div w:id="910627137">
              <w:marLeft w:val="0"/>
              <w:marRight w:val="0"/>
              <w:marTop w:val="0"/>
              <w:marBottom w:val="0"/>
              <w:divBdr>
                <w:top w:val="none" w:sz="0" w:space="0" w:color="auto"/>
                <w:left w:val="none" w:sz="0" w:space="0" w:color="auto"/>
                <w:bottom w:val="none" w:sz="0" w:space="0" w:color="auto"/>
                <w:right w:val="none" w:sz="0" w:space="0" w:color="auto"/>
              </w:divBdr>
            </w:div>
          </w:divsChild>
        </w:div>
        <w:div w:id="264575995">
          <w:marLeft w:val="0"/>
          <w:marRight w:val="0"/>
          <w:marTop w:val="0"/>
          <w:marBottom w:val="0"/>
          <w:divBdr>
            <w:top w:val="none" w:sz="0" w:space="0" w:color="auto"/>
            <w:left w:val="none" w:sz="0" w:space="0" w:color="auto"/>
            <w:bottom w:val="none" w:sz="0" w:space="0" w:color="auto"/>
            <w:right w:val="none" w:sz="0" w:space="0" w:color="auto"/>
          </w:divBdr>
          <w:divsChild>
            <w:div w:id="105932848">
              <w:marLeft w:val="0"/>
              <w:marRight w:val="0"/>
              <w:marTop w:val="0"/>
              <w:marBottom w:val="0"/>
              <w:divBdr>
                <w:top w:val="none" w:sz="0" w:space="0" w:color="auto"/>
                <w:left w:val="none" w:sz="0" w:space="0" w:color="auto"/>
                <w:bottom w:val="none" w:sz="0" w:space="0" w:color="auto"/>
                <w:right w:val="none" w:sz="0" w:space="0" w:color="auto"/>
              </w:divBdr>
            </w:div>
          </w:divsChild>
        </w:div>
        <w:div w:id="274025878">
          <w:marLeft w:val="0"/>
          <w:marRight w:val="0"/>
          <w:marTop w:val="0"/>
          <w:marBottom w:val="0"/>
          <w:divBdr>
            <w:top w:val="none" w:sz="0" w:space="0" w:color="auto"/>
            <w:left w:val="none" w:sz="0" w:space="0" w:color="auto"/>
            <w:bottom w:val="none" w:sz="0" w:space="0" w:color="auto"/>
            <w:right w:val="none" w:sz="0" w:space="0" w:color="auto"/>
          </w:divBdr>
          <w:divsChild>
            <w:div w:id="947273576">
              <w:marLeft w:val="0"/>
              <w:marRight w:val="0"/>
              <w:marTop w:val="0"/>
              <w:marBottom w:val="0"/>
              <w:divBdr>
                <w:top w:val="none" w:sz="0" w:space="0" w:color="auto"/>
                <w:left w:val="none" w:sz="0" w:space="0" w:color="auto"/>
                <w:bottom w:val="none" w:sz="0" w:space="0" w:color="auto"/>
                <w:right w:val="none" w:sz="0" w:space="0" w:color="auto"/>
              </w:divBdr>
            </w:div>
          </w:divsChild>
        </w:div>
        <w:div w:id="453137739">
          <w:marLeft w:val="0"/>
          <w:marRight w:val="0"/>
          <w:marTop w:val="0"/>
          <w:marBottom w:val="0"/>
          <w:divBdr>
            <w:top w:val="none" w:sz="0" w:space="0" w:color="auto"/>
            <w:left w:val="none" w:sz="0" w:space="0" w:color="auto"/>
            <w:bottom w:val="none" w:sz="0" w:space="0" w:color="auto"/>
            <w:right w:val="none" w:sz="0" w:space="0" w:color="auto"/>
          </w:divBdr>
          <w:divsChild>
            <w:div w:id="1623655104">
              <w:marLeft w:val="0"/>
              <w:marRight w:val="0"/>
              <w:marTop w:val="0"/>
              <w:marBottom w:val="0"/>
              <w:divBdr>
                <w:top w:val="none" w:sz="0" w:space="0" w:color="auto"/>
                <w:left w:val="none" w:sz="0" w:space="0" w:color="auto"/>
                <w:bottom w:val="none" w:sz="0" w:space="0" w:color="auto"/>
                <w:right w:val="none" w:sz="0" w:space="0" w:color="auto"/>
              </w:divBdr>
            </w:div>
          </w:divsChild>
        </w:div>
        <w:div w:id="527449697">
          <w:marLeft w:val="0"/>
          <w:marRight w:val="0"/>
          <w:marTop w:val="0"/>
          <w:marBottom w:val="0"/>
          <w:divBdr>
            <w:top w:val="none" w:sz="0" w:space="0" w:color="auto"/>
            <w:left w:val="none" w:sz="0" w:space="0" w:color="auto"/>
            <w:bottom w:val="none" w:sz="0" w:space="0" w:color="auto"/>
            <w:right w:val="none" w:sz="0" w:space="0" w:color="auto"/>
          </w:divBdr>
          <w:divsChild>
            <w:div w:id="1571500566">
              <w:marLeft w:val="0"/>
              <w:marRight w:val="0"/>
              <w:marTop w:val="0"/>
              <w:marBottom w:val="0"/>
              <w:divBdr>
                <w:top w:val="none" w:sz="0" w:space="0" w:color="auto"/>
                <w:left w:val="none" w:sz="0" w:space="0" w:color="auto"/>
                <w:bottom w:val="none" w:sz="0" w:space="0" w:color="auto"/>
                <w:right w:val="none" w:sz="0" w:space="0" w:color="auto"/>
              </w:divBdr>
            </w:div>
          </w:divsChild>
        </w:div>
        <w:div w:id="559096932">
          <w:marLeft w:val="0"/>
          <w:marRight w:val="0"/>
          <w:marTop w:val="0"/>
          <w:marBottom w:val="0"/>
          <w:divBdr>
            <w:top w:val="none" w:sz="0" w:space="0" w:color="auto"/>
            <w:left w:val="none" w:sz="0" w:space="0" w:color="auto"/>
            <w:bottom w:val="none" w:sz="0" w:space="0" w:color="auto"/>
            <w:right w:val="none" w:sz="0" w:space="0" w:color="auto"/>
          </w:divBdr>
          <w:divsChild>
            <w:div w:id="111940216">
              <w:marLeft w:val="0"/>
              <w:marRight w:val="0"/>
              <w:marTop w:val="0"/>
              <w:marBottom w:val="0"/>
              <w:divBdr>
                <w:top w:val="none" w:sz="0" w:space="0" w:color="auto"/>
                <w:left w:val="none" w:sz="0" w:space="0" w:color="auto"/>
                <w:bottom w:val="none" w:sz="0" w:space="0" w:color="auto"/>
                <w:right w:val="none" w:sz="0" w:space="0" w:color="auto"/>
              </w:divBdr>
            </w:div>
          </w:divsChild>
        </w:div>
        <w:div w:id="615210629">
          <w:marLeft w:val="0"/>
          <w:marRight w:val="0"/>
          <w:marTop w:val="0"/>
          <w:marBottom w:val="0"/>
          <w:divBdr>
            <w:top w:val="none" w:sz="0" w:space="0" w:color="auto"/>
            <w:left w:val="none" w:sz="0" w:space="0" w:color="auto"/>
            <w:bottom w:val="none" w:sz="0" w:space="0" w:color="auto"/>
            <w:right w:val="none" w:sz="0" w:space="0" w:color="auto"/>
          </w:divBdr>
          <w:divsChild>
            <w:div w:id="1254701408">
              <w:marLeft w:val="0"/>
              <w:marRight w:val="0"/>
              <w:marTop w:val="0"/>
              <w:marBottom w:val="0"/>
              <w:divBdr>
                <w:top w:val="none" w:sz="0" w:space="0" w:color="auto"/>
                <w:left w:val="none" w:sz="0" w:space="0" w:color="auto"/>
                <w:bottom w:val="none" w:sz="0" w:space="0" w:color="auto"/>
                <w:right w:val="none" w:sz="0" w:space="0" w:color="auto"/>
              </w:divBdr>
            </w:div>
          </w:divsChild>
        </w:div>
        <w:div w:id="1309826986">
          <w:marLeft w:val="0"/>
          <w:marRight w:val="0"/>
          <w:marTop w:val="0"/>
          <w:marBottom w:val="0"/>
          <w:divBdr>
            <w:top w:val="none" w:sz="0" w:space="0" w:color="auto"/>
            <w:left w:val="none" w:sz="0" w:space="0" w:color="auto"/>
            <w:bottom w:val="none" w:sz="0" w:space="0" w:color="auto"/>
            <w:right w:val="none" w:sz="0" w:space="0" w:color="auto"/>
          </w:divBdr>
          <w:divsChild>
            <w:div w:id="322592383">
              <w:marLeft w:val="0"/>
              <w:marRight w:val="0"/>
              <w:marTop w:val="0"/>
              <w:marBottom w:val="0"/>
              <w:divBdr>
                <w:top w:val="none" w:sz="0" w:space="0" w:color="auto"/>
                <w:left w:val="none" w:sz="0" w:space="0" w:color="auto"/>
                <w:bottom w:val="none" w:sz="0" w:space="0" w:color="auto"/>
                <w:right w:val="none" w:sz="0" w:space="0" w:color="auto"/>
              </w:divBdr>
            </w:div>
          </w:divsChild>
        </w:div>
        <w:div w:id="1388454299">
          <w:marLeft w:val="0"/>
          <w:marRight w:val="0"/>
          <w:marTop w:val="0"/>
          <w:marBottom w:val="0"/>
          <w:divBdr>
            <w:top w:val="none" w:sz="0" w:space="0" w:color="auto"/>
            <w:left w:val="none" w:sz="0" w:space="0" w:color="auto"/>
            <w:bottom w:val="none" w:sz="0" w:space="0" w:color="auto"/>
            <w:right w:val="none" w:sz="0" w:space="0" w:color="auto"/>
          </w:divBdr>
          <w:divsChild>
            <w:div w:id="506212558">
              <w:marLeft w:val="0"/>
              <w:marRight w:val="0"/>
              <w:marTop w:val="0"/>
              <w:marBottom w:val="0"/>
              <w:divBdr>
                <w:top w:val="none" w:sz="0" w:space="0" w:color="auto"/>
                <w:left w:val="none" w:sz="0" w:space="0" w:color="auto"/>
                <w:bottom w:val="none" w:sz="0" w:space="0" w:color="auto"/>
                <w:right w:val="none" w:sz="0" w:space="0" w:color="auto"/>
              </w:divBdr>
            </w:div>
          </w:divsChild>
        </w:div>
        <w:div w:id="1745838016">
          <w:marLeft w:val="0"/>
          <w:marRight w:val="0"/>
          <w:marTop w:val="0"/>
          <w:marBottom w:val="0"/>
          <w:divBdr>
            <w:top w:val="none" w:sz="0" w:space="0" w:color="auto"/>
            <w:left w:val="none" w:sz="0" w:space="0" w:color="auto"/>
            <w:bottom w:val="none" w:sz="0" w:space="0" w:color="auto"/>
            <w:right w:val="none" w:sz="0" w:space="0" w:color="auto"/>
          </w:divBdr>
          <w:divsChild>
            <w:div w:id="1116633716">
              <w:marLeft w:val="0"/>
              <w:marRight w:val="0"/>
              <w:marTop w:val="0"/>
              <w:marBottom w:val="0"/>
              <w:divBdr>
                <w:top w:val="none" w:sz="0" w:space="0" w:color="auto"/>
                <w:left w:val="none" w:sz="0" w:space="0" w:color="auto"/>
                <w:bottom w:val="none" w:sz="0" w:space="0" w:color="auto"/>
                <w:right w:val="none" w:sz="0" w:space="0" w:color="auto"/>
              </w:divBdr>
            </w:div>
          </w:divsChild>
        </w:div>
        <w:div w:id="1801531956">
          <w:marLeft w:val="0"/>
          <w:marRight w:val="0"/>
          <w:marTop w:val="0"/>
          <w:marBottom w:val="0"/>
          <w:divBdr>
            <w:top w:val="none" w:sz="0" w:space="0" w:color="auto"/>
            <w:left w:val="none" w:sz="0" w:space="0" w:color="auto"/>
            <w:bottom w:val="none" w:sz="0" w:space="0" w:color="auto"/>
            <w:right w:val="none" w:sz="0" w:space="0" w:color="auto"/>
          </w:divBdr>
          <w:divsChild>
            <w:div w:id="633218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700135">
      <w:bodyDiv w:val="1"/>
      <w:marLeft w:val="0"/>
      <w:marRight w:val="0"/>
      <w:marTop w:val="0"/>
      <w:marBottom w:val="0"/>
      <w:divBdr>
        <w:top w:val="none" w:sz="0" w:space="0" w:color="auto"/>
        <w:left w:val="none" w:sz="0" w:space="0" w:color="auto"/>
        <w:bottom w:val="none" w:sz="0" w:space="0" w:color="auto"/>
        <w:right w:val="none" w:sz="0" w:space="0" w:color="auto"/>
      </w:divBdr>
    </w:div>
    <w:div w:id="1146237453">
      <w:bodyDiv w:val="1"/>
      <w:marLeft w:val="0"/>
      <w:marRight w:val="0"/>
      <w:marTop w:val="0"/>
      <w:marBottom w:val="0"/>
      <w:divBdr>
        <w:top w:val="none" w:sz="0" w:space="0" w:color="auto"/>
        <w:left w:val="none" w:sz="0" w:space="0" w:color="auto"/>
        <w:bottom w:val="none" w:sz="0" w:space="0" w:color="auto"/>
        <w:right w:val="none" w:sz="0" w:space="0" w:color="auto"/>
      </w:divBdr>
    </w:div>
    <w:div w:id="1181969568">
      <w:bodyDiv w:val="1"/>
      <w:marLeft w:val="0"/>
      <w:marRight w:val="0"/>
      <w:marTop w:val="0"/>
      <w:marBottom w:val="0"/>
      <w:divBdr>
        <w:top w:val="none" w:sz="0" w:space="0" w:color="auto"/>
        <w:left w:val="none" w:sz="0" w:space="0" w:color="auto"/>
        <w:bottom w:val="none" w:sz="0" w:space="0" w:color="auto"/>
        <w:right w:val="none" w:sz="0" w:space="0" w:color="auto"/>
      </w:divBdr>
    </w:div>
    <w:div w:id="1230386064">
      <w:bodyDiv w:val="1"/>
      <w:marLeft w:val="0"/>
      <w:marRight w:val="0"/>
      <w:marTop w:val="0"/>
      <w:marBottom w:val="0"/>
      <w:divBdr>
        <w:top w:val="none" w:sz="0" w:space="0" w:color="auto"/>
        <w:left w:val="none" w:sz="0" w:space="0" w:color="auto"/>
        <w:bottom w:val="none" w:sz="0" w:space="0" w:color="auto"/>
        <w:right w:val="none" w:sz="0" w:space="0" w:color="auto"/>
      </w:divBdr>
    </w:div>
    <w:div w:id="1253469749">
      <w:bodyDiv w:val="1"/>
      <w:marLeft w:val="0"/>
      <w:marRight w:val="0"/>
      <w:marTop w:val="0"/>
      <w:marBottom w:val="0"/>
      <w:divBdr>
        <w:top w:val="none" w:sz="0" w:space="0" w:color="auto"/>
        <w:left w:val="none" w:sz="0" w:space="0" w:color="auto"/>
        <w:bottom w:val="none" w:sz="0" w:space="0" w:color="auto"/>
        <w:right w:val="none" w:sz="0" w:space="0" w:color="auto"/>
      </w:divBdr>
    </w:div>
    <w:div w:id="1310358282">
      <w:bodyDiv w:val="1"/>
      <w:marLeft w:val="0"/>
      <w:marRight w:val="0"/>
      <w:marTop w:val="0"/>
      <w:marBottom w:val="0"/>
      <w:divBdr>
        <w:top w:val="none" w:sz="0" w:space="0" w:color="auto"/>
        <w:left w:val="none" w:sz="0" w:space="0" w:color="auto"/>
        <w:bottom w:val="none" w:sz="0" w:space="0" w:color="auto"/>
        <w:right w:val="none" w:sz="0" w:space="0" w:color="auto"/>
      </w:divBdr>
    </w:div>
    <w:div w:id="1321619612">
      <w:bodyDiv w:val="1"/>
      <w:marLeft w:val="0"/>
      <w:marRight w:val="0"/>
      <w:marTop w:val="0"/>
      <w:marBottom w:val="0"/>
      <w:divBdr>
        <w:top w:val="none" w:sz="0" w:space="0" w:color="auto"/>
        <w:left w:val="none" w:sz="0" w:space="0" w:color="auto"/>
        <w:bottom w:val="none" w:sz="0" w:space="0" w:color="auto"/>
        <w:right w:val="none" w:sz="0" w:space="0" w:color="auto"/>
      </w:divBdr>
    </w:div>
    <w:div w:id="1331834298">
      <w:bodyDiv w:val="1"/>
      <w:marLeft w:val="0"/>
      <w:marRight w:val="0"/>
      <w:marTop w:val="0"/>
      <w:marBottom w:val="0"/>
      <w:divBdr>
        <w:top w:val="none" w:sz="0" w:space="0" w:color="auto"/>
        <w:left w:val="none" w:sz="0" w:space="0" w:color="auto"/>
        <w:bottom w:val="none" w:sz="0" w:space="0" w:color="auto"/>
        <w:right w:val="none" w:sz="0" w:space="0" w:color="auto"/>
      </w:divBdr>
    </w:div>
    <w:div w:id="1394814151">
      <w:bodyDiv w:val="1"/>
      <w:marLeft w:val="0"/>
      <w:marRight w:val="0"/>
      <w:marTop w:val="0"/>
      <w:marBottom w:val="0"/>
      <w:divBdr>
        <w:top w:val="none" w:sz="0" w:space="0" w:color="auto"/>
        <w:left w:val="none" w:sz="0" w:space="0" w:color="auto"/>
        <w:bottom w:val="none" w:sz="0" w:space="0" w:color="auto"/>
        <w:right w:val="none" w:sz="0" w:space="0" w:color="auto"/>
      </w:divBdr>
    </w:div>
    <w:div w:id="1408309239">
      <w:bodyDiv w:val="1"/>
      <w:marLeft w:val="0"/>
      <w:marRight w:val="0"/>
      <w:marTop w:val="0"/>
      <w:marBottom w:val="0"/>
      <w:divBdr>
        <w:top w:val="none" w:sz="0" w:space="0" w:color="auto"/>
        <w:left w:val="none" w:sz="0" w:space="0" w:color="auto"/>
        <w:bottom w:val="none" w:sz="0" w:space="0" w:color="auto"/>
        <w:right w:val="none" w:sz="0" w:space="0" w:color="auto"/>
      </w:divBdr>
    </w:div>
    <w:div w:id="1488209880">
      <w:bodyDiv w:val="1"/>
      <w:marLeft w:val="0"/>
      <w:marRight w:val="0"/>
      <w:marTop w:val="0"/>
      <w:marBottom w:val="0"/>
      <w:divBdr>
        <w:top w:val="none" w:sz="0" w:space="0" w:color="auto"/>
        <w:left w:val="none" w:sz="0" w:space="0" w:color="auto"/>
        <w:bottom w:val="none" w:sz="0" w:space="0" w:color="auto"/>
        <w:right w:val="none" w:sz="0" w:space="0" w:color="auto"/>
      </w:divBdr>
    </w:div>
    <w:div w:id="1492210712">
      <w:bodyDiv w:val="1"/>
      <w:marLeft w:val="0"/>
      <w:marRight w:val="0"/>
      <w:marTop w:val="0"/>
      <w:marBottom w:val="0"/>
      <w:divBdr>
        <w:top w:val="none" w:sz="0" w:space="0" w:color="auto"/>
        <w:left w:val="none" w:sz="0" w:space="0" w:color="auto"/>
        <w:bottom w:val="none" w:sz="0" w:space="0" w:color="auto"/>
        <w:right w:val="none" w:sz="0" w:space="0" w:color="auto"/>
      </w:divBdr>
    </w:div>
    <w:div w:id="1497308559">
      <w:bodyDiv w:val="1"/>
      <w:marLeft w:val="0"/>
      <w:marRight w:val="0"/>
      <w:marTop w:val="0"/>
      <w:marBottom w:val="0"/>
      <w:divBdr>
        <w:top w:val="none" w:sz="0" w:space="0" w:color="auto"/>
        <w:left w:val="none" w:sz="0" w:space="0" w:color="auto"/>
        <w:bottom w:val="none" w:sz="0" w:space="0" w:color="auto"/>
        <w:right w:val="none" w:sz="0" w:space="0" w:color="auto"/>
      </w:divBdr>
    </w:div>
    <w:div w:id="1499350819">
      <w:bodyDiv w:val="1"/>
      <w:marLeft w:val="0"/>
      <w:marRight w:val="0"/>
      <w:marTop w:val="0"/>
      <w:marBottom w:val="0"/>
      <w:divBdr>
        <w:top w:val="none" w:sz="0" w:space="0" w:color="auto"/>
        <w:left w:val="none" w:sz="0" w:space="0" w:color="auto"/>
        <w:bottom w:val="none" w:sz="0" w:space="0" w:color="auto"/>
        <w:right w:val="none" w:sz="0" w:space="0" w:color="auto"/>
      </w:divBdr>
    </w:div>
    <w:div w:id="1499689525">
      <w:bodyDiv w:val="1"/>
      <w:marLeft w:val="0"/>
      <w:marRight w:val="0"/>
      <w:marTop w:val="0"/>
      <w:marBottom w:val="0"/>
      <w:divBdr>
        <w:top w:val="none" w:sz="0" w:space="0" w:color="auto"/>
        <w:left w:val="none" w:sz="0" w:space="0" w:color="auto"/>
        <w:bottom w:val="none" w:sz="0" w:space="0" w:color="auto"/>
        <w:right w:val="none" w:sz="0" w:space="0" w:color="auto"/>
      </w:divBdr>
    </w:div>
    <w:div w:id="1524974025">
      <w:bodyDiv w:val="1"/>
      <w:marLeft w:val="0"/>
      <w:marRight w:val="0"/>
      <w:marTop w:val="0"/>
      <w:marBottom w:val="0"/>
      <w:divBdr>
        <w:top w:val="none" w:sz="0" w:space="0" w:color="auto"/>
        <w:left w:val="none" w:sz="0" w:space="0" w:color="auto"/>
        <w:bottom w:val="none" w:sz="0" w:space="0" w:color="auto"/>
        <w:right w:val="none" w:sz="0" w:space="0" w:color="auto"/>
      </w:divBdr>
    </w:div>
    <w:div w:id="1529101822">
      <w:bodyDiv w:val="1"/>
      <w:marLeft w:val="0"/>
      <w:marRight w:val="0"/>
      <w:marTop w:val="0"/>
      <w:marBottom w:val="0"/>
      <w:divBdr>
        <w:top w:val="none" w:sz="0" w:space="0" w:color="auto"/>
        <w:left w:val="none" w:sz="0" w:space="0" w:color="auto"/>
        <w:bottom w:val="none" w:sz="0" w:space="0" w:color="auto"/>
        <w:right w:val="none" w:sz="0" w:space="0" w:color="auto"/>
      </w:divBdr>
    </w:div>
    <w:div w:id="1584292442">
      <w:bodyDiv w:val="1"/>
      <w:marLeft w:val="0"/>
      <w:marRight w:val="0"/>
      <w:marTop w:val="0"/>
      <w:marBottom w:val="0"/>
      <w:divBdr>
        <w:top w:val="none" w:sz="0" w:space="0" w:color="auto"/>
        <w:left w:val="none" w:sz="0" w:space="0" w:color="auto"/>
        <w:bottom w:val="none" w:sz="0" w:space="0" w:color="auto"/>
        <w:right w:val="none" w:sz="0" w:space="0" w:color="auto"/>
      </w:divBdr>
    </w:div>
    <w:div w:id="1691712881">
      <w:bodyDiv w:val="1"/>
      <w:marLeft w:val="0"/>
      <w:marRight w:val="0"/>
      <w:marTop w:val="0"/>
      <w:marBottom w:val="0"/>
      <w:divBdr>
        <w:top w:val="none" w:sz="0" w:space="0" w:color="auto"/>
        <w:left w:val="none" w:sz="0" w:space="0" w:color="auto"/>
        <w:bottom w:val="none" w:sz="0" w:space="0" w:color="auto"/>
        <w:right w:val="none" w:sz="0" w:space="0" w:color="auto"/>
      </w:divBdr>
    </w:div>
    <w:div w:id="1739404809">
      <w:bodyDiv w:val="1"/>
      <w:marLeft w:val="0"/>
      <w:marRight w:val="0"/>
      <w:marTop w:val="0"/>
      <w:marBottom w:val="0"/>
      <w:divBdr>
        <w:top w:val="none" w:sz="0" w:space="0" w:color="auto"/>
        <w:left w:val="none" w:sz="0" w:space="0" w:color="auto"/>
        <w:bottom w:val="none" w:sz="0" w:space="0" w:color="auto"/>
        <w:right w:val="none" w:sz="0" w:space="0" w:color="auto"/>
      </w:divBdr>
    </w:div>
    <w:div w:id="1773284900">
      <w:bodyDiv w:val="1"/>
      <w:marLeft w:val="0"/>
      <w:marRight w:val="0"/>
      <w:marTop w:val="0"/>
      <w:marBottom w:val="0"/>
      <w:divBdr>
        <w:top w:val="none" w:sz="0" w:space="0" w:color="auto"/>
        <w:left w:val="none" w:sz="0" w:space="0" w:color="auto"/>
        <w:bottom w:val="none" w:sz="0" w:space="0" w:color="auto"/>
        <w:right w:val="none" w:sz="0" w:space="0" w:color="auto"/>
      </w:divBdr>
    </w:div>
    <w:div w:id="1825924985">
      <w:bodyDiv w:val="1"/>
      <w:marLeft w:val="0"/>
      <w:marRight w:val="0"/>
      <w:marTop w:val="0"/>
      <w:marBottom w:val="0"/>
      <w:divBdr>
        <w:top w:val="none" w:sz="0" w:space="0" w:color="auto"/>
        <w:left w:val="none" w:sz="0" w:space="0" w:color="auto"/>
        <w:bottom w:val="none" w:sz="0" w:space="0" w:color="auto"/>
        <w:right w:val="none" w:sz="0" w:space="0" w:color="auto"/>
      </w:divBdr>
    </w:div>
    <w:div w:id="1966305563">
      <w:bodyDiv w:val="1"/>
      <w:marLeft w:val="0"/>
      <w:marRight w:val="0"/>
      <w:marTop w:val="0"/>
      <w:marBottom w:val="0"/>
      <w:divBdr>
        <w:top w:val="none" w:sz="0" w:space="0" w:color="auto"/>
        <w:left w:val="none" w:sz="0" w:space="0" w:color="auto"/>
        <w:bottom w:val="none" w:sz="0" w:space="0" w:color="auto"/>
        <w:right w:val="none" w:sz="0" w:space="0" w:color="auto"/>
      </w:divBdr>
      <w:divsChild>
        <w:div w:id="5404543">
          <w:marLeft w:val="0"/>
          <w:marRight w:val="0"/>
          <w:marTop w:val="0"/>
          <w:marBottom w:val="0"/>
          <w:divBdr>
            <w:top w:val="none" w:sz="0" w:space="0" w:color="auto"/>
            <w:left w:val="none" w:sz="0" w:space="0" w:color="auto"/>
            <w:bottom w:val="none" w:sz="0" w:space="0" w:color="auto"/>
            <w:right w:val="none" w:sz="0" w:space="0" w:color="auto"/>
          </w:divBdr>
        </w:div>
        <w:div w:id="8606074">
          <w:marLeft w:val="0"/>
          <w:marRight w:val="0"/>
          <w:marTop w:val="0"/>
          <w:marBottom w:val="0"/>
          <w:divBdr>
            <w:top w:val="none" w:sz="0" w:space="0" w:color="auto"/>
            <w:left w:val="none" w:sz="0" w:space="0" w:color="auto"/>
            <w:bottom w:val="none" w:sz="0" w:space="0" w:color="auto"/>
            <w:right w:val="none" w:sz="0" w:space="0" w:color="auto"/>
          </w:divBdr>
        </w:div>
        <w:div w:id="8870421">
          <w:marLeft w:val="0"/>
          <w:marRight w:val="0"/>
          <w:marTop w:val="0"/>
          <w:marBottom w:val="0"/>
          <w:divBdr>
            <w:top w:val="none" w:sz="0" w:space="0" w:color="auto"/>
            <w:left w:val="none" w:sz="0" w:space="0" w:color="auto"/>
            <w:bottom w:val="none" w:sz="0" w:space="0" w:color="auto"/>
            <w:right w:val="none" w:sz="0" w:space="0" w:color="auto"/>
          </w:divBdr>
          <w:divsChild>
            <w:div w:id="108597122">
              <w:marLeft w:val="0"/>
              <w:marRight w:val="0"/>
              <w:marTop w:val="0"/>
              <w:marBottom w:val="0"/>
              <w:divBdr>
                <w:top w:val="none" w:sz="0" w:space="0" w:color="auto"/>
                <w:left w:val="none" w:sz="0" w:space="0" w:color="auto"/>
                <w:bottom w:val="none" w:sz="0" w:space="0" w:color="auto"/>
                <w:right w:val="none" w:sz="0" w:space="0" w:color="auto"/>
              </w:divBdr>
            </w:div>
            <w:div w:id="180318612">
              <w:marLeft w:val="0"/>
              <w:marRight w:val="0"/>
              <w:marTop w:val="0"/>
              <w:marBottom w:val="0"/>
              <w:divBdr>
                <w:top w:val="none" w:sz="0" w:space="0" w:color="auto"/>
                <w:left w:val="none" w:sz="0" w:space="0" w:color="auto"/>
                <w:bottom w:val="none" w:sz="0" w:space="0" w:color="auto"/>
                <w:right w:val="none" w:sz="0" w:space="0" w:color="auto"/>
              </w:divBdr>
            </w:div>
            <w:div w:id="1713308849">
              <w:marLeft w:val="0"/>
              <w:marRight w:val="0"/>
              <w:marTop w:val="0"/>
              <w:marBottom w:val="0"/>
              <w:divBdr>
                <w:top w:val="none" w:sz="0" w:space="0" w:color="auto"/>
                <w:left w:val="none" w:sz="0" w:space="0" w:color="auto"/>
                <w:bottom w:val="none" w:sz="0" w:space="0" w:color="auto"/>
                <w:right w:val="none" w:sz="0" w:space="0" w:color="auto"/>
              </w:divBdr>
            </w:div>
            <w:div w:id="1763721168">
              <w:marLeft w:val="0"/>
              <w:marRight w:val="0"/>
              <w:marTop w:val="0"/>
              <w:marBottom w:val="0"/>
              <w:divBdr>
                <w:top w:val="none" w:sz="0" w:space="0" w:color="auto"/>
                <w:left w:val="none" w:sz="0" w:space="0" w:color="auto"/>
                <w:bottom w:val="none" w:sz="0" w:space="0" w:color="auto"/>
                <w:right w:val="none" w:sz="0" w:space="0" w:color="auto"/>
              </w:divBdr>
            </w:div>
            <w:div w:id="1859612316">
              <w:marLeft w:val="0"/>
              <w:marRight w:val="0"/>
              <w:marTop w:val="0"/>
              <w:marBottom w:val="0"/>
              <w:divBdr>
                <w:top w:val="none" w:sz="0" w:space="0" w:color="auto"/>
                <w:left w:val="none" w:sz="0" w:space="0" w:color="auto"/>
                <w:bottom w:val="none" w:sz="0" w:space="0" w:color="auto"/>
                <w:right w:val="none" w:sz="0" w:space="0" w:color="auto"/>
              </w:divBdr>
            </w:div>
          </w:divsChild>
        </w:div>
        <w:div w:id="11928336">
          <w:marLeft w:val="0"/>
          <w:marRight w:val="0"/>
          <w:marTop w:val="0"/>
          <w:marBottom w:val="0"/>
          <w:divBdr>
            <w:top w:val="none" w:sz="0" w:space="0" w:color="auto"/>
            <w:left w:val="none" w:sz="0" w:space="0" w:color="auto"/>
            <w:bottom w:val="none" w:sz="0" w:space="0" w:color="auto"/>
            <w:right w:val="none" w:sz="0" w:space="0" w:color="auto"/>
          </w:divBdr>
        </w:div>
        <w:div w:id="15890798">
          <w:marLeft w:val="0"/>
          <w:marRight w:val="0"/>
          <w:marTop w:val="0"/>
          <w:marBottom w:val="0"/>
          <w:divBdr>
            <w:top w:val="none" w:sz="0" w:space="0" w:color="auto"/>
            <w:left w:val="none" w:sz="0" w:space="0" w:color="auto"/>
            <w:bottom w:val="none" w:sz="0" w:space="0" w:color="auto"/>
            <w:right w:val="none" w:sz="0" w:space="0" w:color="auto"/>
          </w:divBdr>
        </w:div>
        <w:div w:id="19016176">
          <w:marLeft w:val="0"/>
          <w:marRight w:val="0"/>
          <w:marTop w:val="0"/>
          <w:marBottom w:val="0"/>
          <w:divBdr>
            <w:top w:val="none" w:sz="0" w:space="0" w:color="auto"/>
            <w:left w:val="none" w:sz="0" w:space="0" w:color="auto"/>
            <w:bottom w:val="none" w:sz="0" w:space="0" w:color="auto"/>
            <w:right w:val="none" w:sz="0" w:space="0" w:color="auto"/>
          </w:divBdr>
        </w:div>
        <w:div w:id="28184184">
          <w:marLeft w:val="0"/>
          <w:marRight w:val="0"/>
          <w:marTop w:val="0"/>
          <w:marBottom w:val="0"/>
          <w:divBdr>
            <w:top w:val="none" w:sz="0" w:space="0" w:color="auto"/>
            <w:left w:val="none" w:sz="0" w:space="0" w:color="auto"/>
            <w:bottom w:val="none" w:sz="0" w:space="0" w:color="auto"/>
            <w:right w:val="none" w:sz="0" w:space="0" w:color="auto"/>
          </w:divBdr>
        </w:div>
        <w:div w:id="32851909">
          <w:marLeft w:val="0"/>
          <w:marRight w:val="0"/>
          <w:marTop w:val="0"/>
          <w:marBottom w:val="0"/>
          <w:divBdr>
            <w:top w:val="none" w:sz="0" w:space="0" w:color="auto"/>
            <w:left w:val="none" w:sz="0" w:space="0" w:color="auto"/>
            <w:bottom w:val="none" w:sz="0" w:space="0" w:color="auto"/>
            <w:right w:val="none" w:sz="0" w:space="0" w:color="auto"/>
          </w:divBdr>
        </w:div>
        <w:div w:id="46414295">
          <w:marLeft w:val="0"/>
          <w:marRight w:val="0"/>
          <w:marTop w:val="0"/>
          <w:marBottom w:val="0"/>
          <w:divBdr>
            <w:top w:val="none" w:sz="0" w:space="0" w:color="auto"/>
            <w:left w:val="none" w:sz="0" w:space="0" w:color="auto"/>
            <w:bottom w:val="none" w:sz="0" w:space="0" w:color="auto"/>
            <w:right w:val="none" w:sz="0" w:space="0" w:color="auto"/>
          </w:divBdr>
        </w:div>
        <w:div w:id="59793535">
          <w:marLeft w:val="0"/>
          <w:marRight w:val="0"/>
          <w:marTop w:val="0"/>
          <w:marBottom w:val="0"/>
          <w:divBdr>
            <w:top w:val="none" w:sz="0" w:space="0" w:color="auto"/>
            <w:left w:val="none" w:sz="0" w:space="0" w:color="auto"/>
            <w:bottom w:val="none" w:sz="0" w:space="0" w:color="auto"/>
            <w:right w:val="none" w:sz="0" w:space="0" w:color="auto"/>
          </w:divBdr>
        </w:div>
        <w:div w:id="101581200">
          <w:marLeft w:val="0"/>
          <w:marRight w:val="0"/>
          <w:marTop w:val="0"/>
          <w:marBottom w:val="0"/>
          <w:divBdr>
            <w:top w:val="none" w:sz="0" w:space="0" w:color="auto"/>
            <w:left w:val="none" w:sz="0" w:space="0" w:color="auto"/>
            <w:bottom w:val="none" w:sz="0" w:space="0" w:color="auto"/>
            <w:right w:val="none" w:sz="0" w:space="0" w:color="auto"/>
          </w:divBdr>
        </w:div>
        <w:div w:id="106897283">
          <w:marLeft w:val="0"/>
          <w:marRight w:val="0"/>
          <w:marTop w:val="0"/>
          <w:marBottom w:val="0"/>
          <w:divBdr>
            <w:top w:val="none" w:sz="0" w:space="0" w:color="auto"/>
            <w:left w:val="none" w:sz="0" w:space="0" w:color="auto"/>
            <w:bottom w:val="none" w:sz="0" w:space="0" w:color="auto"/>
            <w:right w:val="none" w:sz="0" w:space="0" w:color="auto"/>
          </w:divBdr>
        </w:div>
        <w:div w:id="113597013">
          <w:marLeft w:val="0"/>
          <w:marRight w:val="0"/>
          <w:marTop w:val="0"/>
          <w:marBottom w:val="0"/>
          <w:divBdr>
            <w:top w:val="none" w:sz="0" w:space="0" w:color="auto"/>
            <w:left w:val="none" w:sz="0" w:space="0" w:color="auto"/>
            <w:bottom w:val="none" w:sz="0" w:space="0" w:color="auto"/>
            <w:right w:val="none" w:sz="0" w:space="0" w:color="auto"/>
          </w:divBdr>
        </w:div>
        <w:div w:id="116145036">
          <w:marLeft w:val="0"/>
          <w:marRight w:val="0"/>
          <w:marTop w:val="0"/>
          <w:marBottom w:val="0"/>
          <w:divBdr>
            <w:top w:val="none" w:sz="0" w:space="0" w:color="auto"/>
            <w:left w:val="none" w:sz="0" w:space="0" w:color="auto"/>
            <w:bottom w:val="none" w:sz="0" w:space="0" w:color="auto"/>
            <w:right w:val="none" w:sz="0" w:space="0" w:color="auto"/>
          </w:divBdr>
        </w:div>
        <w:div w:id="128939292">
          <w:marLeft w:val="0"/>
          <w:marRight w:val="0"/>
          <w:marTop w:val="0"/>
          <w:marBottom w:val="0"/>
          <w:divBdr>
            <w:top w:val="none" w:sz="0" w:space="0" w:color="auto"/>
            <w:left w:val="none" w:sz="0" w:space="0" w:color="auto"/>
            <w:bottom w:val="none" w:sz="0" w:space="0" w:color="auto"/>
            <w:right w:val="none" w:sz="0" w:space="0" w:color="auto"/>
          </w:divBdr>
        </w:div>
        <w:div w:id="132336030">
          <w:marLeft w:val="0"/>
          <w:marRight w:val="0"/>
          <w:marTop w:val="0"/>
          <w:marBottom w:val="0"/>
          <w:divBdr>
            <w:top w:val="none" w:sz="0" w:space="0" w:color="auto"/>
            <w:left w:val="none" w:sz="0" w:space="0" w:color="auto"/>
            <w:bottom w:val="none" w:sz="0" w:space="0" w:color="auto"/>
            <w:right w:val="none" w:sz="0" w:space="0" w:color="auto"/>
          </w:divBdr>
        </w:div>
        <w:div w:id="134294552">
          <w:marLeft w:val="0"/>
          <w:marRight w:val="0"/>
          <w:marTop w:val="0"/>
          <w:marBottom w:val="0"/>
          <w:divBdr>
            <w:top w:val="none" w:sz="0" w:space="0" w:color="auto"/>
            <w:left w:val="none" w:sz="0" w:space="0" w:color="auto"/>
            <w:bottom w:val="none" w:sz="0" w:space="0" w:color="auto"/>
            <w:right w:val="none" w:sz="0" w:space="0" w:color="auto"/>
          </w:divBdr>
        </w:div>
        <w:div w:id="134445210">
          <w:marLeft w:val="0"/>
          <w:marRight w:val="0"/>
          <w:marTop w:val="0"/>
          <w:marBottom w:val="0"/>
          <w:divBdr>
            <w:top w:val="none" w:sz="0" w:space="0" w:color="auto"/>
            <w:left w:val="none" w:sz="0" w:space="0" w:color="auto"/>
            <w:bottom w:val="none" w:sz="0" w:space="0" w:color="auto"/>
            <w:right w:val="none" w:sz="0" w:space="0" w:color="auto"/>
          </w:divBdr>
        </w:div>
        <w:div w:id="149952880">
          <w:marLeft w:val="0"/>
          <w:marRight w:val="0"/>
          <w:marTop w:val="0"/>
          <w:marBottom w:val="0"/>
          <w:divBdr>
            <w:top w:val="none" w:sz="0" w:space="0" w:color="auto"/>
            <w:left w:val="none" w:sz="0" w:space="0" w:color="auto"/>
            <w:bottom w:val="none" w:sz="0" w:space="0" w:color="auto"/>
            <w:right w:val="none" w:sz="0" w:space="0" w:color="auto"/>
          </w:divBdr>
        </w:div>
        <w:div w:id="152306263">
          <w:marLeft w:val="0"/>
          <w:marRight w:val="0"/>
          <w:marTop w:val="0"/>
          <w:marBottom w:val="0"/>
          <w:divBdr>
            <w:top w:val="none" w:sz="0" w:space="0" w:color="auto"/>
            <w:left w:val="none" w:sz="0" w:space="0" w:color="auto"/>
            <w:bottom w:val="none" w:sz="0" w:space="0" w:color="auto"/>
            <w:right w:val="none" w:sz="0" w:space="0" w:color="auto"/>
          </w:divBdr>
          <w:divsChild>
            <w:div w:id="447043551">
              <w:marLeft w:val="0"/>
              <w:marRight w:val="0"/>
              <w:marTop w:val="0"/>
              <w:marBottom w:val="0"/>
              <w:divBdr>
                <w:top w:val="none" w:sz="0" w:space="0" w:color="auto"/>
                <w:left w:val="none" w:sz="0" w:space="0" w:color="auto"/>
                <w:bottom w:val="none" w:sz="0" w:space="0" w:color="auto"/>
                <w:right w:val="none" w:sz="0" w:space="0" w:color="auto"/>
              </w:divBdr>
            </w:div>
            <w:div w:id="473252856">
              <w:marLeft w:val="0"/>
              <w:marRight w:val="0"/>
              <w:marTop w:val="0"/>
              <w:marBottom w:val="0"/>
              <w:divBdr>
                <w:top w:val="none" w:sz="0" w:space="0" w:color="auto"/>
                <w:left w:val="none" w:sz="0" w:space="0" w:color="auto"/>
                <w:bottom w:val="none" w:sz="0" w:space="0" w:color="auto"/>
                <w:right w:val="none" w:sz="0" w:space="0" w:color="auto"/>
              </w:divBdr>
            </w:div>
            <w:div w:id="570967653">
              <w:marLeft w:val="0"/>
              <w:marRight w:val="0"/>
              <w:marTop w:val="0"/>
              <w:marBottom w:val="0"/>
              <w:divBdr>
                <w:top w:val="none" w:sz="0" w:space="0" w:color="auto"/>
                <w:left w:val="none" w:sz="0" w:space="0" w:color="auto"/>
                <w:bottom w:val="none" w:sz="0" w:space="0" w:color="auto"/>
                <w:right w:val="none" w:sz="0" w:space="0" w:color="auto"/>
              </w:divBdr>
            </w:div>
            <w:div w:id="779952368">
              <w:marLeft w:val="0"/>
              <w:marRight w:val="0"/>
              <w:marTop w:val="0"/>
              <w:marBottom w:val="0"/>
              <w:divBdr>
                <w:top w:val="none" w:sz="0" w:space="0" w:color="auto"/>
                <w:left w:val="none" w:sz="0" w:space="0" w:color="auto"/>
                <w:bottom w:val="none" w:sz="0" w:space="0" w:color="auto"/>
                <w:right w:val="none" w:sz="0" w:space="0" w:color="auto"/>
              </w:divBdr>
            </w:div>
            <w:div w:id="805467725">
              <w:marLeft w:val="0"/>
              <w:marRight w:val="0"/>
              <w:marTop w:val="0"/>
              <w:marBottom w:val="0"/>
              <w:divBdr>
                <w:top w:val="none" w:sz="0" w:space="0" w:color="auto"/>
                <w:left w:val="none" w:sz="0" w:space="0" w:color="auto"/>
                <w:bottom w:val="none" w:sz="0" w:space="0" w:color="auto"/>
                <w:right w:val="none" w:sz="0" w:space="0" w:color="auto"/>
              </w:divBdr>
            </w:div>
          </w:divsChild>
        </w:div>
        <w:div w:id="166218198">
          <w:marLeft w:val="0"/>
          <w:marRight w:val="0"/>
          <w:marTop w:val="0"/>
          <w:marBottom w:val="0"/>
          <w:divBdr>
            <w:top w:val="none" w:sz="0" w:space="0" w:color="auto"/>
            <w:left w:val="none" w:sz="0" w:space="0" w:color="auto"/>
            <w:bottom w:val="none" w:sz="0" w:space="0" w:color="auto"/>
            <w:right w:val="none" w:sz="0" w:space="0" w:color="auto"/>
          </w:divBdr>
        </w:div>
        <w:div w:id="184371791">
          <w:marLeft w:val="0"/>
          <w:marRight w:val="0"/>
          <w:marTop w:val="0"/>
          <w:marBottom w:val="0"/>
          <w:divBdr>
            <w:top w:val="none" w:sz="0" w:space="0" w:color="auto"/>
            <w:left w:val="none" w:sz="0" w:space="0" w:color="auto"/>
            <w:bottom w:val="none" w:sz="0" w:space="0" w:color="auto"/>
            <w:right w:val="none" w:sz="0" w:space="0" w:color="auto"/>
          </w:divBdr>
        </w:div>
        <w:div w:id="187644604">
          <w:marLeft w:val="0"/>
          <w:marRight w:val="0"/>
          <w:marTop w:val="0"/>
          <w:marBottom w:val="0"/>
          <w:divBdr>
            <w:top w:val="none" w:sz="0" w:space="0" w:color="auto"/>
            <w:left w:val="none" w:sz="0" w:space="0" w:color="auto"/>
            <w:bottom w:val="none" w:sz="0" w:space="0" w:color="auto"/>
            <w:right w:val="none" w:sz="0" w:space="0" w:color="auto"/>
          </w:divBdr>
        </w:div>
        <w:div w:id="209415076">
          <w:marLeft w:val="0"/>
          <w:marRight w:val="0"/>
          <w:marTop w:val="0"/>
          <w:marBottom w:val="0"/>
          <w:divBdr>
            <w:top w:val="none" w:sz="0" w:space="0" w:color="auto"/>
            <w:left w:val="none" w:sz="0" w:space="0" w:color="auto"/>
            <w:bottom w:val="none" w:sz="0" w:space="0" w:color="auto"/>
            <w:right w:val="none" w:sz="0" w:space="0" w:color="auto"/>
          </w:divBdr>
        </w:div>
        <w:div w:id="216358064">
          <w:marLeft w:val="0"/>
          <w:marRight w:val="0"/>
          <w:marTop w:val="0"/>
          <w:marBottom w:val="0"/>
          <w:divBdr>
            <w:top w:val="none" w:sz="0" w:space="0" w:color="auto"/>
            <w:left w:val="none" w:sz="0" w:space="0" w:color="auto"/>
            <w:bottom w:val="none" w:sz="0" w:space="0" w:color="auto"/>
            <w:right w:val="none" w:sz="0" w:space="0" w:color="auto"/>
          </w:divBdr>
        </w:div>
        <w:div w:id="217521982">
          <w:marLeft w:val="0"/>
          <w:marRight w:val="0"/>
          <w:marTop w:val="0"/>
          <w:marBottom w:val="0"/>
          <w:divBdr>
            <w:top w:val="none" w:sz="0" w:space="0" w:color="auto"/>
            <w:left w:val="none" w:sz="0" w:space="0" w:color="auto"/>
            <w:bottom w:val="none" w:sz="0" w:space="0" w:color="auto"/>
            <w:right w:val="none" w:sz="0" w:space="0" w:color="auto"/>
          </w:divBdr>
        </w:div>
        <w:div w:id="228074524">
          <w:marLeft w:val="0"/>
          <w:marRight w:val="0"/>
          <w:marTop w:val="0"/>
          <w:marBottom w:val="0"/>
          <w:divBdr>
            <w:top w:val="none" w:sz="0" w:space="0" w:color="auto"/>
            <w:left w:val="none" w:sz="0" w:space="0" w:color="auto"/>
            <w:bottom w:val="none" w:sz="0" w:space="0" w:color="auto"/>
            <w:right w:val="none" w:sz="0" w:space="0" w:color="auto"/>
          </w:divBdr>
        </w:div>
        <w:div w:id="228544893">
          <w:marLeft w:val="0"/>
          <w:marRight w:val="0"/>
          <w:marTop w:val="0"/>
          <w:marBottom w:val="0"/>
          <w:divBdr>
            <w:top w:val="none" w:sz="0" w:space="0" w:color="auto"/>
            <w:left w:val="none" w:sz="0" w:space="0" w:color="auto"/>
            <w:bottom w:val="none" w:sz="0" w:space="0" w:color="auto"/>
            <w:right w:val="none" w:sz="0" w:space="0" w:color="auto"/>
          </w:divBdr>
        </w:div>
        <w:div w:id="235241431">
          <w:marLeft w:val="0"/>
          <w:marRight w:val="0"/>
          <w:marTop w:val="0"/>
          <w:marBottom w:val="0"/>
          <w:divBdr>
            <w:top w:val="none" w:sz="0" w:space="0" w:color="auto"/>
            <w:left w:val="none" w:sz="0" w:space="0" w:color="auto"/>
            <w:bottom w:val="none" w:sz="0" w:space="0" w:color="auto"/>
            <w:right w:val="none" w:sz="0" w:space="0" w:color="auto"/>
          </w:divBdr>
        </w:div>
        <w:div w:id="249579727">
          <w:marLeft w:val="0"/>
          <w:marRight w:val="0"/>
          <w:marTop w:val="0"/>
          <w:marBottom w:val="0"/>
          <w:divBdr>
            <w:top w:val="none" w:sz="0" w:space="0" w:color="auto"/>
            <w:left w:val="none" w:sz="0" w:space="0" w:color="auto"/>
            <w:bottom w:val="none" w:sz="0" w:space="0" w:color="auto"/>
            <w:right w:val="none" w:sz="0" w:space="0" w:color="auto"/>
          </w:divBdr>
        </w:div>
        <w:div w:id="272830145">
          <w:marLeft w:val="0"/>
          <w:marRight w:val="0"/>
          <w:marTop w:val="0"/>
          <w:marBottom w:val="0"/>
          <w:divBdr>
            <w:top w:val="none" w:sz="0" w:space="0" w:color="auto"/>
            <w:left w:val="none" w:sz="0" w:space="0" w:color="auto"/>
            <w:bottom w:val="none" w:sz="0" w:space="0" w:color="auto"/>
            <w:right w:val="none" w:sz="0" w:space="0" w:color="auto"/>
          </w:divBdr>
          <w:divsChild>
            <w:div w:id="705523513">
              <w:marLeft w:val="0"/>
              <w:marRight w:val="0"/>
              <w:marTop w:val="0"/>
              <w:marBottom w:val="0"/>
              <w:divBdr>
                <w:top w:val="none" w:sz="0" w:space="0" w:color="auto"/>
                <w:left w:val="none" w:sz="0" w:space="0" w:color="auto"/>
                <w:bottom w:val="none" w:sz="0" w:space="0" w:color="auto"/>
                <w:right w:val="none" w:sz="0" w:space="0" w:color="auto"/>
              </w:divBdr>
            </w:div>
            <w:div w:id="785075622">
              <w:marLeft w:val="0"/>
              <w:marRight w:val="0"/>
              <w:marTop w:val="0"/>
              <w:marBottom w:val="0"/>
              <w:divBdr>
                <w:top w:val="none" w:sz="0" w:space="0" w:color="auto"/>
                <w:left w:val="none" w:sz="0" w:space="0" w:color="auto"/>
                <w:bottom w:val="none" w:sz="0" w:space="0" w:color="auto"/>
                <w:right w:val="none" w:sz="0" w:space="0" w:color="auto"/>
              </w:divBdr>
            </w:div>
            <w:div w:id="1589270856">
              <w:marLeft w:val="0"/>
              <w:marRight w:val="0"/>
              <w:marTop w:val="0"/>
              <w:marBottom w:val="0"/>
              <w:divBdr>
                <w:top w:val="none" w:sz="0" w:space="0" w:color="auto"/>
                <w:left w:val="none" w:sz="0" w:space="0" w:color="auto"/>
                <w:bottom w:val="none" w:sz="0" w:space="0" w:color="auto"/>
                <w:right w:val="none" w:sz="0" w:space="0" w:color="auto"/>
              </w:divBdr>
            </w:div>
            <w:div w:id="2076464126">
              <w:marLeft w:val="0"/>
              <w:marRight w:val="0"/>
              <w:marTop w:val="0"/>
              <w:marBottom w:val="0"/>
              <w:divBdr>
                <w:top w:val="none" w:sz="0" w:space="0" w:color="auto"/>
                <w:left w:val="none" w:sz="0" w:space="0" w:color="auto"/>
                <w:bottom w:val="none" w:sz="0" w:space="0" w:color="auto"/>
                <w:right w:val="none" w:sz="0" w:space="0" w:color="auto"/>
              </w:divBdr>
            </w:div>
            <w:div w:id="2089115461">
              <w:marLeft w:val="0"/>
              <w:marRight w:val="0"/>
              <w:marTop w:val="0"/>
              <w:marBottom w:val="0"/>
              <w:divBdr>
                <w:top w:val="none" w:sz="0" w:space="0" w:color="auto"/>
                <w:left w:val="none" w:sz="0" w:space="0" w:color="auto"/>
                <w:bottom w:val="none" w:sz="0" w:space="0" w:color="auto"/>
                <w:right w:val="none" w:sz="0" w:space="0" w:color="auto"/>
              </w:divBdr>
            </w:div>
          </w:divsChild>
        </w:div>
        <w:div w:id="285626284">
          <w:marLeft w:val="0"/>
          <w:marRight w:val="0"/>
          <w:marTop w:val="0"/>
          <w:marBottom w:val="0"/>
          <w:divBdr>
            <w:top w:val="none" w:sz="0" w:space="0" w:color="auto"/>
            <w:left w:val="none" w:sz="0" w:space="0" w:color="auto"/>
            <w:bottom w:val="none" w:sz="0" w:space="0" w:color="auto"/>
            <w:right w:val="none" w:sz="0" w:space="0" w:color="auto"/>
          </w:divBdr>
          <w:divsChild>
            <w:div w:id="278921427">
              <w:marLeft w:val="0"/>
              <w:marRight w:val="0"/>
              <w:marTop w:val="0"/>
              <w:marBottom w:val="0"/>
              <w:divBdr>
                <w:top w:val="none" w:sz="0" w:space="0" w:color="auto"/>
                <w:left w:val="none" w:sz="0" w:space="0" w:color="auto"/>
                <w:bottom w:val="none" w:sz="0" w:space="0" w:color="auto"/>
                <w:right w:val="none" w:sz="0" w:space="0" w:color="auto"/>
              </w:divBdr>
            </w:div>
            <w:div w:id="299307206">
              <w:marLeft w:val="0"/>
              <w:marRight w:val="0"/>
              <w:marTop w:val="0"/>
              <w:marBottom w:val="0"/>
              <w:divBdr>
                <w:top w:val="none" w:sz="0" w:space="0" w:color="auto"/>
                <w:left w:val="none" w:sz="0" w:space="0" w:color="auto"/>
                <w:bottom w:val="none" w:sz="0" w:space="0" w:color="auto"/>
                <w:right w:val="none" w:sz="0" w:space="0" w:color="auto"/>
              </w:divBdr>
            </w:div>
            <w:div w:id="549147730">
              <w:marLeft w:val="0"/>
              <w:marRight w:val="0"/>
              <w:marTop w:val="0"/>
              <w:marBottom w:val="0"/>
              <w:divBdr>
                <w:top w:val="none" w:sz="0" w:space="0" w:color="auto"/>
                <w:left w:val="none" w:sz="0" w:space="0" w:color="auto"/>
                <w:bottom w:val="none" w:sz="0" w:space="0" w:color="auto"/>
                <w:right w:val="none" w:sz="0" w:space="0" w:color="auto"/>
              </w:divBdr>
            </w:div>
            <w:div w:id="868680719">
              <w:marLeft w:val="0"/>
              <w:marRight w:val="0"/>
              <w:marTop w:val="0"/>
              <w:marBottom w:val="0"/>
              <w:divBdr>
                <w:top w:val="none" w:sz="0" w:space="0" w:color="auto"/>
                <w:left w:val="none" w:sz="0" w:space="0" w:color="auto"/>
                <w:bottom w:val="none" w:sz="0" w:space="0" w:color="auto"/>
                <w:right w:val="none" w:sz="0" w:space="0" w:color="auto"/>
              </w:divBdr>
            </w:div>
            <w:div w:id="1899902957">
              <w:marLeft w:val="0"/>
              <w:marRight w:val="0"/>
              <w:marTop w:val="0"/>
              <w:marBottom w:val="0"/>
              <w:divBdr>
                <w:top w:val="none" w:sz="0" w:space="0" w:color="auto"/>
                <w:left w:val="none" w:sz="0" w:space="0" w:color="auto"/>
                <w:bottom w:val="none" w:sz="0" w:space="0" w:color="auto"/>
                <w:right w:val="none" w:sz="0" w:space="0" w:color="auto"/>
              </w:divBdr>
            </w:div>
          </w:divsChild>
        </w:div>
        <w:div w:id="291833657">
          <w:marLeft w:val="0"/>
          <w:marRight w:val="0"/>
          <w:marTop w:val="0"/>
          <w:marBottom w:val="0"/>
          <w:divBdr>
            <w:top w:val="none" w:sz="0" w:space="0" w:color="auto"/>
            <w:left w:val="none" w:sz="0" w:space="0" w:color="auto"/>
            <w:bottom w:val="none" w:sz="0" w:space="0" w:color="auto"/>
            <w:right w:val="none" w:sz="0" w:space="0" w:color="auto"/>
          </w:divBdr>
        </w:div>
        <w:div w:id="307176638">
          <w:marLeft w:val="0"/>
          <w:marRight w:val="0"/>
          <w:marTop w:val="0"/>
          <w:marBottom w:val="0"/>
          <w:divBdr>
            <w:top w:val="none" w:sz="0" w:space="0" w:color="auto"/>
            <w:left w:val="none" w:sz="0" w:space="0" w:color="auto"/>
            <w:bottom w:val="none" w:sz="0" w:space="0" w:color="auto"/>
            <w:right w:val="none" w:sz="0" w:space="0" w:color="auto"/>
          </w:divBdr>
          <w:divsChild>
            <w:div w:id="127549400">
              <w:marLeft w:val="0"/>
              <w:marRight w:val="0"/>
              <w:marTop w:val="0"/>
              <w:marBottom w:val="0"/>
              <w:divBdr>
                <w:top w:val="none" w:sz="0" w:space="0" w:color="auto"/>
                <w:left w:val="none" w:sz="0" w:space="0" w:color="auto"/>
                <w:bottom w:val="none" w:sz="0" w:space="0" w:color="auto"/>
                <w:right w:val="none" w:sz="0" w:space="0" w:color="auto"/>
              </w:divBdr>
            </w:div>
            <w:div w:id="1032342523">
              <w:marLeft w:val="0"/>
              <w:marRight w:val="0"/>
              <w:marTop w:val="0"/>
              <w:marBottom w:val="0"/>
              <w:divBdr>
                <w:top w:val="none" w:sz="0" w:space="0" w:color="auto"/>
                <w:left w:val="none" w:sz="0" w:space="0" w:color="auto"/>
                <w:bottom w:val="none" w:sz="0" w:space="0" w:color="auto"/>
                <w:right w:val="none" w:sz="0" w:space="0" w:color="auto"/>
              </w:divBdr>
            </w:div>
            <w:div w:id="1042825509">
              <w:marLeft w:val="0"/>
              <w:marRight w:val="0"/>
              <w:marTop w:val="0"/>
              <w:marBottom w:val="0"/>
              <w:divBdr>
                <w:top w:val="none" w:sz="0" w:space="0" w:color="auto"/>
                <w:left w:val="none" w:sz="0" w:space="0" w:color="auto"/>
                <w:bottom w:val="none" w:sz="0" w:space="0" w:color="auto"/>
                <w:right w:val="none" w:sz="0" w:space="0" w:color="auto"/>
              </w:divBdr>
            </w:div>
            <w:div w:id="1134911675">
              <w:marLeft w:val="0"/>
              <w:marRight w:val="0"/>
              <w:marTop w:val="0"/>
              <w:marBottom w:val="0"/>
              <w:divBdr>
                <w:top w:val="none" w:sz="0" w:space="0" w:color="auto"/>
                <w:left w:val="none" w:sz="0" w:space="0" w:color="auto"/>
                <w:bottom w:val="none" w:sz="0" w:space="0" w:color="auto"/>
                <w:right w:val="none" w:sz="0" w:space="0" w:color="auto"/>
              </w:divBdr>
            </w:div>
            <w:div w:id="1838567757">
              <w:marLeft w:val="0"/>
              <w:marRight w:val="0"/>
              <w:marTop w:val="0"/>
              <w:marBottom w:val="0"/>
              <w:divBdr>
                <w:top w:val="none" w:sz="0" w:space="0" w:color="auto"/>
                <w:left w:val="none" w:sz="0" w:space="0" w:color="auto"/>
                <w:bottom w:val="none" w:sz="0" w:space="0" w:color="auto"/>
                <w:right w:val="none" w:sz="0" w:space="0" w:color="auto"/>
              </w:divBdr>
            </w:div>
          </w:divsChild>
        </w:div>
        <w:div w:id="307441545">
          <w:marLeft w:val="0"/>
          <w:marRight w:val="0"/>
          <w:marTop w:val="0"/>
          <w:marBottom w:val="0"/>
          <w:divBdr>
            <w:top w:val="none" w:sz="0" w:space="0" w:color="auto"/>
            <w:left w:val="none" w:sz="0" w:space="0" w:color="auto"/>
            <w:bottom w:val="none" w:sz="0" w:space="0" w:color="auto"/>
            <w:right w:val="none" w:sz="0" w:space="0" w:color="auto"/>
          </w:divBdr>
        </w:div>
        <w:div w:id="309212081">
          <w:marLeft w:val="0"/>
          <w:marRight w:val="0"/>
          <w:marTop w:val="0"/>
          <w:marBottom w:val="0"/>
          <w:divBdr>
            <w:top w:val="none" w:sz="0" w:space="0" w:color="auto"/>
            <w:left w:val="none" w:sz="0" w:space="0" w:color="auto"/>
            <w:bottom w:val="none" w:sz="0" w:space="0" w:color="auto"/>
            <w:right w:val="none" w:sz="0" w:space="0" w:color="auto"/>
          </w:divBdr>
          <w:divsChild>
            <w:div w:id="564611115">
              <w:marLeft w:val="0"/>
              <w:marRight w:val="0"/>
              <w:marTop w:val="0"/>
              <w:marBottom w:val="0"/>
              <w:divBdr>
                <w:top w:val="none" w:sz="0" w:space="0" w:color="auto"/>
                <w:left w:val="none" w:sz="0" w:space="0" w:color="auto"/>
                <w:bottom w:val="none" w:sz="0" w:space="0" w:color="auto"/>
                <w:right w:val="none" w:sz="0" w:space="0" w:color="auto"/>
              </w:divBdr>
            </w:div>
            <w:div w:id="709959970">
              <w:marLeft w:val="0"/>
              <w:marRight w:val="0"/>
              <w:marTop w:val="0"/>
              <w:marBottom w:val="0"/>
              <w:divBdr>
                <w:top w:val="none" w:sz="0" w:space="0" w:color="auto"/>
                <w:left w:val="none" w:sz="0" w:space="0" w:color="auto"/>
                <w:bottom w:val="none" w:sz="0" w:space="0" w:color="auto"/>
                <w:right w:val="none" w:sz="0" w:space="0" w:color="auto"/>
              </w:divBdr>
            </w:div>
            <w:div w:id="850266528">
              <w:marLeft w:val="0"/>
              <w:marRight w:val="0"/>
              <w:marTop w:val="0"/>
              <w:marBottom w:val="0"/>
              <w:divBdr>
                <w:top w:val="none" w:sz="0" w:space="0" w:color="auto"/>
                <w:left w:val="none" w:sz="0" w:space="0" w:color="auto"/>
                <w:bottom w:val="none" w:sz="0" w:space="0" w:color="auto"/>
                <w:right w:val="none" w:sz="0" w:space="0" w:color="auto"/>
              </w:divBdr>
            </w:div>
            <w:div w:id="1112943506">
              <w:marLeft w:val="0"/>
              <w:marRight w:val="0"/>
              <w:marTop w:val="0"/>
              <w:marBottom w:val="0"/>
              <w:divBdr>
                <w:top w:val="none" w:sz="0" w:space="0" w:color="auto"/>
                <w:left w:val="none" w:sz="0" w:space="0" w:color="auto"/>
                <w:bottom w:val="none" w:sz="0" w:space="0" w:color="auto"/>
                <w:right w:val="none" w:sz="0" w:space="0" w:color="auto"/>
              </w:divBdr>
            </w:div>
            <w:div w:id="1171331785">
              <w:marLeft w:val="0"/>
              <w:marRight w:val="0"/>
              <w:marTop w:val="0"/>
              <w:marBottom w:val="0"/>
              <w:divBdr>
                <w:top w:val="none" w:sz="0" w:space="0" w:color="auto"/>
                <w:left w:val="none" w:sz="0" w:space="0" w:color="auto"/>
                <w:bottom w:val="none" w:sz="0" w:space="0" w:color="auto"/>
                <w:right w:val="none" w:sz="0" w:space="0" w:color="auto"/>
              </w:divBdr>
            </w:div>
          </w:divsChild>
        </w:div>
        <w:div w:id="323902055">
          <w:marLeft w:val="0"/>
          <w:marRight w:val="0"/>
          <w:marTop w:val="0"/>
          <w:marBottom w:val="0"/>
          <w:divBdr>
            <w:top w:val="none" w:sz="0" w:space="0" w:color="auto"/>
            <w:left w:val="none" w:sz="0" w:space="0" w:color="auto"/>
            <w:bottom w:val="none" w:sz="0" w:space="0" w:color="auto"/>
            <w:right w:val="none" w:sz="0" w:space="0" w:color="auto"/>
          </w:divBdr>
        </w:div>
        <w:div w:id="350033908">
          <w:marLeft w:val="0"/>
          <w:marRight w:val="0"/>
          <w:marTop w:val="0"/>
          <w:marBottom w:val="0"/>
          <w:divBdr>
            <w:top w:val="none" w:sz="0" w:space="0" w:color="auto"/>
            <w:left w:val="none" w:sz="0" w:space="0" w:color="auto"/>
            <w:bottom w:val="none" w:sz="0" w:space="0" w:color="auto"/>
            <w:right w:val="none" w:sz="0" w:space="0" w:color="auto"/>
          </w:divBdr>
        </w:div>
        <w:div w:id="357049825">
          <w:marLeft w:val="0"/>
          <w:marRight w:val="0"/>
          <w:marTop w:val="0"/>
          <w:marBottom w:val="0"/>
          <w:divBdr>
            <w:top w:val="none" w:sz="0" w:space="0" w:color="auto"/>
            <w:left w:val="none" w:sz="0" w:space="0" w:color="auto"/>
            <w:bottom w:val="none" w:sz="0" w:space="0" w:color="auto"/>
            <w:right w:val="none" w:sz="0" w:space="0" w:color="auto"/>
          </w:divBdr>
        </w:div>
        <w:div w:id="364141497">
          <w:marLeft w:val="0"/>
          <w:marRight w:val="0"/>
          <w:marTop w:val="0"/>
          <w:marBottom w:val="0"/>
          <w:divBdr>
            <w:top w:val="none" w:sz="0" w:space="0" w:color="auto"/>
            <w:left w:val="none" w:sz="0" w:space="0" w:color="auto"/>
            <w:bottom w:val="none" w:sz="0" w:space="0" w:color="auto"/>
            <w:right w:val="none" w:sz="0" w:space="0" w:color="auto"/>
          </w:divBdr>
        </w:div>
        <w:div w:id="365713750">
          <w:marLeft w:val="0"/>
          <w:marRight w:val="0"/>
          <w:marTop w:val="0"/>
          <w:marBottom w:val="0"/>
          <w:divBdr>
            <w:top w:val="none" w:sz="0" w:space="0" w:color="auto"/>
            <w:left w:val="none" w:sz="0" w:space="0" w:color="auto"/>
            <w:bottom w:val="none" w:sz="0" w:space="0" w:color="auto"/>
            <w:right w:val="none" w:sz="0" w:space="0" w:color="auto"/>
          </w:divBdr>
          <w:divsChild>
            <w:div w:id="160778811">
              <w:marLeft w:val="0"/>
              <w:marRight w:val="0"/>
              <w:marTop w:val="0"/>
              <w:marBottom w:val="0"/>
              <w:divBdr>
                <w:top w:val="none" w:sz="0" w:space="0" w:color="auto"/>
                <w:left w:val="none" w:sz="0" w:space="0" w:color="auto"/>
                <w:bottom w:val="none" w:sz="0" w:space="0" w:color="auto"/>
                <w:right w:val="none" w:sz="0" w:space="0" w:color="auto"/>
              </w:divBdr>
            </w:div>
            <w:div w:id="1016661319">
              <w:marLeft w:val="0"/>
              <w:marRight w:val="0"/>
              <w:marTop w:val="0"/>
              <w:marBottom w:val="0"/>
              <w:divBdr>
                <w:top w:val="none" w:sz="0" w:space="0" w:color="auto"/>
                <w:left w:val="none" w:sz="0" w:space="0" w:color="auto"/>
                <w:bottom w:val="none" w:sz="0" w:space="0" w:color="auto"/>
                <w:right w:val="none" w:sz="0" w:space="0" w:color="auto"/>
              </w:divBdr>
            </w:div>
            <w:div w:id="1675456871">
              <w:marLeft w:val="0"/>
              <w:marRight w:val="0"/>
              <w:marTop w:val="0"/>
              <w:marBottom w:val="0"/>
              <w:divBdr>
                <w:top w:val="none" w:sz="0" w:space="0" w:color="auto"/>
                <w:left w:val="none" w:sz="0" w:space="0" w:color="auto"/>
                <w:bottom w:val="none" w:sz="0" w:space="0" w:color="auto"/>
                <w:right w:val="none" w:sz="0" w:space="0" w:color="auto"/>
              </w:divBdr>
            </w:div>
            <w:div w:id="1749577603">
              <w:marLeft w:val="0"/>
              <w:marRight w:val="0"/>
              <w:marTop w:val="0"/>
              <w:marBottom w:val="0"/>
              <w:divBdr>
                <w:top w:val="none" w:sz="0" w:space="0" w:color="auto"/>
                <w:left w:val="none" w:sz="0" w:space="0" w:color="auto"/>
                <w:bottom w:val="none" w:sz="0" w:space="0" w:color="auto"/>
                <w:right w:val="none" w:sz="0" w:space="0" w:color="auto"/>
              </w:divBdr>
            </w:div>
            <w:div w:id="1924148653">
              <w:marLeft w:val="0"/>
              <w:marRight w:val="0"/>
              <w:marTop w:val="0"/>
              <w:marBottom w:val="0"/>
              <w:divBdr>
                <w:top w:val="none" w:sz="0" w:space="0" w:color="auto"/>
                <w:left w:val="none" w:sz="0" w:space="0" w:color="auto"/>
                <w:bottom w:val="none" w:sz="0" w:space="0" w:color="auto"/>
                <w:right w:val="none" w:sz="0" w:space="0" w:color="auto"/>
              </w:divBdr>
            </w:div>
          </w:divsChild>
        </w:div>
        <w:div w:id="370615179">
          <w:marLeft w:val="0"/>
          <w:marRight w:val="0"/>
          <w:marTop w:val="0"/>
          <w:marBottom w:val="0"/>
          <w:divBdr>
            <w:top w:val="none" w:sz="0" w:space="0" w:color="auto"/>
            <w:left w:val="none" w:sz="0" w:space="0" w:color="auto"/>
            <w:bottom w:val="none" w:sz="0" w:space="0" w:color="auto"/>
            <w:right w:val="none" w:sz="0" w:space="0" w:color="auto"/>
          </w:divBdr>
        </w:div>
        <w:div w:id="376976907">
          <w:marLeft w:val="0"/>
          <w:marRight w:val="0"/>
          <w:marTop w:val="0"/>
          <w:marBottom w:val="0"/>
          <w:divBdr>
            <w:top w:val="none" w:sz="0" w:space="0" w:color="auto"/>
            <w:left w:val="none" w:sz="0" w:space="0" w:color="auto"/>
            <w:bottom w:val="none" w:sz="0" w:space="0" w:color="auto"/>
            <w:right w:val="none" w:sz="0" w:space="0" w:color="auto"/>
          </w:divBdr>
        </w:div>
        <w:div w:id="377901090">
          <w:marLeft w:val="0"/>
          <w:marRight w:val="0"/>
          <w:marTop w:val="0"/>
          <w:marBottom w:val="0"/>
          <w:divBdr>
            <w:top w:val="none" w:sz="0" w:space="0" w:color="auto"/>
            <w:left w:val="none" w:sz="0" w:space="0" w:color="auto"/>
            <w:bottom w:val="none" w:sz="0" w:space="0" w:color="auto"/>
            <w:right w:val="none" w:sz="0" w:space="0" w:color="auto"/>
          </w:divBdr>
        </w:div>
        <w:div w:id="383069660">
          <w:marLeft w:val="0"/>
          <w:marRight w:val="0"/>
          <w:marTop w:val="0"/>
          <w:marBottom w:val="0"/>
          <w:divBdr>
            <w:top w:val="none" w:sz="0" w:space="0" w:color="auto"/>
            <w:left w:val="none" w:sz="0" w:space="0" w:color="auto"/>
            <w:bottom w:val="none" w:sz="0" w:space="0" w:color="auto"/>
            <w:right w:val="none" w:sz="0" w:space="0" w:color="auto"/>
          </w:divBdr>
          <w:divsChild>
            <w:div w:id="287392712">
              <w:marLeft w:val="0"/>
              <w:marRight w:val="0"/>
              <w:marTop w:val="0"/>
              <w:marBottom w:val="0"/>
              <w:divBdr>
                <w:top w:val="none" w:sz="0" w:space="0" w:color="auto"/>
                <w:left w:val="none" w:sz="0" w:space="0" w:color="auto"/>
                <w:bottom w:val="none" w:sz="0" w:space="0" w:color="auto"/>
                <w:right w:val="none" w:sz="0" w:space="0" w:color="auto"/>
              </w:divBdr>
            </w:div>
            <w:div w:id="627316091">
              <w:marLeft w:val="0"/>
              <w:marRight w:val="0"/>
              <w:marTop w:val="0"/>
              <w:marBottom w:val="0"/>
              <w:divBdr>
                <w:top w:val="none" w:sz="0" w:space="0" w:color="auto"/>
                <w:left w:val="none" w:sz="0" w:space="0" w:color="auto"/>
                <w:bottom w:val="none" w:sz="0" w:space="0" w:color="auto"/>
                <w:right w:val="none" w:sz="0" w:space="0" w:color="auto"/>
              </w:divBdr>
            </w:div>
            <w:div w:id="761796707">
              <w:marLeft w:val="0"/>
              <w:marRight w:val="0"/>
              <w:marTop w:val="0"/>
              <w:marBottom w:val="0"/>
              <w:divBdr>
                <w:top w:val="none" w:sz="0" w:space="0" w:color="auto"/>
                <w:left w:val="none" w:sz="0" w:space="0" w:color="auto"/>
                <w:bottom w:val="none" w:sz="0" w:space="0" w:color="auto"/>
                <w:right w:val="none" w:sz="0" w:space="0" w:color="auto"/>
              </w:divBdr>
            </w:div>
            <w:div w:id="846672946">
              <w:marLeft w:val="0"/>
              <w:marRight w:val="0"/>
              <w:marTop w:val="0"/>
              <w:marBottom w:val="0"/>
              <w:divBdr>
                <w:top w:val="none" w:sz="0" w:space="0" w:color="auto"/>
                <w:left w:val="none" w:sz="0" w:space="0" w:color="auto"/>
                <w:bottom w:val="none" w:sz="0" w:space="0" w:color="auto"/>
                <w:right w:val="none" w:sz="0" w:space="0" w:color="auto"/>
              </w:divBdr>
            </w:div>
            <w:div w:id="2038506939">
              <w:marLeft w:val="0"/>
              <w:marRight w:val="0"/>
              <w:marTop w:val="0"/>
              <w:marBottom w:val="0"/>
              <w:divBdr>
                <w:top w:val="none" w:sz="0" w:space="0" w:color="auto"/>
                <w:left w:val="none" w:sz="0" w:space="0" w:color="auto"/>
                <w:bottom w:val="none" w:sz="0" w:space="0" w:color="auto"/>
                <w:right w:val="none" w:sz="0" w:space="0" w:color="auto"/>
              </w:divBdr>
            </w:div>
          </w:divsChild>
        </w:div>
        <w:div w:id="390885006">
          <w:marLeft w:val="0"/>
          <w:marRight w:val="0"/>
          <w:marTop w:val="0"/>
          <w:marBottom w:val="0"/>
          <w:divBdr>
            <w:top w:val="none" w:sz="0" w:space="0" w:color="auto"/>
            <w:left w:val="none" w:sz="0" w:space="0" w:color="auto"/>
            <w:bottom w:val="none" w:sz="0" w:space="0" w:color="auto"/>
            <w:right w:val="none" w:sz="0" w:space="0" w:color="auto"/>
          </w:divBdr>
        </w:div>
        <w:div w:id="397559966">
          <w:marLeft w:val="0"/>
          <w:marRight w:val="0"/>
          <w:marTop w:val="0"/>
          <w:marBottom w:val="0"/>
          <w:divBdr>
            <w:top w:val="none" w:sz="0" w:space="0" w:color="auto"/>
            <w:left w:val="none" w:sz="0" w:space="0" w:color="auto"/>
            <w:bottom w:val="none" w:sz="0" w:space="0" w:color="auto"/>
            <w:right w:val="none" w:sz="0" w:space="0" w:color="auto"/>
          </w:divBdr>
        </w:div>
        <w:div w:id="400560202">
          <w:marLeft w:val="0"/>
          <w:marRight w:val="0"/>
          <w:marTop w:val="0"/>
          <w:marBottom w:val="0"/>
          <w:divBdr>
            <w:top w:val="none" w:sz="0" w:space="0" w:color="auto"/>
            <w:left w:val="none" w:sz="0" w:space="0" w:color="auto"/>
            <w:bottom w:val="none" w:sz="0" w:space="0" w:color="auto"/>
            <w:right w:val="none" w:sz="0" w:space="0" w:color="auto"/>
          </w:divBdr>
        </w:div>
        <w:div w:id="403335163">
          <w:marLeft w:val="0"/>
          <w:marRight w:val="0"/>
          <w:marTop w:val="0"/>
          <w:marBottom w:val="0"/>
          <w:divBdr>
            <w:top w:val="none" w:sz="0" w:space="0" w:color="auto"/>
            <w:left w:val="none" w:sz="0" w:space="0" w:color="auto"/>
            <w:bottom w:val="none" w:sz="0" w:space="0" w:color="auto"/>
            <w:right w:val="none" w:sz="0" w:space="0" w:color="auto"/>
          </w:divBdr>
        </w:div>
        <w:div w:id="408384971">
          <w:marLeft w:val="0"/>
          <w:marRight w:val="0"/>
          <w:marTop w:val="0"/>
          <w:marBottom w:val="0"/>
          <w:divBdr>
            <w:top w:val="none" w:sz="0" w:space="0" w:color="auto"/>
            <w:left w:val="none" w:sz="0" w:space="0" w:color="auto"/>
            <w:bottom w:val="none" w:sz="0" w:space="0" w:color="auto"/>
            <w:right w:val="none" w:sz="0" w:space="0" w:color="auto"/>
          </w:divBdr>
        </w:div>
        <w:div w:id="417287592">
          <w:marLeft w:val="0"/>
          <w:marRight w:val="0"/>
          <w:marTop w:val="0"/>
          <w:marBottom w:val="0"/>
          <w:divBdr>
            <w:top w:val="none" w:sz="0" w:space="0" w:color="auto"/>
            <w:left w:val="none" w:sz="0" w:space="0" w:color="auto"/>
            <w:bottom w:val="none" w:sz="0" w:space="0" w:color="auto"/>
            <w:right w:val="none" w:sz="0" w:space="0" w:color="auto"/>
          </w:divBdr>
        </w:div>
        <w:div w:id="419912977">
          <w:marLeft w:val="0"/>
          <w:marRight w:val="0"/>
          <w:marTop w:val="0"/>
          <w:marBottom w:val="0"/>
          <w:divBdr>
            <w:top w:val="none" w:sz="0" w:space="0" w:color="auto"/>
            <w:left w:val="none" w:sz="0" w:space="0" w:color="auto"/>
            <w:bottom w:val="none" w:sz="0" w:space="0" w:color="auto"/>
            <w:right w:val="none" w:sz="0" w:space="0" w:color="auto"/>
          </w:divBdr>
        </w:div>
        <w:div w:id="425422894">
          <w:marLeft w:val="0"/>
          <w:marRight w:val="0"/>
          <w:marTop w:val="0"/>
          <w:marBottom w:val="0"/>
          <w:divBdr>
            <w:top w:val="none" w:sz="0" w:space="0" w:color="auto"/>
            <w:left w:val="none" w:sz="0" w:space="0" w:color="auto"/>
            <w:bottom w:val="none" w:sz="0" w:space="0" w:color="auto"/>
            <w:right w:val="none" w:sz="0" w:space="0" w:color="auto"/>
          </w:divBdr>
        </w:div>
        <w:div w:id="444425968">
          <w:marLeft w:val="0"/>
          <w:marRight w:val="0"/>
          <w:marTop w:val="0"/>
          <w:marBottom w:val="0"/>
          <w:divBdr>
            <w:top w:val="none" w:sz="0" w:space="0" w:color="auto"/>
            <w:left w:val="none" w:sz="0" w:space="0" w:color="auto"/>
            <w:bottom w:val="none" w:sz="0" w:space="0" w:color="auto"/>
            <w:right w:val="none" w:sz="0" w:space="0" w:color="auto"/>
          </w:divBdr>
        </w:div>
        <w:div w:id="445121947">
          <w:marLeft w:val="0"/>
          <w:marRight w:val="0"/>
          <w:marTop w:val="0"/>
          <w:marBottom w:val="0"/>
          <w:divBdr>
            <w:top w:val="none" w:sz="0" w:space="0" w:color="auto"/>
            <w:left w:val="none" w:sz="0" w:space="0" w:color="auto"/>
            <w:bottom w:val="none" w:sz="0" w:space="0" w:color="auto"/>
            <w:right w:val="none" w:sz="0" w:space="0" w:color="auto"/>
          </w:divBdr>
        </w:div>
        <w:div w:id="445656104">
          <w:marLeft w:val="0"/>
          <w:marRight w:val="0"/>
          <w:marTop w:val="0"/>
          <w:marBottom w:val="0"/>
          <w:divBdr>
            <w:top w:val="none" w:sz="0" w:space="0" w:color="auto"/>
            <w:left w:val="none" w:sz="0" w:space="0" w:color="auto"/>
            <w:bottom w:val="none" w:sz="0" w:space="0" w:color="auto"/>
            <w:right w:val="none" w:sz="0" w:space="0" w:color="auto"/>
          </w:divBdr>
        </w:div>
        <w:div w:id="449588766">
          <w:marLeft w:val="0"/>
          <w:marRight w:val="0"/>
          <w:marTop w:val="0"/>
          <w:marBottom w:val="0"/>
          <w:divBdr>
            <w:top w:val="none" w:sz="0" w:space="0" w:color="auto"/>
            <w:left w:val="none" w:sz="0" w:space="0" w:color="auto"/>
            <w:bottom w:val="none" w:sz="0" w:space="0" w:color="auto"/>
            <w:right w:val="none" w:sz="0" w:space="0" w:color="auto"/>
          </w:divBdr>
        </w:div>
        <w:div w:id="456988488">
          <w:marLeft w:val="0"/>
          <w:marRight w:val="0"/>
          <w:marTop w:val="0"/>
          <w:marBottom w:val="0"/>
          <w:divBdr>
            <w:top w:val="none" w:sz="0" w:space="0" w:color="auto"/>
            <w:left w:val="none" w:sz="0" w:space="0" w:color="auto"/>
            <w:bottom w:val="none" w:sz="0" w:space="0" w:color="auto"/>
            <w:right w:val="none" w:sz="0" w:space="0" w:color="auto"/>
          </w:divBdr>
        </w:div>
        <w:div w:id="503476251">
          <w:marLeft w:val="0"/>
          <w:marRight w:val="0"/>
          <w:marTop w:val="0"/>
          <w:marBottom w:val="0"/>
          <w:divBdr>
            <w:top w:val="none" w:sz="0" w:space="0" w:color="auto"/>
            <w:left w:val="none" w:sz="0" w:space="0" w:color="auto"/>
            <w:bottom w:val="none" w:sz="0" w:space="0" w:color="auto"/>
            <w:right w:val="none" w:sz="0" w:space="0" w:color="auto"/>
          </w:divBdr>
        </w:div>
        <w:div w:id="505748954">
          <w:marLeft w:val="0"/>
          <w:marRight w:val="0"/>
          <w:marTop w:val="0"/>
          <w:marBottom w:val="0"/>
          <w:divBdr>
            <w:top w:val="none" w:sz="0" w:space="0" w:color="auto"/>
            <w:left w:val="none" w:sz="0" w:space="0" w:color="auto"/>
            <w:bottom w:val="none" w:sz="0" w:space="0" w:color="auto"/>
            <w:right w:val="none" w:sz="0" w:space="0" w:color="auto"/>
          </w:divBdr>
        </w:div>
        <w:div w:id="518324371">
          <w:marLeft w:val="0"/>
          <w:marRight w:val="0"/>
          <w:marTop w:val="0"/>
          <w:marBottom w:val="0"/>
          <w:divBdr>
            <w:top w:val="none" w:sz="0" w:space="0" w:color="auto"/>
            <w:left w:val="none" w:sz="0" w:space="0" w:color="auto"/>
            <w:bottom w:val="none" w:sz="0" w:space="0" w:color="auto"/>
            <w:right w:val="none" w:sz="0" w:space="0" w:color="auto"/>
          </w:divBdr>
        </w:div>
        <w:div w:id="520361533">
          <w:marLeft w:val="0"/>
          <w:marRight w:val="0"/>
          <w:marTop w:val="0"/>
          <w:marBottom w:val="0"/>
          <w:divBdr>
            <w:top w:val="none" w:sz="0" w:space="0" w:color="auto"/>
            <w:left w:val="none" w:sz="0" w:space="0" w:color="auto"/>
            <w:bottom w:val="none" w:sz="0" w:space="0" w:color="auto"/>
            <w:right w:val="none" w:sz="0" w:space="0" w:color="auto"/>
          </w:divBdr>
        </w:div>
        <w:div w:id="524827517">
          <w:marLeft w:val="0"/>
          <w:marRight w:val="0"/>
          <w:marTop w:val="0"/>
          <w:marBottom w:val="0"/>
          <w:divBdr>
            <w:top w:val="none" w:sz="0" w:space="0" w:color="auto"/>
            <w:left w:val="none" w:sz="0" w:space="0" w:color="auto"/>
            <w:bottom w:val="none" w:sz="0" w:space="0" w:color="auto"/>
            <w:right w:val="none" w:sz="0" w:space="0" w:color="auto"/>
          </w:divBdr>
        </w:div>
        <w:div w:id="525873606">
          <w:marLeft w:val="0"/>
          <w:marRight w:val="0"/>
          <w:marTop w:val="0"/>
          <w:marBottom w:val="0"/>
          <w:divBdr>
            <w:top w:val="none" w:sz="0" w:space="0" w:color="auto"/>
            <w:left w:val="none" w:sz="0" w:space="0" w:color="auto"/>
            <w:bottom w:val="none" w:sz="0" w:space="0" w:color="auto"/>
            <w:right w:val="none" w:sz="0" w:space="0" w:color="auto"/>
          </w:divBdr>
          <w:divsChild>
            <w:div w:id="1166634688">
              <w:marLeft w:val="0"/>
              <w:marRight w:val="0"/>
              <w:marTop w:val="0"/>
              <w:marBottom w:val="0"/>
              <w:divBdr>
                <w:top w:val="none" w:sz="0" w:space="0" w:color="auto"/>
                <w:left w:val="none" w:sz="0" w:space="0" w:color="auto"/>
                <w:bottom w:val="none" w:sz="0" w:space="0" w:color="auto"/>
                <w:right w:val="none" w:sz="0" w:space="0" w:color="auto"/>
              </w:divBdr>
            </w:div>
            <w:div w:id="1427531742">
              <w:marLeft w:val="0"/>
              <w:marRight w:val="0"/>
              <w:marTop w:val="0"/>
              <w:marBottom w:val="0"/>
              <w:divBdr>
                <w:top w:val="none" w:sz="0" w:space="0" w:color="auto"/>
                <w:left w:val="none" w:sz="0" w:space="0" w:color="auto"/>
                <w:bottom w:val="none" w:sz="0" w:space="0" w:color="auto"/>
                <w:right w:val="none" w:sz="0" w:space="0" w:color="auto"/>
              </w:divBdr>
            </w:div>
            <w:div w:id="1602564600">
              <w:marLeft w:val="0"/>
              <w:marRight w:val="0"/>
              <w:marTop w:val="0"/>
              <w:marBottom w:val="0"/>
              <w:divBdr>
                <w:top w:val="none" w:sz="0" w:space="0" w:color="auto"/>
                <w:left w:val="none" w:sz="0" w:space="0" w:color="auto"/>
                <w:bottom w:val="none" w:sz="0" w:space="0" w:color="auto"/>
                <w:right w:val="none" w:sz="0" w:space="0" w:color="auto"/>
              </w:divBdr>
            </w:div>
            <w:div w:id="1672024218">
              <w:marLeft w:val="0"/>
              <w:marRight w:val="0"/>
              <w:marTop w:val="0"/>
              <w:marBottom w:val="0"/>
              <w:divBdr>
                <w:top w:val="none" w:sz="0" w:space="0" w:color="auto"/>
                <w:left w:val="none" w:sz="0" w:space="0" w:color="auto"/>
                <w:bottom w:val="none" w:sz="0" w:space="0" w:color="auto"/>
                <w:right w:val="none" w:sz="0" w:space="0" w:color="auto"/>
              </w:divBdr>
            </w:div>
            <w:div w:id="1687900126">
              <w:marLeft w:val="0"/>
              <w:marRight w:val="0"/>
              <w:marTop w:val="0"/>
              <w:marBottom w:val="0"/>
              <w:divBdr>
                <w:top w:val="none" w:sz="0" w:space="0" w:color="auto"/>
                <w:left w:val="none" w:sz="0" w:space="0" w:color="auto"/>
                <w:bottom w:val="none" w:sz="0" w:space="0" w:color="auto"/>
                <w:right w:val="none" w:sz="0" w:space="0" w:color="auto"/>
              </w:divBdr>
            </w:div>
          </w:divsChild>
        </w:div>
        <w:div w:id="548079074">
          <w:marLeft w:val="0"/>
          <w:marRight w:val="0"/>
          <w:marTop w:val="0"/>
          <w:marBottom w:val="0"/>
          <w:divBdr>
            <w:top w:val="none" w:sz="0" w:space="0" w:color="auto"/>
            <w:left w:val="none" w:sz="0" w:space="0" w:color="auto"/>
            <w:bottom w:val="none" w:sz="0" w:space="0" w:color="auto"/>
            <w:right w:val="none" w:sz="0" w:space="0" w:color="auto"/>
          </w:divBdr>
          <w:divsChild>
            <w:div w:id="809638225">
              <w:marLeft w:val="0"/>
              <w:marRight w:val="0"/>
              <w:marTop w:val="0"/>
              <w:marBottom w:val="0"/>
              <w:divBdr>
                <w:top w:val="none" w:sz="0" w:space="0" w:color="auto"/>
                <w:left w:val="none" w:sz="0" w:space="0" w:color="auto"/>
                <w:bottom w:val="none" w:sz="0" w:space="0" w:color="auto"/>
                <w:right w:val="none" w:sz="0" w:space="0" w:color="auto"/>
              </w:divBdr>
            </w:div>
            <w:div w:id="1148329222">
              <w:marLeft w:val="0"/>
              <w:marRight w:val="0"/>
              <w:marTop w:val="0"/>
              <w:marBottom w:val="0"/>
              <w:divBdr>
                <w:top w:val="none" w:sz="0" w:space="0" w:color="auto"/>
                <w:left w:val="none" w:sz="0" w:space="0" w:color="auto"/>
                <w:bottom w:val="none" w:sz="0" w:space="0" w:color="auto"/>
                <w:right w:val="none" w:sz="0" w:space="0" w:color="auto"/>
              </w:divBdr>
            </w:div>
            <w:div w:id="1281261401">
              <w:marLeft w:val="0"/>
              <w:marRight w:val="0"/>
              <w:marTop w:val="0"/>
              <w:marBottom w:val="0"/>
              <w:divBdr>
                <w:top w:val="none" w:sz="0" w:space="0" w:color="auto"/>
                <w:left w:val="none" w:sz="0" w:space="0" w:color="auto"/>
                <w:bottom w:val="none" w:sz="0" w:space="0" w:color="auto"/>
                <w:right w:val="none" w:sz="0" w:space="0" w:color="auto"/>
              </w:divBdr>
            </w:div>
            <w:div w:id="1389304352">
              <w:marLeft w:val="0"/>
              <w:marRight w:val="0"/>
              <w:marTop w:val="0"/>
              <w:marBottom w:val="0"/>
              <w:divBdr>
                <w:top w:val="none" w:sz="0" w:space="0" w:color="auto"/>
                <w:left w:val="none" w:sz="0" w:space="0" w:color="auto"/>
                <w:bottom w:val="none" w:sz="0" w:space="0" w:color="auto"/>
                <w:right w:val="none" w:sz="0" w:space="0" w:color="auto"/>
              </w:divBdr>
            </w:div>
            <w:div w:id="1915583814">
              <w:marLeft w:val="0"/>
              <w:marRight w:val="0"/>
              <w:marTop w:val="0"/>
              <w:marBottom w:val="0"/>
              <w:divBdr>
                <w:top w:val="none" w:sz="0" w:space="0" w:color="auto"/>
                <w:left w:val="none" w:sz="0" w:space="0" w:color="auto"/>
                <w:bottom w:val="none" w:sz="0" w:space="0" w:color="auto"/>
                <w:right w:val="none" w:sz="0" w:space="0" w:color="auto"/>
              </w:divBdr>
            </w:div>
          </w:divsChild>
        </w:div>
        <w:div w:id="557058886">
          <w:marLeft w:val="0"/>
          <w:marRight w:val="0"/>
          <w:marTop w:val="0"/>
          <w:marBottom w:val="0"/>
          <w:divBdr>
            <w:top w:val="none" w:sz="0" w:space="0" w:color="auto"/>
            <w:left w:val="none" w:sz="0" w:space="0" w:color="auto"/>
            <w:bottom w:val="none" w:sz="0" w:space="0" w:color="auto"/>
            <w:right w:val="none" w:sz="0" w:space="0" w:color="auto"/>
          </w:divBdr>
        </w:div>
        <w:div w:id="584730013">
          <w:marLeft w:val="0"/>
          <w:marRight w:val="0"/>
          <w:marTop w:val="0"/>
          <w:marBottom w:val="0"/>
          <w:divBdr>
            <w:top w:val="none" w:sz="0" w:space="0" w:color="auto"/>
            <w:left w:val="none" w:sz="0" w:space="0" w:color="auto"/>
            <w:bottom w:val="none" w:sz="0" w:space="0" w:color="auto"/>
            <w:right w:val="none" w:sz="0" w:space="0" w:color="auto"/>
          </w:divBdr>
        </w:div>
        <w:div w:id="613832558">
          <w:marLeft w:val="0"/>
          <w:marRight w:val="0"/>
          <w:marTop w:val="0"/>
          <w:marBottom w:val="0"/>
          <w:divBdr>
            <w:top w:val="none" w:sz="0" w:space="0" w:color="auto"/>
            <w:left w:val="none" w:sz="0" w:space="0" w:color="auto"/>
            <w:bottom w:val="none" w:sz="0" w:space="0" w:color="auto"/>
            <w:right w:val="none" w:sz="0" w:space="0" w:color="auto"/>
          </w:divBdr>
        </w:div>
        <w:div w:id="614411330">
          <w:marLeft w:val="0"/>
          <w:marRight w:val="0"/>
          <w:marTop w:val="0"/>
          <w:marBottom w:val="0"/>
          <w:divBdr>
            <w:top w:val="none" w:sz="0" w:space="0" w:color="auto"/>
            <w:left w:val="none" w:sz="0" w:space="0" w:color="auto"/>
            <w:bottom w:val="none" w:sz="0" w:space="0" w:color="auto"/>
            <w:right w:val="none" w:sz="0" w:space="0" w:color="auto"/>
          </w:divBdr>
        </w:div>
        <w:div w:id="622461977">
          <w:marLeft w:val="0"/>
          <w:marRight w:val="0"/>
          <w:marTop w:val="0"/>
          <w:marBottom w:val="0"/>
          <w:divBdr>
            <w:top w:val="none" w:sz="0" w:space="0" w:color="auto"/>
            <w:left w:val="none" w:sz="0" w:space="0" w:color="auto"/>
            <w:bottom w:val="none" w:sz="0" w:space="0" w:color="auto"/>
            <w:right w:val="none" w:sz="0" w:space="0" w:color="auto"/>
          </w:divBdr>
          <w:divsChild>
            <w:div w:id="61611164">
              <w:marLeft w:val="0"/>
              <w:marRight w:val="0"/>
              <w:marTop w:val="0"/>
              <w:marBottom w:val="0"/>
              <w:divBdr>
                <w:top w:val="none" w:sz="0" w:space="0" w:color="auto"/>
                <w:left w:val="none" w:sz="0" w:space="0" w:color="auto"/>
                <w:bottom w:val="none" w:sz="0" w:space="0" w:color="auto"/>
                <w:right w:val="none" w:sz="0" w:space="0" w:color="auto"/>
              </w:divBdr>
            </w:div>
            <w:div w:id="151410533">
              <w:marLeft w:val="0"/>
              <w:marRight w:val="0"/>
              <w:marTop w:val="0"/>
              <w:marBottom w:val="0"/>
              <w:divBdr>
                <w:top w:val="none" w:sz="0" w:space="0" w:color="auto"/>
                <w:left w:val="none" w:sz="0" w:space="0" w:color="auto"/>
                <w:bottom w:val="none" w:sz="0" w:space="0" w:color="auto"/>
                <w:right w:val="none" w:sz="0" w:space="0" w:color="auto"/>
              </w:divBdr>
            </w:div>
            <w:div w:id="214199954">
              <w:marLeft w:val="0"/>
              <w:marRight w:val="0"/>
              <w:marTop w:val="0"/>
              <w:marBottom w:val="0"/>
              <w:divBdr>
                <w:top w:val="none" w:sz="0" w:space="0" w:color="auto"/>
                <w:left w:val="none" w:sz="0" w:space="0" w:color="auto"/>
                <w:bottom w:val="none" w:sz="0" w:space="0" w:color="auto"/>
                <w:right w:val="none" w:sz="0" w:space="0" w:color="auto"/>
              </w:divBdr>
            </w:div>
            <w:div w:id="1882596609">
              <w:marLeft w:val="0"/>
              <w:marRight w:val="0"/>
              <w:marTop w:val="0"/>
              <w:marBottom w:val="0"/>
              <w:divBdr>
                <w:top w:val="none" w:sz="0" w:space="0" w:color="auto"/>
                <w:left w:val="none" w:sz="0" w:space="0" w:color="auto"/>
                <w:bottom w:val="none" w:sz="0" w:space="0" w:color="auto"/>
                <w:right w:val="none" w:sz="0" w:space="0" w:color="auto"/>
              </w:divBdr>
            </w:div>
            <w:div w:id="1986467682">
              <w:marLeft w:val="0"/>
              <w:marRight w:val="0"/>
              <w:marTop w:val="0"/>
              <w:marBottom w:val="0"/>
              <w:divBdr>
                <w:top w:val="none" w:sz="0" w:space="0" w:color="auto"/>
                <w:left w:val="none" w:sz="0" w:space="0" w:color="auto"/>
                <w:bottom w:val="none" w:sz="0" w:space="0" w:color="auto"/>
                <w:right w:val="none" w:sz="0" w:space="0" w:color="auto"/>
              </w:divBdr>
            </w:div>
          </w:divsChild>
        </w:div>
        <w:div w:id="625701130">
          <w:marLeft w:val="0"/>
          <w:marRight w:val="0"/>
          <w:marTop w:val="0"/>
          <w:marBottom w:val="0"/>
          <w:divBdr>
            <w:top w:val="none" w:sz="0" w:space="0" w:color="auto"/>
            <w:left w:val="none" w:sz="0" w:space="0" w:color="auto"/>
            <w:bottom w:val="none" w:sz="0" w:space="0" w:color="auto"/>
            <w:right w:val="none" w:sz="0" w:space="0" w:color="auto"/>
          </w:divBdr>
        </w:div>
        <w:div w:id="647635018">
          <w:marLeft w:val="0"/>
          <w:marRight w:val="0"/>
          <w:marTop w:val="0"/>
          <w:marBottom w:val="0"/>
          <w:divBdr>
            <w:top w:val="none" w:sz="0" w:space="0" w:color="auto"/>
            <w:left w:val="none" w:sz="0" w:space="0" w:color="auto"/>
            <w:bottom w:val="none" w:sz="0" w:space="0" w:color="auto"/>
            <w:right w:val="none" w:sz="0" w:space="0" w:color="auto"/>
          </w:divBdr>
        </w:div>
        <w:div w:id="659311162">
          <w:marLeft w:val="0"/>
          <w:marRight w:val="0"/>
          <w:marTop w:val="0"/>
          <w:marBottom w:val="0"/>
          <w:divBdr>
            <w:top w:val="none" w:sz="0" w:space="0" w:color="auto"/>
            <w:left w:val="none" w:sz="0" w:space="0" w:color="auto"/>
            <w:bottom w:val="none" w:sz="0" w:space="0" w:color="auto"/>
            <w:right w:val="none" w:sz="0" w:space="0" w:color="auto"/>
          </w:divBdr>
        </w:div>
        <w:div w:id="663167678">
          <w:marLeft w:val="0"/>
          <w:marRight w:val="0"/>
          <w:marTop w:val="0"/>
          <w:marBottom w:val="0"/>
          <w:divBdr>
            <w:top w:val="none" w:sz="0" w:space="0" w:color="auto"/>
            <w:left w:val="none" w:sz="0" w:space="0" w:color="auto"/>
            <w:bottom w:val="none" w:sz="0" w:space="0" w:color="auto"/>
            <w:right w:val="none" w:sz="0" w:space="0" w:color="auto"/>
          </w:divBdr>
        </w:div>
        <w:div w:id="669990936">
          <w:marLeft w:val="0"/>
          <w:marRight w:val="0"/>
          <w:marTop w:val="0"/>
          <w:marBottom w:val="0"/>
          <w:divBdr>
            <w:top w:val="none" w:sz="0" w:space="0" w:color="auto"/>
            <w:left w:val="none" w:sz="0" w:space="0" w:color="auto"/>
            <w:bottom w:val="none" w:sz="0" w:space="0" w:color="auto"/>
            <w:right w:val="none" w:sz="0" w:space="0" w:color="auto"/>
          </w:divBdr>
        </w:div>
        <w:div w:id="670567006">
          <w:marLeft w:val="0"/>
          <w:marRight w:val="0"/>
          <w:marTop w:val="0"/>
          <w:marBottom w:val="0"/>
          <w:divBdr>
            <w:top w:val="none" w:sz="0" w:space="0" w:color="auto"/>
            <w:left w:val="none" w:sz="0" w:space="0" w:color="auto"/>
            <w:bottom w:val="none" w:sz="0" w:space="0" w:color="auto"/>
            <w:right w:val="none" w:sz="0" w:space="0" w:color="auto"/>
          </w:divBdr>
        </w:div>
        <w:div w:id="672101229">
          <w:marLeft w:val="0"/>
          <w:marRight w:val="0"/>
          <w:marTop w:val="0"/>
          <w:marBottom w:val="0"/>
          <w:divBdr>
            <w:top w:val="none" w:sz="0" w:space="0" w:color="auto"/>
            <w:left w:val="none" w:sz="0" w:space="0" w:color="auto"/>
            <w:bottom w:val="none" w:sz="0" w:space="0" w:color="auto"/>
            <w:right w:val="none" w:sz="0" w:space="0" w:color="auto"/>
          </w:divBdr>
        </w:div>
        <w:div w:id="686831569">
          <w:marLeft w:val="0"/>
          <w:marRight w:val="0"/>
          <w:marTop w:val="0"/>
          <w:marBottom w:val="0"/>
          <w:divBdr>
            <w:top w:val="none" w:sz="0" w:space="0" w:color="auto"/>
            <w:left w:val="none" w:sz="0" w:space="0" w:color="auto"/>
            <w:bottom w:val="none" w:sz="0" w:space="0" w:color="auto"/>
            <w:right w:val="none" w:sz="0" w:space="0" w:color="auto"/>
          </w:divBdr>
        </w:div>
        <w:div w:id="687566659">
          <w:marLeft w:val="0"/>
          <w:marRight w:val="0"/>
          <w:marTop w:val="0"/>
          <w:marBottom w:val="0"/>
          <w:divBdr>
            <w:top w:val="none" w:sz="0" w:space="0" w:color="auto"/>
            <w:left w:val="none" w:sz="0" w:space="0" w:color="auto"/>
            <w:bottom w:val="none" w:sz="0" w:space="0" w:color="auto"/>
            <w:right w:val="none" w:sz="0" w:space="0" w:color="auto"/>
          </w:divBdr>
          <w:divsChild>
            <w:div w:id="231353977">
              <w:marLeft w:val="0"/>
              <w:marRight w:val="0"/>
              <w:marTop w:val="0"/>
              <w:marBottom w:val="0"/>
              <w:divBdr>
                <w:top w:val="none" w:sz="0" w:space="0" w:color="auto"/>
                <w:left w:val="none" w:sz="0" w:space="0" w:color="auto"/>
                <w:bottom w:val="none" w:sz="0" w:space="0" w:color="auto"/>
                <w:right w:val="none" w:sz="0" w:space="0" w:color="auto"/>
              </w:divBdr>
            </w:div>
            <w:div w:id="394163133">
              <w:marLeft w:val="0"/>
              <w:marRight w:val="0"/>
              <w:marTop w:val="0"/>
              <w:marBottom w:val="0"/>
              <w:divBdr>
                <w:top w:val="none" w:sz="0" w:space="0" w:color="auto"/>
                <w:left w:val="none" w:sz="0" w:space="0" w:color="auto"/>
                <w:bottom w:val="none" w:sz="0" w:space="0" w:color="auto"/>
                <w:right w:val="none" w:sz="0" w:space="0" w:color="auto"/>
              </w:divBdr>
            </w:div>
            <w:div w:id="1015309730">
              <w:marLeft w:val="0"/>
              <w:marRight w:val="0"/>
              <w:marTop w:val="0"/>
              <w:marBottom w:val="0"/>
              <w:divBdr>
                <w:top w:val="none" w:sz="0" w:space="0" w:color="auto"/>
                <w:left w:val="none" w:sz="0" w:space="0" w:color="auto"/>
                <w:bottom w:val="none" w:sz="0" w:space="0" w:color="auto"/>
                <w:right w:val="none" w:sz="0" w:space="0" w:color="auto"/>
              </w:divBdr>
            </w:div>
            <w:div w:id="1114134481">
              <w:marLeft w:val="0"/>
              <w:marRight w:val="0"/>
              <w:marTop w:val="0"/>
              <w:marBottom w:val="0"/>
              <w:divBdr>
                <w:top w:val="none" w:sz="0" w:space="0" w:color="auto"/>
                <w:left w:val="none" w:sz="0" w:space="0" w:color="auto"/>
                <w:bottom w:val="none" w:sz="0" w:space="0" w:color="auto"/>
                <w:right w:val="none" w:sz="0" w:space="0" w:color="auto"/>
              </w:divBdr>
            </w:div>
            <w:div w:id="1818037313">
              <w:marLeft w:val="0"/>
              <w:marRight w:val="0"/>
              <w:marTop w:val="0"/>
              <w:marBottom w:val="0"/>
              <w:divBdr>
                <w:top w:val="none" w:sz="0" w:space="0" w:color="auto"/>
                <w:left w:val="none" w:sz="0" w:space="0" w:color="auto"/>
                <w:bottom w:val="none" w:sz="0" w:space="0" w:color="auto"/>
                <w:right w:val="none" w:sz="0" w:space="0" w:color="auto"/>
              </w:divBdr>
            </w:div>
          </w:divsChild>
        </w:div>
        <w:div w:id="687676874">
          <w:marLeft w:val="0"/>
          <w:marRight w:val="0"/>
          <w:marTop w:val="0"/>
          <w:marBottom w:val="0"/>
          <w:divBdr>
            <w:top w:val="none" w:sz="0" w:space="0" w:color="auto"/>
            <w:left w:val="none" w:sz="0" w:space="0" w:color="auto"/>
            <w:bottom w:val="none" w:sz="0" w:space="0" w:color="auto"/>
            <w:right w:val="none" w:sz="0" w:space="0" w:color="auto"/>
          </w:divBdr>
        </w:div>
        <w:div w:id="702025846">
          <w:marLeft w:val="0"/>
          <w:marRight w:val="0"/>
          <w:marTop w:val="0"/>
          <w:marBottom w:val="0"/>
          <w:divBdr>
            <w:top w:val="none" w:sz="0" w:space="0" w:color="auto"/>
            <w:left w:val="none" w:sz="0" w:space="0" w:color="auto"/>
            <w:bottom w:val="none" w:sz="0" w:space="0" w:color="auto"/>
            <w:right w:val="none" w:sz="0" w:space="0" w:color="auto"/>
          </w:divBdr>
        </w:div>
        <w:div w:id="710958493">
          <w:marLeft w:val="0"/>
          <w:marRight w:val="0"/>
          <w:marTop w:val="0"/>
          <w:marBottom w:val="0"/>
          <w:divBdr>
            <w:top w:val="none" w:sz="0" w:space="0" w:color="auto"/>
            <w:left w:val="none" w:sz="0" w:space="0" w:color="auto"/>
            <w:bottom w:val="none" w:sz="0" w:space="0" w:color="auto"/>
            <w:right w:val="none" w:sz="0" w:space="0" w:color="auto"/>
          </w:divBdr>
        </w:div>
        <w:div w:id="711735742">
          <w:marLeft w:val="0"/>
          <w:marRight w:val="0"/>
          <w:marTop w:val="0"/>
          <w:marBottom w:val="0"/>
          <w:divBdr>
            <w:top w:val="none" w:sz="0" w:space="0" w:color="auto"/>
            <w:left w:val="none" w:sz="0" w:space="0" w:color="auto"/>
            <w:bottom w:val="none" w:sz="0" w:space="0" w:color="auto"/>
            <w:right w:val="none" w:sz="0" w:space="0" w:color="auto"/>
          </w:divBdr>
        </w:div>
        <w:div w:id="715854407">
          <w:marLeft w:val="0"/>
          <w:marRight w:val="0"/>
          <w:marTop w:val="0"/>
          <w:marBottom w:val="0"/>
          <w:divBdr>
            <w:top w:val="none" w:sz="0" w:space="0" w:color="auto"/>
            <w:left w:val="none" w:sz="0" w:space="0" w:color="auto"/>
            <w:bottom w:val="none" w:sz="0" w:space="0" w:color="auto"/>
            <w:right w:val="none" w:sz="0" w:space="0" w:color="auto"/>
          </w:divBdr>
        </w:div>
        <w:div w:id="723455951">
          <w:marLeft w:val="0"/>
          <w:marRight w:val="0"/>
          <w:marTop w:val="0"/>
          <w:marBottom w:val="0"/>
          <w:divBdr>
            <w:top w:val="none" w:sz="0" w:space="0" w:color="auto"/>
            <w:left w:val="none" w:sz="0" w:space="0" w:color="auto"/>
            <w:bottom w:val="none" w:sz="0" w:space="0" w:color="auto"/>
            <w:right w:val="none" w:sz="0" w:space="0" w:color="auto"/>
          </w:divBdr>
        </w:div>
        <w:div w:id="723484242">
          <w:marLeft w:val="0"/>
          <w:marRight w:val="0"/>
          <w:marTop w:val="0"/>
          <w:marBottom w:val="0"/>
          <w:divBdr>
            <w:top w:val="none" w:sz="0" w:space="0" w:color="auto"/>
            <w:left w:val="none" w:sz="0" w:space="0" w:color="auto"/>
            <w:bottom w:val="none" w:sz="0" w:space="0" w:color="auto"/>
            <w:right w:val="none" w:sz="0" w:space="0" w:color="auto"/>
          </w:divBdr>
        </w:div>
        <w:div w:id="733695763">
          <w:marLeft w:val="0"/>
          <w:marRight w:val="0"/>
          <w:marTop w:val="0"/>
          <w:marBottom w:val="0"/>
          <w:divBdr>
            <w:top w:val="none" w:sz="0" w:space="0" w:color="auto"/>
            <w:left w:val="none" w:sz="0" w:space="0" w:color="auto"/>
            <w:bottom w:val="none" w:sz="0" w:space="0" w:color="auto"/>
            <w:right w:val="none" w:sz="0" w:space="0" w:color="auto"/>
          </w:divBdr>
          <w:divsChild>
            <w:div w:id="508760017">
              <w:marLeft w:val="0"/>
              <w:marRight w:val="0"/>
              <w:marTop w:val="0"/>
              <w:marBottom w:val="0"/>
              <w:divBdr>
                <w:top w:val="none" w:sz="0" w:space="0" w:color="auto"/>
                <w:left w:val="none" w:sz="0" w:space="0" w:color="auto"/>
                <w:bottom w:val="none" w:sz="0" w:space="0" w:color="auto"/>
                <w:right w:val="none" w:sz="0" w:space="0" w:color="auto"/>
              </w:divBdr>
            </w:div>
            <w:div w:id="585042327">
              <w:marLeft w:val="0"/>
              <w:marRight w:val="0"/>
              <w:marTop w:val="0"/>
              <w:marBottom w:val="0"/>
              <w:divBdr>
                <w:top w:val="none" w:sz="0" w:space="0" w:color="auto"/>
                <w:left w:val="none" w:sz="0" w:space="0" w:color="auto"/>
                <w:bottom w:val="none" w:sz="0" w:space="0" w:color="auto"/>
                <w:right w:val="none" w:sz="0" w:space="0" w:color="auto"/>
              </w:divBdr>
            </w:div>
            <w:div w:id="837499275">
              <w:marLeft w:val="0"/>
              <w:marRight w:val="0"/>
              <w:marTop w:val="0"/>
              <w:marBottom w:val="0"/>
              <w:divBdr>
                <w:top w:val="none" w:sz="0" w:space="0" w:color="auto"/>
                <w:left w:val="none" w:sz="0" w:space="0" w:color="auto"/>
                <w:bottom w:val="none" w:sz="0" w:space="0" w:color="auto"/>
                <w:right w:val="none" w:sz="0" w:space="0" w:color="auto"/>
              </w:divBdr>
            </w:div>
            <w:div w:id="1683437543">
              <w:marLeft w:val="0"/>
              <w:marRight w:val="0"/>
              <w:marTop w:val="0"/>
              <w:marBottom w:val="0"/>
              <w:divBdr>
                <w:top w:val="none" w:sz="0" w:space="0" w:color="auto"/>
                <w:left w:val="none" w:sz="0" w:space="0" w:color="auto"/>
                <w:bottom w:val="none" w:sz="0" w:space="0" w:color="auto"/>
                <w:right w:val="none" w:sz="0" w:space="0" w:color="auto"/>
              </w:divBdr>
            </w:div>
            <w:div w:id="1806464444">
              <w:marLeft w:val="0"/>
              <w:marRight w:val="0"/>
              <w:marTop w:val="0"/>
              <w:marBottom w:val="0"/>
              <w:divBdr>
                <w:top w:val="none" w:sz="0" w:space="0" w:color="auto"/>
                <w:left w:val="none" w:sz="0" w:space="0" w:color="auto"/>
                <w:bottom w:val="none" w:sz="0" w:space="0" w:color="auto"/>
                <w:right w:val="none" w:sz="0" w:space="0" w:color="auto"/>
              </w:divBdr>
            </w:div>
          </w:divsChild>
        </w:div>
        <w:div w:id="740566853">
          <w:marLeft w:val="0"/>
          <w:marRight w:val="0"/>
          <w:marTop w:val="0"/>
          <w:marBottom w:val="0"/>
          <w:divBdr>
            <w:top w:val="none" w:sz="0" w:space="0" w:color="auto"/>
            <w:left w:val="none" w:sz="0" w:space="0" w:color="auto"/>
            <w:bottom w:val="none" w:sz="0" w:space="0" w:color="auto"/>
            <w:right w:val="none" w:sz="0" w:space="0" w:color="auto"/>
          </w:divBdr>
        </w:div>
        <w:div w:id="740639608">
          <w:marLeft w:val="0"/>
          <w:marRight w:val="0"/>
          <w:marTop w:val="0"/>
          <w:marBottom w:val="0"/>
          <w:divBdr>
            <w:top w:val="none" w:sz="0" w:space="0" w:color="auto"/>
            <w:left w:val="none" w:sz="0" w:space="0" w:color="auto"/>
            <w:bottom w:val="none" w:sz="0" w:space="0" w:color="auto"/>
            <w:right w:val="none" w:sz="0" w:space="0" w:color="auto"/>
          </w:divBdr>
        </w:div>
        <w:div w:id="744761726">
          <w:marLeft w:val="0"/>
          <w:marRight w:val="0"/>
          <w:marTop w:val="0"/>
          <w:marBottom w:val="0"/>
          <w:divBdr>
            <w:top w:val="none" w:sz="0" w:space="0" w:color="auto"/>
            <w:left w:val="none" w:sz="0" w:space="0" w:color="auto"/>
            <w:bottom w:val="none" w:sz="0" w:space="0" w:color="auto"/>
            <w:right w:val="none" w:sz="0" w:space="0" w:color="auto"/>
          </w:divBdr>
        </w:div>
        <w:div w:id="765156783">
          <w:marLeft w:val="0"/>
          <w:marRight w:val="0"/>
          <w:marTop w:val="0"/>
          <w:marBottom w:val="0"/>
          <w:divBdr>
            <w:top w:val="none" w:sz="0" w:space="0" w:color="auto"/>
            <w:left w:val="none" w:sz="0" w:space="0" w:color="auto"/>
            <w:bottom w:val="none" w:sz="0" w:space="0" w:color="auto"/>
            <w:right w:val="none" w:sz="0" w:space="0" w:color="auto"/>
          </w:divBdr>
        </w:div>
        <w:div w:id="765999993">
          <w:marLeft w:val="0"/>
          <w:marRight w:val="0"/>
          <w:marTop w:val="0"/>
          <w:marBottom w:val="0"/>
          <w:divBdr>
            <w:top w:val="none" w:sz="0" w:space="0" w:color="auto"/>
            <w:left w:val="none" w:sz="0" w:space="0" w:color="auto"/>
            <w:bottom w:val="none" w:sz="0" w:space="0" w:color="auto"/>
            <w:right w:val="none" w:sz="0" w:space="0" w:color="auto"/>
          </w:divBdr>
        </w:div>
        <w:div w:id="784736439">
          <w:marLeft w:val="0"/>
          <w:marRight w:val="0"/>
          <w:marTop w:val="0"/>
          <w:marBottom w:val="0"/>
          <w:divBdr>
            <w:top w:val="none" w:sz="0" w:space="0" w:color="auto"/>
            <w:left w:val="none" w:sz="0" w:space="0" w:color="auto"/>
            <w:bottom w:val="none" w:sz="0" w:space="0" w:color="auto"/>
            <w:right w:val="none" w:sz="0" w:space="0" w:color="auto"/>
          </w:divBdr>
          <w:divsChild>
            <w:div w:id="63381601">
              <w:marLeft w:val="0"/>
              <w:marRight w:val="0"/>
              <w:marTop w:val="0"/>
              <w:marBottom w:val="0"/>
              <w:divBdr>
                <w:top w:val="none" w:sz="0" w:space="0" w:color="auto"/>
                <w:left w:val="none" w:sz="0" w:space="0" w:color="auto"/>
                <w:bottom w:val="none" w:sz="0" w:space="0" w:color="auto"/>
                <w:right w:val="none" w:sz="0" w:space="0" w:color="auto"/>
              </w:divBdr>
            </w:div>
            <w:div w:id="666523139">
              <w:marLeft w:val="0"/>
              <w:marRight w:val="0"/>
              <w:marTop w:val="0"/>
              <w:marBottom w:val="0"/>
              <w:divBdr>
                <w:top w:val="none" w:sz="0" w:space="0" w:color="auto"/>
                <w:left w:val="none" w:sz="0" w:space="0" w:color="auto"/>
                <w:bottom w:val="none" w:sz="0" w:space="0" w:color="auto"/>
                <w:right w:val="none" w:sz="0" w:space="0" w:color="auto"/>
              </w:divBdr>
            </w:div>
            <w:div w:id="895505566">
              <w:marLeft w:val="0"/>
              <w:marRight w:val="0"/>
              <w:marTop w:val="0"/>
              <w:marBottom w:val="0"/>
              <w:divBdr>
                <w:top w:val="none" w:sz="0" w:space="0" w:color="auto"/>
                <w:left w:val="none" w:sz="0" w:space="0" w:color="auto"/>
                <w:bottom w:val="none" w:sz="0" w:space="0" w:color="auto"/>
                <w:right w:val="none" w:sz="0" w:space="0" w:color="auto"/>
              </w:divBdr>
            </w:div>
            <w:div w:id="1193805585">
              <w:marLeft w:val="0"/>
              <w:marRight w:val="0"/>
              <w:marTop w:val="0"/>
              <w:marBottom w:val="0"/>
              <w:divBdr>
                <w:top w:val="none" w:sz="0" w:space="0" w:color="auto"/>
                <w:left w:val="none" w:sz="0" w:space="0" w:color="auto"/>
                <w:bottom w:val="none" w:sz="0" w:space="0" w:color="auto"/>
                <w:right w:val="none" w:sz="0" w:space="0" w:color="auto"/>
              </w:divBdr>
            </w:div>
            <w:div w:id="1434324507">
              <w:marLeft w:val="0"/>
              <w:marRight w:val="0"/>
              <w:marTop w:val="0"/>
              <w:marBottom w:val="0"/>
              <w:divBdr>
                <w:top w:val="none" w:sz="0" w:space="0" w:color="auto"/>
                <w:left w:val="none" w:sz="0" w:space="0" w:color="auto"/>
                <w:bottom w:val="none" w:sz="0" w:space="0" w:color="auto"/>
                <w:right w:val="none" w:sz="0" w:space="0" w:color="auto"/>
              </w:divBdr>
            </w:div>
          </w:divsChild>
        </w:div>
        <w:div w:id="789856221">
          <w:marLeft w:val="0"/>
          <w:marRight w:val="0"/>
          <w:marTop w:val="0"/>
          <w:marBottom w:val="0"/>
          <w:divBdr>
            <w:top w:val="none" w:sz="0" w:space="0" w:color="auto"/>
            <w:left w:val="none" w:sz="0" w:space="0" w:color="auto"/>
            <w:bottom w:val="none" w:sz="0" w:space="0" w:color="auto"/>
            <w:right w:val="none" w:sz="0" w:space="0" w:color="auto"/>
          </w:divBdr>
        </w:div>
        <w:div w:id="797379748">
          <w:marLeft w:val="0"/>
          <w:marRight w:val="0"/>
          <w:marTop w:val="0"/>
          <w:marBottom w:val="0"/>
          <w:divBdr>
            <w:top w:val="none" w:sz="0" w:space="0" w:color="auto"/>
            <w:left w:val="none" w:sz="0" w:space="0" w:color="auto"/>
            <w:bottom w:val="none" w:sz="0" w:space="0" w:color="auto"/>
            <w:right w:val="none" w:sz="0" w:space="0" w:color="auto"/>
          </w:divBdr>
        </w:div>
        <w:div w:id="826751980">
          <w:marLeft w:val="0"/>
          <w:marRight w:val="0"/>
          <w:marTop w:val="0"/>
          <w:marBottom w:val="0"/>
          <w:divBdr>
            <w:top w:val="none" w:sz="0" w:space="0" w:color="auto"/>
            <w:left w:val="none" w:sz="0" w:space="0" w:color="auto"/>
            <w:bottom w:val="none" w:sz="0" w:space="0" w:color="auto"/>
            <w:right w:val="none" w:sz="0" w:space="0" w:color="auto"/>
          </w:divBdr>
        </w:div>
        <w:div w:id="826828019">
          <w:marLeft w:val="0"/>
          <w:marRight w:val="0"/>
          <w:marTop w:val="0"/>
          <w:marBottom w:val="0"/>
          <w:divBdr>
            <w:top w:val="none" w:sz="0" w:space="0" w:color="auto"/>
            <w:left w:val="none" w:sz="0" w:space="0" w:color="auto"/>
            <w:bottom w:val="none" w:sz="0" w:space="0" w:color="auto"/>
            <w:right w:val="none" w:sz="0" w:space="0" w:color="auto"/>
          </w:divBdr>
        </w:div>
        <w:div w:id="829178246">
          <w:marLeft w:val="0"/>
          <w:marRight w:val="0"/>
          <w:marTop w:val="0"/>
          <w:marBottom w:val="0"/>
          <w:divBdr>
            <w:top w:val="none" w:sz="0" w:space="0" w:color="auto"/>
            <w:left w:val="none" w:sz="0" w:space="0" w:color="auto"/>
            <w:bottom w:val="none" w:sz="0" w:space="0" w:color="auto"/>
            <w:right w:val="none" w:sz="0" w:space="0" w:color="auto"/>
          </w:divBdr>
        </w:div>
        <w:div w:id="830563161">
          <w:marLeft w:val="0"/>
          <w:marRight w:val="0"/>
          <w:marTop w:val="0"/>
          <w:marBottom w:val="0"/>
          <w:divBdr>
            <w:top w:val="none" w:sz="0" w:space="0" w:color="auto"/>
            <w:left w:val="none" w:sz="0" w:space="0" w:color="auto"/>
            <w:bottom w:val="none" w:sz="0" w:space="0" w:color="auto"/>
            <w:right w:val="none" w:sz="0" w:space="0" w:color="auto"/>
          </w:divBdr>
        </w:div>
        <w:div w:id="835455364">
          <w:marLeft w:val="0"/>
          <w:marRight w:val="0"/>
          <w:marTop w:val="0"/>
          <w:marBottom w:val="0"/>
          <w:divBdr>
            <w:top w:val="none" w:sz="0" w:space="0" w:color="auto"/>
            <w:left w:val="none" w:sz="0" w:space="0" w:color="auto"/>
            <w:bottom w:val="none" w:sz="0" w:space="0" w:color="auto"/>
            <w:right w:val="none" w:sz="0" w:space="0" w:color="auto"/>
          </w:divBdr>
        </w:div>
        <w:div w:id="871068571">
          <w:marLeft w:val="0"/>
          <w:marRight w:val="0"/>
          <w:marTop w:val="0"/>
          <w:marBottom w:val="0"/>
          <w:divBdr>
            <w:top w:val="none" w:sz="0" w:space="0" w:color="auto"/>
            <w:left w:val="none" w:sz="0" w:space="0" w:color="auto"/>
            <w:bottom w:val="none" w:sz="0" w:space="0" w:color="auto"/>
            <w:right w:val="none" w:sz="0" w:space="0" w:color="auto"/>
          </w:divBdr>
        </w:div>
        <w:div w:id="903300430">
          <w:marLeft w:val="0"/>
          <w:marRight w:val="0"/>
          <w:marTop w:val="0"/>
          <w:marBottom w:val="0"/>
          <w:divBdr>
            <w:top w:val="none" w:sz="0" w:space="0" w:color="auto"/>
            <w:left w:val="none" w:sz="0" w:space="0" w:color="auto"/>
            <w:bottom w:val="none" w:sz="0" w:space="0" w:color="auto"/>
            <w:right w:val="none" w:sz="0" w:space="0" w:color="auto"/>
          </w:divBdr>
        </w:div>
        <w:div w:id="903493121">
          <w:marLeft w:val="0"/>
          <w:marRight w:val="0"/>
          <w:marTop w:val="0"/>
          <w:marBottom w:val="0"/>
          <w:divBdr>
            <w:top w:val="none" w:sz="0" w:space="0" w:color="auto"/>
            <w:left w:val="none" w:sz="0" w:space="0" w:color="auto"/>
            <w:bottom w:val="none" w:sz="0" w:space="0" w:color="auto"/>
            <w:right w:val="none" w:sz="0" w:space="0" w:color="auto"/>
          </w:divBdr>
          <w:divsChild>
            <w:div w:id="910430909">
              <w:marLeft w:val="0"/>
              <w:marRight w:val="0"/>
              <w:marTop w:val="0"/>
              <w:marBottom w:val="0"/>
              <w:divBdr>
                <w:top w:val="none" w:sz="0" w:space="0" w:color="auto"/>
                <w:left w:val="none" w:sz="0" w:space="0" w:color="auto"/>
                <w:bottom w:val="none" w:sz="0" w:space="0" w:color="auto"/>
                <w:right w:val="none" w:sz="0" w:space="0" w:color="auto"/>
              </w:divBdr>
            </w:div>
            <w:div w:id="1073938607">
              <w:marLeft w:val="0"/>
              <w:marRight w:val="0"/>
              <w:marTop w:val="0"/>
              <w:marBottom w:val="0"/>
              <w:divBdr>
                <w:top w:val="none" w:sz="0" w:space="0" w:color="auto"/>
                <w:left w:val="none" w:sz="0" w:space="0" w:color="auto"/>
                <w:bottom w:val="none" w:sz="0" w:space="0" w:color="auto"/>
                <w:right w:val="none" w:sz="0" w:space="0" w:color="auto"/>
              </w:divBdr>
            </w:div>
            <w:div w:id="1137727137">
              <w:marLeft w:val="0"/>
              <w:marRight w:val="0"/>
              <w:marTop w:val="0"/>
              <w:marBottom w:val="0"/>
              <w:divBdr>
                <w:top w:val="none" w:sz="0" w:space="0" w:color="auto"/>
                <w:left w:val="none" w:sz="0" w:space="0" w:color="auto"/>
                <w:bottom w:val="none" w:sz="0" w:space="0" w:color="auto"/>
                <w:right w:val="none" w:sz="0" w:space="0" w:color="auto"/>
              </w:divBdr>
            </w:div>
            <w:div w:id="1977250932">
              <w:marLeft w:val="0"/>
              <w:marRight w:val="0"/>
              <w:marTop w:val="0"/>
              <w:marBottom w:val="0"/>
              <w:divBdr>
                <w:top w:val="none" w:sz="0" w:space="0" w:color="auto"/>
                <w:left w:val="none" w:sz="0" w:space="0" w:color="auto"/>
                <w:bottom w:val="none" w:sz="0" w:space="0" w:color="auto"/>
                <w:right w:val="none" w:sz="0" w:space="0" w:color="auto"/>
              </w:divBdr>
            </w:div>
            <w:div w:id="2072120839">
              <w:marLeft w:val="0"/>
              <w:marRight w:val="0"/>
              <w:marTop w:val="0"/>
              <w:marBottom w:val="0"/>
              <w:divBdr>
                <w:top w:val="none" w:sz="0" w:space="0" w:color="auto"/>
                <w:left w:val="none" w:sz="0" w:space="0" w:color="auto"/>
                <w:bottom w:val="none" w:sz="0" w:space="0" w:color="auto"/>
                <w:right w:val="none" w:sz="0" w:space="0" w:color="auto"/>
              </w:divBdr>
            </w:div>
          </w:divsChild>
        </w:div>
        <w:div w:id="911935390">
          <w:marLeft w:val="0"/>
          <w:marRight w:val="0"/>
          <w:marTop w:val="0"/>
          <w:marBottom w:val="0"/>
          <w:divBdr>
            <w:top w:val="none" w:sz="0" w:space="0" w:color="auto"/>
            <w:left w:val="none" w:sz="0" w:space="0" w:color="auto"/>
            <w:bottom w:val="none" w:sz="0" w:space="0" w:color="auto"/>
            <w:right w:val="none" w:sz="0" w:space="0" w:color="auto"/>
          </w:divBdr>
        </w:div>
        <w:div w:id="915700839">
          <w:marLeft w:val="0"/>
          <w:marRight w:val="0"/>
          <w:marTop w:val="0"/>
          <w:marBottom w:val="0"/>
          <w:divBdr>
            <w:top w:val="none" w:sz="0" w:space="0" w:color="auto"/>
            <w:left w:val="none" w:sz="0" w:space="0" w:color="auto"/>
            <w:bottom w:val="none" w:sz="0" w:space="0" w:color="auto"/>
            <w:right w:val="none" w:sz="0" w:space="0" w:color="auto"/>
          </w:divBdr>
        </w:div>
        <w:div w:id="918174199">
          <w:marLeft w:val="0"/>
          <w:marRight w:val="0"/>
          <w:marTop w:val="0"/>
          <w:marBottom w:val="0"/>
          <w:divBdr>
            <w:top w:val="none" w:sz="0" w:space="0" w:color="auto"/>
            <w:left w:val="none" w:sz="0" w:space="0" w:color="auto"/>
            <w:bottom w:val="none" w:sz="0" w:space="0" w:color="auto"/>
            <w:right w:val="none" w:sz="0" w:space="0" w:color="auto"/>
          </w:divBdr>
        </w:div>
        <w:div w:id="930896369">
          <w:marLeft w:val="0"/>
          <w:marRight w:val="0"/>
          <w:marTop w:val="0"/>
          <w:marBottom w:val="0"/>
          <w:divBdr>
            <w:top w:val="none" w:sz="0" w:space="0" w:color="auto"/>
            <w:left w:val="none" w:sz="0" w:space="0" w:color="auto"/>
            <w:bottom w:val="none" w:sz="0" w:space="0" w:color="auto"/>
            <w:right w:val="none" w:sz="0" w:space="0" w:color="auto"/>
          </w:divBdr>
        </w:div>
        <w:div w:id="931667394">
          <w:marLeft w:val="0"/>
          <w:marRight w:val="0"/>
          <w:marTop w:val="0"/>
          <w:marBottom w:val="0"/>
          <w:divBdr>
            <w:top w:val="none" w:sz="0" w:space="0" w:color="auto"/>
            <w:left w:val="none" w:sz="0" w:space="0" w:color="auto"/>
            <w:bottom w:val="none" w:sz="0" w:space="0" w:color="auto"/>
            <w:right w:val="none" w:sz="0" w:space="0" w:color="auto"/>
          </w:divBdr>
        </w:div>
        <w:div w:id="932131163">
          <w:marLeft w:val="0"/>
          <w:marRight w:val="0"/>
          <w:marTop w:val="0"/>
          <w:marBottom w:val="0"/>
          <w:divBdr>
            <w:top w:val="none" w:sz="0" w:space="0" w:color="auto"/>
            <w:left w:val="none" w:sz="0" w:space="0" w:color="auto"/>
            <w:bottom w:val="none" w:sz="0" w:space="0" w:color="auto"/>
            <w:right w:val="none" w:sz="0" w:space="0" w:color="auto"/>
          </w:divBdr>
        </w:div>
        <w:div w:id="935208678">
          <w:marLeft w:val="0"/>
          <w:marRight w:val="0"/>
          <w:marTop w:val="0"/>
          <w:marBottom w:val="0"/>
          <w:divBdr>
            <w:top w:val="none" w:sz="0" w:space="0" w:color="auto"/>
            <w:left w:val="none" w:sz="0" w:space="0" w:color="auto"/>
            <w:bottom w:val="none" w:sz="0" w:space="0" w:color="auto"/>
            <w:right w:val="none" w:sz="0" w:space="0" w:color="auto"/>
          </w:divBdr>
        </w:div>
        <w:div w:id="940995254">
          <w:marLeft w:val="0"/>
          <w:marRight w:val="0"/>
          <w:marTop w:val="0"/>
          <w:marBottom w:val="0"/>
          <w:divBdr>
            <w:top w:val="none" w:sz="0" w:space="0" w:color="auto"/>
            <w:left w:val="none" w:sz="0" w:space="0" w:color="auto"/>
            <w:bottom w:val="none" w:sz="0" w:space="0" w:color="auto"/>
            <w:right w:val="none" w:sz="0" w:space="0" w:color="auto"/>
          </w:divBdr>
        </w:div>
        <w:div w:id="949968242">
          <w:marLeft w:val="0"/>
          <w:marRight w:val="0"/>
          <w:marTop w:val="0"/>
          <w:marBottom w:val="0"/>
          <w:divBdr>
            <w:top w:val="none" w:sz="0" w:space="0" w:color="auto"/>
            <w:left w:val="none" w:sz="0" w:space="0" w:color="auto"/>
            <w:bottom w:val="none" w:sz="0" w:space="0" w:color="auto"/>
            <w:right w:val="none" w:sz="0" w:space="0" w:color="auto"/>
          </w:divBdr>
        </w:div>
        <w:div w:id="955408563">
          <w:marLeft w:val="0"/>
          <w:marRight w:val="0"/>
          <w:marTop w:val="0"/>
          <w:marBottom w:val="0"/>
          <w:divBdr>
            <w:top w:val="none" w:sz="0" w:space="0" w:color="auto"/>
            <w:left w:val="none" w:sz="0" w:space="0" w:color="auto"/>
            <w:bottom w:val="none" w:sz="0" w:space="0" w:color="auto"/>
            <w:right w:val="none" w:sz="0" w:space="0" w:color="auto"/>
          </w:divBdr>
        </w:div>
        <w:div w:id="965158956">
          <w:marLeft w:val="0"/>
          <w:marRight w:val="0"/>
          <w:marTop w:val="0"/>
          <w:marBottom w:val="0"/>
          <w:divBdr>
            <w:top w:val="none" w:sz="0" w:space="0" w:color="auto"/>
            <w:left w:val="none" w:sz="0" w:space="0" w:color="auto"/>
            <w:bottom w:val="none" w:sz="0" w:space="0" w:color="auto"/>
            <w:right w:val="none" w:sz="0" w:space="0" w:color="auto"/>
          </w:divBdr>
          <w:divsChild>
            <w:div w:id="12070714">
              <w:marLeft w:val="0"/>
              <w:marRight w:val="0"/>
              <w:marTop w:val="0"/>
              <w:marBottom w:val="0"/>
              <w:divBdr>
                <w:top w:val="none" w:sz="0" w:space="0" w:color="auto"/>
                <w:left w:val="none" w:sz="0" w:space="0" w:color="auto"/>
                <w:bottom w:val="none" w:sz="0" w:space="0" w:color="auto"/>
                <w:right w:val="none" w:sz="0" w:space="0" w:color="auto"/>
              </w:divBdr>
            </w:div>
            <w:div w:id="189487944">
              <w:marLeft w:val="0"/>
              <w:marRight w:val="0"/>
              <w:marTop w:val="0"/>
              <w:marBottom w:val="0"/>
              <w:divBdr>
                <w:top w:val="none" w:sz="0" w:space="0" w:color="auto"/>
                <w:left w:val="none" w:sz="0" w:space="0" w:color="auto"/>
                <w:bottom w:val="none" w:sz="0" w:space="0" w:color="auto"/>
                <w:right w:val="none" w:sz="0" w:space="0" w:color="auto"/>
              </w:divBdr>
            </w:div>
            <w:div w:id="788553419">
              <w:marLeft w:val="0"/>
              <w:marRight w:val="0"/>
              <w:marTop w:val="0"/>
              <w:marBottom w:val="0"/>
              <w:divBdr>
                <w:top w:val="none" w:sz="0" w:space="0" w:color="auto"/>
                <w:left w:val="none" w:sz="0" w:space="0" w:color="auto"/>
                <w:bottom w:val="none" w:sz="0" w:space="0" w:color="auto"/>
                <w:right w:val="none" w:sz="0" w:space="0" w:color="auto"/>
              </w:divBdr>
            </w:div>
            <w:div w:id="1764371260">
              <w:marLeft w:val="0"/>
              <w:marRight w:val="0"/>
              <w:marTop w:val="0"/>
              <w:marBottom w:val="0"/>
              <w:divBdr>
                <w:top w:val="none" w:sz="0" w:space="0" w:color="auto"/>
                <w:left w:val="none" w:sz="0" w:space="0" w:color="auto"/>
                <w:bottom w:val="none" w:sz="0" w:space="0" w:color="auto"/>
                <w:right w:val="none" w:sz="0" w:space="0" w:color="auto"/>
              </w:divBdr>
            </w:div>
            <w:div w:id="1798454154">
              <w:marLeft w:val="0"/>
              <w:marRight w:val="0"/>
              <w:marTop w:val="0"/>
              <w:marBottom w:val="0"/>
              <w:divBdr>
                <w:top w:val="none" w:sz="0" w:space="0" w:color="auto"/>
                <w:left w:val="none" w:sz="0" w:space="0" w:color="auto"/>
                <w:bottom w:val="none" w:sz="0" w:space="0" w:color="auto"/>
                <w:right w:val="none" w:sz="0" w:space="0" w:color="auto"/>
              </w:divBdr>
            </w:div>
          </w:divsChild>
        </w:div>
        <w:div w:id="968441247">
          <w:marLeft w:val="0"/>
          <w:marRight w:val="0"/>
          <w:marTop w:val="0"/>
          <w:marBottom w:val="0"/>
          <w:divBdr>
            <w:top w:val="none" w:sz="0" w:space="0" w:color="auto"/>
            <w:left w:val="none" w:sz="0" w:space="0" w:color="auto"/>
            <w:bottom w:val="none" w:sz="0" w:space="0" w:color="auto"/>
            <w:right w:val="none" w:sz="0" w:space="0" w:color="auto"/>
          </w:divBdr>
        </w:div>
        <w:div w:id="982932666">
          <w:marLeft w:val="0"/>
          <w:marRight w:val="0"/>
          <w:marTop w:val="0"/>
          <w:marBottom w:val="0"/>
          <w:divBdr>
            <w:top w:val="none" w:sz="0" w:space="0" w:color="auto"/>
            <w:left w:val="none" w:sz="0" w:space="0" w:color="auto"/>
            <w:bottom w:val="none" w:sz="0" w:space="0" w:color="auto"/>
            <w:right w:val="none" w:sz="0" w:space="0" w:color="auto"/>
          </w:divBdr>
        </w:div>
        <w:div w:id="996762052">
          <w:marLeft w:val="0"/>
          <w:marRight w:val="0"/>
          <w:marTop w:val="0"/>
          <w:marBottom w:val="0"/>
          <w:divBdr>
            <w:top w:val="none" w:sz="0" w:space="0" w:color="auto"/>
            <w:left w:val="none" w:sz="0" w:space="0" w:color="auto"/>
            <w:bottom w:val="none" w:sz="0" w:space="0" w:color="auto"/>
            <w:right w:val="none" w:sz="0" w:space="0" w:color="auto"/>
          </w:divBdr>
          <w:divsChild>
            <w:div w:id="792790481">
              <w:marLeft w:val="0"/>
              <w:marRight w:val="0"/>
              <w:marTop w:val="0"/>
              <w:marBottom w:val="0"/>
              <w:divBdr>
                <w:top w:val="none" w:sz="0" w:space="0" w:color="auto"/>
                <w:left w:val="none" w:sz="0" w:space="0" w:color="auto"/>
                <w:bottom w:val="none" w:sz="0" w:space="0" w:color="auto"/>
                <w:right w:val="none" w:sz="0" w:space="0" w:color="auto"/>
              </w:divBdr>
            </w:div>
            <w:div w:id="986862590">
              <w:marLeft w:val="0"/>
              <w:marRight w:val="0"/>
              <w:marTop w:val="0"/>
              <w:marBottom w:val="0"/>
              <w:divBdr>
                <w:top w:val="none" w:sz="0" w:space="0" w:color="auto"/>
                <w:left w:val="none" w:sz="0" w:space="0" w:color="auto"/>
                <w:bottom w:val="none" w:sz="0" w:space="0" w:color="auto"/>
                <w:right w:val="none" w:sz="0" w:space="0" w:color="auto"/>
              </w:divBdr>
            </w:div>
            <w:div w:id="1215852126">
              <w:marLeft w:val="0"/>
              <w:marRight w:val="0"/>
              <w:marTop w:val="0"/>
              <w:marBottom w:val="0"/>
              <w:divBdr>
                <w:top w:val="none" w:sz="0" w:space="0" w:color="auto"/>
                <w:left w:val="none" w:sz="0" w:space="0" w:color="auto"/>
                <w:bottom w:val="none" w:sz="0" w:space="0" w:color="auto"/>
                <w:right w:val="none" w:sz="0" w:space="0" w:color="auto"/>
              </w:divBdr>
            </w:div>
            <w:div w:id="1437562072">
              <w:marLeft w:val="0"/>
              <w:marRight w:val="0"/>
              <w:marTop w:val="0"/>
              <w:marBottom w:val="0"/>
              <w:divBdr>
                <w:top w:val="none" w:sz="0" w:space="0" w:color="auto"/>
                <w:left w:val="none" w:sz="0" w:space="0" w:color="auto"/>
                <w:bottom w:val="none" w:sz="0" w:space="0" w:color="auto"/>
                <w:right w:val="none" w:sz="0" w:space="0" w:color="auto"/>
              </w:divBdr>
            </w:div>
            <w:div w:id="1678847448">
              <w:marLeft w:val="0"/>
              <w:marRight w:val="0"/>
              <w:marTop w:val="0"/>
              <w:marBottom w:val="0"/>
              <w:divBdr>
                <w:top w:val="none" w:sz="0" w:space="0" w:color="auto"/>
                <w:left w:val="none" w:sz="0" w:space="0" w:color="auto"/>
                <w:bottom w:val="none" w:sz="0" w:space="0" w:color="auto"/>
                <w:right w:val="none" w:sz="0" w:space="0" w:color="auto"/>
              </w:divBdr>
            </w:div>
          </w:divsChild>
        </w:div>
        <w:div w:id="998269080">
          <w:marLeft w:val="0"/>
          <w:marRight w:val="0"/>
          <w:marTop w:val="0"/>
          <w:marBottom w:val="0"/>
          <w:divBdr>
            <w:top w:val="none" w:sz="0" w:space="0" w:color="auto"/>
            <w:left w:val="none" w:sz="0" w:space="0" w:color="auto"/>
            <w:bottom w:val="none" w:sz="0" w:space="0" w:color="auto"/>
            <w:right w:val="none" w:sz="0" w:space="0" w:color="auto"/>
          </w:divBdr>
        </w:div>
        <w:div w:id="1017077049">
          <w:marLeft w:val="0"/>
          <w:marRight w:val="0"/>
          <w:marTop w:val="0"/>
          <w:marBottom w:val="0"/>
          <w:divBdr>
            <w:top w:val="none" w:sz="0" w:space="0" w:color="auto"/>
            <w:left w:val="none" w:sz="0" w:space="0" w:color="auto"/>
            <w:bottom w:val="none" w:sz="0" w:space="0" w:color="auto"/>
            <w:right w:val="none" w:sz="0" w:space="0" w:color="auto"/>
          </w:divBdr>
        </w:div>
        <w:div w:id="1032800828">
          <w:marLeft w:val="0"/>
          <w:marRight w:val="0"/>
          <w:marTop w:val="0"/>
          <w:marBottom w:val="0"/>
          <w:divBdr>
            <w:top w:val="none" w:sz="0" w:space="0" w:color="auto"/>
            <w:left w:val="none" w:sz="0" w:space="0" w:color="auto"/>
            <w:bottom w:val="none" w:sz="0" w:space="0" w:color="auto"/>
            <w:right w:val="none" w:sz="0" w:space="0" w:color="auto"/>
          </w:divBdr>
        </w:div>
        <w:div w:id="1034815627">
          <w:marLeft w:val="0"/>
          <w:marRight w:val="0"/>
          <w:marTop w:val="0"/>
          <w:marBottom w:val="0"/>
          <w:divBdr>
            <w:top w:val="none" w:sz="0" w:space="0" w:color="auto"/>
            <w:left w:val="none" w:sz="0" w:space="0" w:color="auto"/>
            <w:bottom w:val="none" w:sz="0" w:space="0" w:color="auto"/>
            <w:right w:val="none" w:sz="0" w:space="0" w:color="auto"/>
          </w:divBdr>
        </w:div>
        <w:div w:id="1044135661">
          <w:marLeft w:val="0"/>
          <w:marRight w:val="0"/>
          <w:marTop w:val="0"/>
          <w:marBottom w:val="0"/>
          <w:divBdr>
            <w:top w:val="none" w:sz="0" w:space="0" w:color="auto"/>
            <w:left w:val="none" w:sz="0" w:space="0" w:color="auto"/>
            <w:bottom w:val="none" w:sz="0" w:space="0" w:color="auto"/>
            <w:right w:val="none" w:sz="0" w:space="0" w:color="auto"/>
          </w:divBdr>
        </w:div>
        <w:div w:id="1053851016">
          <w:marLeft w:val="0"/>
          <w:marRight w:val="0"/>
          <w:marTop w:val="0"/>
          <w:marBottom w:val="0"/>
          <w:divBdr>
            <w:top w:val="none" w:sz="0" w:space="0" w:color="auto"/>
            <w:left w:val="none" w:sz="0" w:space="0" w:color="auto"/>
            <w:bottom w:val="none" w:sz="0" w:space="0" w:color="auto"/>
            <w:right w:val="none" w:sz="0" w:space="0" w:color="auto"/>
          </w:divBdr>
        </w:div>
        <w:div w:id="1053968835">
          <w:marLeft w:val="0"/>
          <w:marRight w:val="0"/>
          <w:marTop w:val="0"/>
          <w:marBottom w:val="0"/>
          <w:divBdr>
            <w:top w:val="none" w:sz="0" w:space="0" w:color="auto"/>
            <w:left w:val="none" w:sz="0" w:space="0" w:color="auto"/>
            <w:bottom w:val="none" w:sz="0" w:space="0" w:color="auto"/>
            <w:right w:val="none" w:sz="0" w:space="0" w:color="auto"/>
          </w:divBdr>
          <w:divsChild>
            <w:div w:id="595527942">
              <w:marLeft w:val="0"/>
              <w:marRight w:val="0"/>
              <w:marTop w:val="0"/>
              <w:marBottom w:val="0"/>
              <w:divBdr>
                <w:top w:val="none" w:sz="0" w:space="0" w:color="auto"/>
                <w:left w:val="none" w:sz="0" w:space="0" w:color="auto"/>
                <w:bottom w:val="none" w:sz="0" w:space="0" w:color="auto"/>
                <w:right w:val="none" w:sz="0" w:space="0" w:color="auto"/>
              </w:divBdr>
            </w:div>
            <w:div w:id="693192991">
              <w:marLeft w:val="0"/>
              <w:marRight w:val="0"/>
              <w:marTop w:val="0"/>
              <w:marBottom w:val="0"/>
              <w:divBdr>
                <w:top w:val="none" w:sz="0" w:space="0" w:color="auto"/>
                <w:left w:val="none" w:sz="0" w:space="0" w:color="auto"/>
                <w:bottom w:val="none" w:sz="0" w:space="0" w:color="auto"/>
                <w:right w:val="none" w:sz="0" w:space="0" w:color="auto"/>
              </w:divBdr>
            </w:div>
            <w:div w:id="934678103">
              <w:marLeft w:val="0"/>
              <w:marRight w:val="0"/>
              <w:marTop w:val="0"/>
              <w:marBottom w:val="0"/>
              <w:divBdr>
                <w:top w:val="none" w:sz="0" w:space="0" w:color="auto"/>
                <w:left w:val="none" w:sz="0" w:space="0" w:color="auto"/>
                <w:bottom w:val="none" w:sz="0" w:space="0" w:color="auto"/>
                <w:right w:val="none" w:sz="0" w:space="0" w:color="auto"/>
              </w:divBdr>
            </w:div>
            <w:div w:id="1273633539">
              <w:marLeft w:val="0"/>
              <w:marRight w:val="0"/>
              <w:marTop w:val="0"/>
              <w:marBottom w:val="0"/>
              <w:divBdr>
                <w:top w:val="none" w:sz="0" w:space="0" w:color="auto"/>
                <w:left w:val="none" w:sz="0" w:space="0" w:color="auto"/>
                <w:bottom w:val="none" w:sz="0" w:space="0" w:color="auto"/>
                <w:right w:val="none" w:sz="0" w:space="0" w:color="auto"/>
              </w:divBdr>
            </w:div>
            <w:div w:id="1641811112">
              <w:marLeft w:val="0"/>
              <w:marRight w:val="0"/>
              <w:marTop w:val="0"/>
              <w:marBottom w:val="0"/>
              <w:divBdr>
                <w:top w:val="none" w:sz="0" w:space="0" w:color="auto"/>
                <w:left w:val="none" w:sz="0" w:space="0" w:color="auto"/>
                <w:bottom w:val="none" w:sz="0" w:space="0" w:color="auto"/>
                <w:right w:val="none" w:sz="0" w:space="0" w:color="auto"/>
              </w:divBdr>
            </w:div>
          </w:divsChild>
        </w:div>
        <w:div w:id="1068114263">
          <w:marLeft w:val="0"/>
          <w:marRight w:val="0"/>
          <w:marTop w:val="0"/>
          <w:marBottom w:val="0"/>
          <w:divBdr>
            <w:top w:val="none" w:sz="0" w:space="0" w:color="auto"/>
            <w:left w:val="none" w:sz="0" w:space="0" w:color="auto"/>
            <w:bottom w:val="none" w:sz="0" w:space="0" w:color="auto"/>
            <w:right w:val="none" w:sz="0" w:space="0" w:color="auto"/>
          </w:divBdr>
        </w:div>
        <w:div w:id="1073822432">
          <w:marLeft w:val="0"/>
          <w:marRight w:val="0"/>
          <w:marTop w:val="0"/>
          <w:marBottom w:val="0"/>
          <w:divBdr>
            <w:top w:val="none" w:sz="0" w:space="0" w:color="auto"/>
            <w:left w:val="none" w:sz="0" w:space="0" w:color="auto"/>
            <w:bottom w:val="none" w:sz="0" w:space="0" w:color="auto"/>
            <w:right w:val="none" w:sz="0" w:space="0" w:color="auto"/>
          </w:divBdr>
        </w:div>
        <w:div w:id="1090540794">
          <w:marLeft w:val="0"/>
          <w:marRight w:val="0"/>
          <w:marTop w:val="0"/>
          <w:marBottom w:val="0"/>
          <w:divBdr>
            <w:top w:val="none" w:sz="0" w:space="0" w:color="auto"/>
            <w:left w:val="none" w:sz="0" w:space="0" w:color="auto"/>
            <w:bottom w:val="none" w:sz="0" w:space="0" w:color="auto"/>
            <w:right w:val="none" w:sz="0" w:space="0" w:color="auto"/>
          </w:divBdr>
        </w:div>
        <w:div w:id="1091853209">
          <w:marLeft w:val="0"/>
          <w:marRight w:val="0"/>
          <w:marTop w:val="0"/>
          <w:marBottom w:val="0"/>
          <w:divBdr>
            <w:top w:val="none" w:sz="0" w:space="0" w:color="auto"/>
            <w:left w:val="none" w:sz="0" w:space="0" w:color="auto"/>
            <w:bottom w:val="none" w:sz="0" w:space="0" w:color="auto"/>
            <w:right w:val="none" w:sz="0" w:space="0" w:color="auto"/>
          </w:divBdr>
        </w:div>
        <w:div w:id="1093665835">
          <w:marLeft w:val="0"/>
          <w:marRight w:val="0"/>
          <w:marTop w:val="0"/>
          <w:marBottom w:val="0"/>
          <w:divBdr>
            <w:top w:val="none" w:sz="0" w:space="0" w:color="auto"/>
            <w:left w:val="none" w:sz="0" w:space="0" w:color="auto"/>
            <w:bottom w:val="none" w:sz="0" w:space="0" w:color="auto"/>
            <w:right w:val="none" w:sz="0" w:space="0" w:color="auto"/>
          </w:divBdr>
        </w:div>
        <w:div w:id="1106535135">
          <w:marLeft w:val="0"/>
          <w:marRight w:val="0"/>
          <w:marTop w:val="0"/>
          <w:marBottom w:val="0"/>
          <w:divBdr>
            <w:top w:val="none" w:sz="0" w:space="0" w:color="auto"/>
            <w:left w:val="none" w:sz="0" w:space="0" w:color="auto"/>
            <w:bottom w:val="none" w:sz="0" w:space="0" w:color="auto"/>
            <w:right w:val="none" w:sz="0" w:space="0" w:color="auto"/>
          </w:divBdr>
        </w:div>
        <w:div w:id="1136948424">
          <w:marLeft w:val="0"/>
          <w:marRight w:val="0"/>
          <w:marTop w:val="0"/>
          <w:marBottom w:val="0"/>
          <w:divBdr>
            <w:top w:val="none" w:sz="0" w:space="0" w:color="auto"/>
            <w:left w:val="none" w:sz="0" w:space="0" w:color="auto"/>
            <w:bottom w:val="none" w:sz="0" w:space="0" w:color="auto"/>
            <w:right w:val="none" w:sz="0" w:space="0" w:color="auto"/>
          </w:divBdr>
        </w:div>
        <w:div w:id="1139028966">
          <w:marLeft w:val="0"/>
          <w:marRight w:val="0"/>
          <w:marTop w:val="0"/>
          <w:marBottom w:val="0"/>
          <w:divBdr>
            <w:top w:val="none" w:sz="0" w:space="0" w:color="auto"/>
            <w:left w:val="none" w:sz="0" w:space="0" w:color="auto"/>
            <w:bottom w:val="none" w:sz="0" w:space="0" w:color="auto"/>
            <w:right w:val="none" w:sz="0" w:space="0" w:color="auto"/>
          </w:divBdr>
        </w:div>
        <w:div w:id="1144083264">
          <w:marLeft w:val="0"/>
          <w:marRight w:val="0"/>
          <w:marTop w:val="0"/>
          <w:marBottom w:val="0"/>
          <w:divBdr>
            <w:top w:val="none" w:sz="0" w:space="0" w:color="auto"/>
            <w:left w:val="none" w:sz="0" w:space="0" w:color="auto"/>
            <w:bottom w:val="none" w:sz="0" w:space="0" w:color="auto"/>
            <w:right w:val="none" w:sz="0" w:space="0" w:color="auto"/>
          </w:divBdr>
          <w:divsChild>
            <w:div w:id="642589640">
              <w:marLeft w:val="-75"/>
              <w:marRight w:val="0"/>
              <w:marTop w:val="30"/>
              <w:marBottom w:val="30"/>
              <w:divBdr>
                <w:top w:val="none" w:sz="0" w:space="0" w:color="auto"/>
                <w:left w:val="none" w:sz="0" w:space="0" w:color="auto"/>
                <w:bottom w:val="none" w:sz="0" w:space="0" w:color="auto"/>
                <w:right w:val="none" w:sz="0" w:space="0" w:color="auto"/>
              </w:divBdr>
              <w:divsChild>
                <w:div w:id="108204517">
                  <w:marLeft w:val="0"/>
                  <w:marRight w:val="0"/>
                  <w:marTop w:val="0"/>
                  <w:marBottom w:val="0"/>
                  <w:divBdr>
                    <w:top w:val="none" w:sz="0" w:space="0" w:color="auto"/>
                    <w:left w:val="none" w:sz="0" w:space="0" w:color="auto"/>
                    <w:bottom w:val="none" w:sz="0" w:space="0" w:color="auto"/>
                    <w:right w:val="none" w:sz="0" w:space="0" w:color="auto"/>
                  </w:divBdr>
                  <w:divsChild>
                    <w:div w:id="1313412721">
                      <w:marLeft w:val="0"/>
                      <w:marRight w:val="0"/>
                      <w:marTop w:val="0"/>
                      <w:marBottom w:val="0"/>
                      <w:divBdr>
                        <w:top w:val="none" w:sz="0" w:space="0" w:color="auto"/>
                        <w:left w:val="none" w:sz="0" w:space="0" w:color="auto"/>
                        <w:bottom w:val="none" w:sz="0" w:space="0" w:color="auto"/>
                        <w:right w:val="none" w:sz="0" w:space="0" w:color="auto"/>
                      </w:divBdr>
                    </w:div>
                  </w:divsChild>
                </w:div>
                <w:div w:id="119109826">
                  <w:marLeft w:val="0"/>
                  <w:marRight w:val="0"/>
                  <w:marTop w:val="0"/>
                  <w:marBottom w:val="0"/>
                  <w:divBdr>
                    <w:top w:val="none" w:sz="0" w:space="0" w:color="auto"/>
                    <w:left w:val="none" w:sz="0" w:space="0" w:color="auto"/>
                    <w:bottom w:val="none" w:sz="0" w:space="0" w:color="auto"/>
                    <w:right w:val="none" w:sz="0" w:space="0" w:color="auto"/>
                  </w:divBdr>
                  <w:divsChild>
                    <w:div w:id="759302228">
                      <w:marLeft w:val="0"/>
                      <w:marRight w:val="0"/>
                      <w:marTop w:val="0"/>
                      <w:marBottom w:val="0"/>
                      <w:divBdr>
                        <w:top w:val="none" w:sz="0" w:space="0" w:color="auto"/>
                        <w:left w:val="none" w:sz="0" w:space="0" w:color="auto"/>
                        <w:bottom w:val="none" w:sz="0" w:space="0" w:color="auto"/>
                        <w:right w:val="none" w:sz="0" w:space="0" w:color="auto"/>
                      </w:divBdr>
                    </w:div>
                  </w:divsChild>
                </w:div>
                <w:div w:id="132872568">
                  <w:marLeft w:val="0"/>
                  <w:marRight w:val="0"/>
                  <w:marTop w:val="0"/>
                  <w:marBottom w:val="0"/>
                  <w:divBdr>
                    <w:top w:val="none" w:sz="0" w:space="0" w:color="auto"/>
                    <w:left w:val="none" w:sz="0" w:space="0" w:color="auto"/>
                    <w:bottom w:val="none" w:sz="0" w:space="0" w:color="auto"/>
                    <w:right w:val="none" w:sz="0" w:space="0" w:color="auto"/>
                  </w:divBdr>
                  <w:divsChild>
                    <w:div w:id="485165490">
                      <w:marLeft w:val="0"/>
                      <w:marRight w:val="0"/>
                      <w:marTop w:val="0"/>
                      <w:marBottom w:val="0"/>
                      <w:divBdr>
                        <w:top w:val="none" w:sz="0" w:space="0" w:color="auto"/>
                        <w:left w:val="none" w:sz="0" w:space="0" w:color="auto"/>
                        <w:bottom w:val="none" w:sz="0" w:space="0" w:color="auto"/>
                        <w:right w:val="none" w:sz="0" w:space="0" w:color="auto"/>
                      </w:divBdr>
                    </w:div>
                  </w:divsChild>
                </w:div>
                <w:div w:id="163282881">
                  <w:marLeft w:val="0"/>
                  <w:marRight w:val="0"/>
                  <w:marTop w:val="0"/>
                  <w:marBottom w:val="0"/>
                  <w:divBdr>
                    <w:top w:val="none" w:sz="0" w:space="0" w:color="auto"/>
                    <w:left w:val="none" w:sz="0" w:space="0" w:color="auto"/>
                    <w:bottom w:val="none" w:sz="0" w:space="0" w:color="auto"/>
                    <w:right w:val="none" w:sz="0" w:space="0" w:color="auto"/>
                  </w:divBdr>
                  <w:divsChild>
                    <w:div w:id="65961436">
                      <w:marLeft w:val="0"/>
                      <w:marRight w:val="0"/>
                      <w:marTop w:val="0"/>
                      <w:marBottom w:val="0"/>
                      <w:divBdr>
                        <w:top w:val="none" w:sz="0" w:space="0" w:color="auto"/>
                        <w:left w:val="none" w:sz="0" w:space="0" w:color="auto"/>
                        <w:bottom w:val="none" w:sz="0" w:space="0" w:color="auto"/>
                        <w:right w:val="none" w:sz="0" w:space="0" w:color="auto"/>
                      </w:divBdr>
                    </w:div>
                  </w:divsChild>
                </w:div>
                <w:div w:id="165176981">
                  <w:marLeft w:val="0"/>
                  <w:marRight w:val="0"/>
                  <w:marTop w:val="0"/>
                  <w:marBottom w:val="0"/>
                  <w:divBdr>
                    <w:top w:val="none" w:sz="0" w:space="0" w:color="auto"/>
                    <w:left w:val="none" w:sz="0" w:space="0" w:color="auto"/>
                    <w:bottom w:val="none" w:sz="0" w:space="0" w:color="auto"/>
                    <w:right w:val="none" w:sz="0" w:space="0" w:color="auto"/>
                  </w:divBdr>
                  <w:divsChild>
                    <w:div w:id="741221192">
                      <w:marLeft w:val="0"/>
                      <w:marRight w:val="0"/>
                      <w:marTop w:val="0"/>
                      <w:marBottom w:val="0"/>
                      <w:divBdr>
                        <w:top w:val="none" w:sz="0" w:space="0" w:color="auto"/>
                        <w:left w:val="none" w:sz="0" w:space="0" w:color="auto"/>
                        <w:bottom w:val="none" w:sz="0" w:space="0" w:color="auto"/>
                        <w:right w:val="none" w:sz="0" w:space="0" w:color="auto"/>
                      </w:divBdr>
                    </w:div>
                  </w:divsChild>
                </w:div>
                <w:div w:id="188809413">
                  <w:marLeft w:val="0"/>
                  <w:marRight w:val="0"/>
                  <w:marTop w:val="0"/>
                  <w:marBottom w:val="0"/>
                  <w:divBdr>
                    <w:top w:val="none" w:sz="0" w:space="0" w:color="auto"/>
                    <w:left w:val="none" w:sz="0" w:space="0" w:color="auto"/>
                    <w:bottom w:val="none" w:sz="0" w:space="0" w:color="auto"/>
                    <w:right w:val="none" w:sz="0" w:space="0" w:color="auto"/>
                  </w:divBdr>
                  <w:divsChild>
                    <w:div w:id="1701979239">
                      <w:marLeft w:val="0"/>
                      <w:marRight w:val="0"/>
                      <w:marTop w:val="0"/>
                      <w:marBottom w:val="0"/>
                      <w:divBdr>
                        <w:top w:val="none" w:sz="0" w:space="0" w:color="auto"/>
                        <w:left w:val="none" w:sz="0" w:space="0" w:color="auto"/>
                        <w:bottom w:val="none" w:sz="0" w:space="0" w:color="auto"/>
                        <w:right w:val="none" w:sz="0" w:space="0" w:color="auto"/>
                      </w:divBdr>
                    </w:div>
                  </w:divsChild>
                </w:div>
                <w:div w:id="255675254">
                  <w:marLeft w:val="0"/>
                  <w:marRight w:val="0"/>
                  <w:marTop w:val="0"/>
                  <w:marBottom w:val="0"/>
                  <w:divBdr>
                    <w:top w:val="none" w:sz="0" w:space="0" w:color="auto"/>
                    <w:left w:val="none" w:sz="0" w:space="0" w:color="auto"/>
                    <w:bottom w:val="none" w:sz="0" w:space="0" w:color="auto"/>
                    <w:right w:val="none" w:sz="0" w:space="0" w:color="auto"/>
                  </w:divBdr>
                  <w:divsChild>
                    <w:div w:id="400754035">
                      <w:marLeft w:val="0"/>
                      <w:marRight w:val="0"/>
                      <w:marTop w:val="0"/>
                      <w:marBottom w:val="0"/>
                      <w:divBdr>
                        <w:top w:val="none" w:sz="0" w:space="0" w:color="auto"/>
                        <w:left w:val="none" w:sz="0" w:space="0" w:color="auto"/>
                        <w:bottom w:val="none" w:sz="0" w:space="0" w:color="auto"/>
                        <w:right w:val="none" w:sz="0" w:space="0" w:color="auto"/>
                      </w:divBdr>
                    </w:div>
                  </w:divsChild>
                </w:div>
                <w:div w:id="272251547">
                  <w:marLeft w:val="0"/>
                  <w:marRight w:val="0"/>
                  <w:marTop w:val="0"/>
                  <w:marBottom w:val="0"/>
                  <w:divBdr>
                    <w:top w:val="none" w:sz="0" w:space="0" w:color="auto"/>
                    <w:left w:val="none" w:sz="0" w:space="0" w:color="auto"/>
                    <w:bottom w:val="none" w:sz="0" w:space="0" w:color="auto"/>
                    <w:right w:val="none" w:sz="0" w:space="0" w:color="auto"/>
                  </w:divBdr>
                  <w:divsChild>
                    <w:div w:id="1740250725">
                      <w:marLeft w:val="0"/>
                      <w:marRight w:val="0"/>
                      <w:marTop w:val="0"/>
                      <w:marBottom w:val="0"/>
                      <w:divBdr>
                        <w:top w:val="none" w:sz="0" w:space="0" w:color="auto"/>
                        <w:left w:val="none" w:sz="0" w:space="0" w:color="auto"/>
                        <w:bottom w:val="none" w:sz="0" w:space="0" w:color="auto"/>
                        <w:right w:val="none" w:sz="0" w:space="0" w:color="auto"/>
                      </w:divBdr>
                    </w:div>
                  </w:divsChild>
                </w:div>
                <w:div w:id="289550800">
                  <w:marLeft w:val="0"/>
                  <w:marRight w:val="0"/>
                  <w:marTop w:val="0"/>
                  <w:marBottom w:val="0"/>
                  <w:divBdr>
                    <w:top w:val="none" w:sz="0" w:space="0" w:color="auto"/>
                    <w:left w:val="none" w:sz="0" w:space="0" w:color="auto"/>
                    <w:bottom w:val="none" w:sz="0" w:space="0" w:color="auto"/>
                    <w:right w:val="none" w:sz="0" w:space="0" w:color="auto"/>
                  </w:divBdr>
                  <w:divsChild>
                    <w:div w:id="1253051366">
                      <w:marLeft w:val="0"/>
                      <w:marRight w:val="0"/>
                      <w:marTop w:val="0"/>
                      <w:marBottom w:val="0"/>
                      <w:divBdr>
                        <w:top w:val="none" w:sz="0" w:space="0" w:color="auto"/>
                        <w:left w:val="none" w:sz="0" w:space="0" w:color="auto"/>
                        <w:bottom w:val="none" w:sz="0" w:space="0" w:color="auto"/>
                        <w:right w:val="none" w:sz="0" w:space="0" w:color="auto"/>
                      </w:divBdr>
                    </w:div>
                  </w:divsChild>
                </w:div>
                <w:div w:id="323163360">
                  <w:marLeft w:val="0"/>
                  <w:marRight w:val="0"/>
                  <w:marTop w:val="0"/>
                  <w:marBottom w:val="0"/>
                  <w:divBdr>
                    <w:top w:val="none" w:sz="0" w:space="0" w:color="auto"/>
                    <w:left w:val="none" w:sz="0" w:space="0" w:color="auto"/>
                    <w:bottom w:val="none" w:sz="0" w:space="0" w:color="auto"/>
                    <w:right w:val="none" w:sz="0" w:space="0" w:color="auto"/>
                  </w:divBdr>
                  <w:divsChild>
                    <w:div w:id="1825732346">
                      <w:marLeft w:val="0"/>
                      <w:marRight w:val="0"/>
                      <w:marTop w:val="0"/>
                      <w:marBottom w:val="0"/>
                      <w:divBdr>
                        <w:top w:val="none" w:sz="0" w:space="0" w:color="auto"/>
                        <w:left w:val="none" w:sz="0" w:space="0" w:color="auto"/>
                        <w:bottom w:val="none" w:sz="0" w:space="0" w:color="auto"/>
                        <w:right w:val="none" w:sz="0" w:space="0" w:color="auto"/>
                      </w:divBdr>
                    </w:div>
                  </w:divsChild>
                </w:div>
                <w:div w:id="335310302">
                  <w:marLeft w:val="0"/>
                  <w:marRight w:val="0"/>
                  <w:marTop w:val="0"/>
                  <w:marBottom w:val="0"/>
                  <w:divBdr>
                    <w:top w:val="none" w:sz="0" w:space="0" w:color="auto"/>
                    <w:left w:val="none" w:sz="0" w:space="0" w:color="auto"/>
                    <w:bottom w:val="none" w:sz="0" w:space="0" w:color="auto"/>
                    <w:right w:val="none" w:sz="0" w:space="0" w:color="auto"/>
                  </w:divBdr>
                  <w:divsChild>
                    <w:div w:id="926503398">
                      <w:marLeft w:val="0"/>
                      <w:marRight w:val="0"/>
                      <w:marTop w:val="0"/>
                      <w:marBottom w:val="0"/>
                      <w:divBdr>
                        <w:top w:val="none" w:sz="0" w:space="0" w:color="auto"/>
                        <w:left w:val="none" w:sz="0" w:space="0" w:color="auto"/>
                        <w:bottom w:val="none" w:sz="0" w:space="0" w:color="auto"/>
                        <w:right w:val="none" w:sz="0" w:space="0" w:color="auto"/>
                      </w:divBdr>
                    </w:div>
                  </w:divsChild>
                </w:div>
                <w:div w:id="395710136">
                  <w:marLeft w:val="0"/>
                  <w:marRight w:val="0"/>
                  <w:marTop w:val="0"/>
                  <w:marBottom w:val="0"/>
                  <w:divBdr>
                    <w:top w:val="none" w:sz="0" w:space="0" w:color="auto"/>
                    <w:left w:val="none" w:sz="0" w:space="0" w:color="auto"/>
                    <w:bottom w:val="none" w:sz="0" w:space="0" w:color="auto"/>
                    <w:right w:val="none" w:sz="0" w:space="0" w:color="auto"/>
                  </w:divBdr>
                  <w:divsChild>
                    <w:div w:id="938484218">
                      <w:marLeft w:val="0"/>
                      <w:marRight w:val="0"/>
                      <w:marTop w:val="0"/>
                      <w:marBottom w:val="0"/>
                      <w:divBdr>
                        <w:top w:val="none" w:sz="0" w:space="0" w:color="auto"/>
                        <w:left w:val="none" w:sz="0" w:space="0" w:color="auto"/>
                        <w:bottom w:val="none" w:sz="0" w:space="0" w:color="auto"/>
                        <w:right w:val="none" w:sz="0" w:space="0" w:color="auto"/>
                      </w:divBdr>
                    </w:div>
                  </w:divsChild>
                </w:div>
                <w:div w:id="599794706">
                  <w:marLeft w:val="0"/>
                  <w:marRight w:val="0"/>
                  <w:marTop w:val="0"/>
                  <w:marBottom w:val="0"/>
                  <w:divBdr>
                    <w:top w:val="none" w:sz="0" w:space="0" w:color="auto"/>
                    <w:left w:val="none" w:sz="0" w:space="0" w:color="auto"/>
                    <w:bottom w:val="none" w:sz="0" w:space="0" w:color="auto"/>
                    <w:right w:val="none" w:sz="0" w:space="0" w:color="auto"/>
                  </w:divBdr>
                  <w:divsChild>
                    <w:div w:id="93208671">
                      <w:marLeft w:val="0"/>
                      <w:marRight w:val="0"/>
                      <w:marTop w:val="0"/>
                      <w:marBottom w:val="0"/>
                      <w:divBdr>
                        <w:top w:val="none" w:sz="0" w:space="0" w:color="auto"/>
                        <w:left w:val="none" w:sz="0" w:space="0" w:color="auto"/>
                        <w:bottom w:val="none" w:sz="0" w:space="0" w:color="auto"/>
                        <w:right w:val="none" w:sz="0" w:space="0" w:color="auto"/>
                      </w:divBdr>
                    </w:div>
                  </w:divsChild>
                </w:div>
                <w:div w:id="606886815">
                  <w:marLeft w:val="0"/>
                  <w:marRight w:val="0"/>
                  <w:marTop w:val="0"/>
                  <w:marBottom w:val="0"/>
                  <w:divBdr>
                    <w:top w:val="none" w:sz="0" w:space="0" w:color="auto"/>
                    <w:left w:val="none" w:sz="0" w:space="0" w:color="auto"/>
                    <w:bottom w:val="none" w:sz="0" w:space="0" w:color="auto"/>
                    <w:right w:val="none" w:sz="0" w:space="0" w:color="auto"/>
                  </w:divBdr>
                  <w:divsChild>
                    <w:div w:id="855728806">
                      <w:marLeft w:val="0"/>
                      <w:marRight w:val="0"/>
                      <w:marTop w:val="0"/>
                      <w:marBottom w:val="0"/>
                      <w:divBdr>
                        <w:top w:val="none" w:sz="0" w:space="0" w:color="auto"/>
                        <w:left w:val="none" w:sz="0" w:space="0" w:color="auto"/>
                        <w:bottom w:val="none" w:sz="0" w:space="0" w:color="auto"/>
                        <w:right w:val="none" w:sz="0" w:space="0" w:color="auto"/>
                      </w:divBdr>
                    </w:div>
                  </w:divsChild>
                </w:div>
                <w:div w:id="635646093">
                  <w:marLeft w:val="0"/>
                  <w:marRight w:val="0"/>
                  <w:marTop w:val="0"/>
                  <w:marBottom w:val="0"/>
                  <w:divBdr>
                    <w:top w:val="none" w:sz="0" w:space="0" w:color="auto"/>
                    <w:left w:val="none" w:sz="0" w:space="0" w:color="auto"/>
                    <w:bottom w:val="none" w:sz="0" w:space="0" w:color="auto"/>
                    <w:right w:val="none" w:sz="0" w:space="0" w:color="auto"/>
                  </w:divBdr>
                  <w:divsChild>
                    <w:div w:id="1367288936">
                      <w:marLeft w:val="0"/>
                      <w:marRight w:val="0"/>
                      <w:marTop w:val="0"/>
                      <w:marBottom w:val="0"/>
                      <w:divBdr>
                        <w:top w:val="none" w:sz="0" w:space="0" w:color="auto"/>
                        <w:left w:val="none" w:sz="0" w:space="0" w:color="auto"/>
                        <w:bottom w:val="none" w:sz="0" w:space="0" w:color="auto"/>
                        <w:right w:val="none" w:sz="0" w:space="0" w:color="auto"/>
                      </w:divBdr>
                    </w:div>
                  </w:divsChild>
                </w:div>
                <w:div w:id="644966287">
                  <w:marLeft w:val="0"/>
                  <w:marRight w:val="0"/>
                  <w:marTop w:val="0"/>
                  <w:marBottom w:val="0"/>
                  <w:divBdr>
                    <w:top w:val="none" w:sz="0" w:space="0" w:color="auto"/>
                    <w:left w:val="none" w:sz="0" w:space="0" w:color="auto"/>
                    <w:bottom w:val="none" w:sz="0" w:space="0" w:color="auto"/>
                    <w:right w:val="none" w:sz="0" w:space="0" w:color="auto"/>
                  </w:divBdr>
                  <w:divsChild>
                    <w:div w:id="1918056072">
                      <w:marLeft w:val="0"/>
                      <w:marRight w:val="0"/>
                      <w:marTop w:val="0"/>
                      <w:marBottom w:val="0"/>
                      <w:divBdr>
                        <w:top w:val="none" w:sz="0" w:space="0" w:color="auto"/>
                        <w:left w:val="none" w:sz="0" w:space="0" w:color="auto"/>
                        <w:bottom w:val="none" w:sz="0" w:space="0" w:color="auto"/>
                        <w:right w:val="none" w:sz="0" w:space="0" w:color="auto"/>
                      </w:divBdr>
                    </w:div>
                  </w:divsChild>
                </w:div>
                <w:div w:id="659116405">
                  <w:marLeft w:val="0"/>
                  <w:marRight w:val="0"/>
                  <w:marTop w:val="0"/>
                  <w:marBottom w:val="0"/>
                  <w:divBdr>
                    <w:top w:val="none" w:sz="0" w:space="0" w:color="auto"/>
                    <w:left w:val="none" w:sz="0" w:space="0" w:color="auto"/>
                    <w:bottom w:val="none" w:sz="0" w:space="0" w:color="auto"/>
                    <w:right w:val="none" w:sz="0" w:space="0" w:color="auto"/>
                  </w:divBdr>
                  <w:divsChild>
                    <w:div w:id="1108623429">
                      <w:marLeft w:val="0"/>
                      <w:marRight w:val="0"/>
                      <w:marTop w:val="0"/>
                      <w:marBottom w:val="0"/>
                      <w:divBdr>
                        <w:top w:val="none" w:sz="0" w:space="0" w:color="auto"/>
                        <w:left w:val="none" w:sz="0" w:space="0" w:color="auto"/>
                        <w:bottom w:val="none" w:sz="0" w:space="0" w:color="auto"/>
                        <w:right w:val="none" w:sz="0" w:space="0" w:color="auto"/>
                      </w:divBdr>
                    </w:div>
                  </w:divsChild>
                </w:div>
                <w:div w:id="671875455">
                  <w:marLeft w:val="0"/>
                  <w:marRight w:val="0"/>
                  <w:marTop w:val="0"/>
                  <w:marBottom w:val="0"/>
                  <w:divBdr>
                    <w:top w:val="none" w:sz="0" w:space="0" w:color="auto"/>
                    <w:left w:val="none" w:sz="0" w:space="0" w:color="auto"/>
                    <w:bottom w:val="none" w:sz="0" w:space="0" w:color="auto"/>
                    <w:right w:val="none" w:sz="0" w:space="0" w:color="auto"/>
                  </w:divBdr>
                  <w:divsChild>
                    <w:div w:id="1996759707">
                      <w:marLeft w:val="0"/>
                      <w:marRight w:val="0"/>
                      <w:marTop w:val="0"/>
                      <w:marBottom w:val="0"/>
                      <w:divBdr>
                        <w:top w:val="none" w:sz="0" w:space="0" w:color="auto"/>
                        <w:left w:val="none" w:sz="0" w:space="0" w:color="auto"/>
                        <w:bottom w:val="none" w:sz="0" w:space="0" w:color="auto"/>
                        <w:right w:val="none" w:sz="0" w:space="0" w:color="auto"/>
                      </w:divBdr>
                    </w:div>
                  </w:divsChild>
                </w:div>
                <w:div w:id="769857226">
                  <w:marLeft w:val="0"/>
                  <w:marRight w:val="0"/>
                  <w:marTop w:val="0"/>
                  <w:marBottom w:val="0"/>
                  <w:divBdr>
                    <w:top w:val="none" w:sz="0" w:space="0" w:color="auto"/>
                    <w:left w:val="none" w:sz="0" w:space="0" w:color="auto"/>
                    <w:bottom w:val="none" w:sz="0" w:space="0" w:color="auto"/>
                    <w:right w:val="none" w:sz="0" w:space="0" w:color="auto"/>
                  </w:divBdr>
                  <w:divsChild>
                    <w:div w:id="1216234645">
                      <w:marLeft w:val="0"/>
                      <w:marRight w:val="0"/>
                      <w:marTop w:val="0"/>
                      <w:marBottom w:val="0"/>
                      <w:divBdr>
                        <w:top w:val="none" w:sz="0" w:space="0" w:color="auto"/>
                        <w:left w:val="none" w:sz="0" w:space="0" w:color="auto"/>
                        <w:bottom w:val="none" w:sz="0" w:space="0" w:color="auto"/>
                        <w:right w:val="none" w:sz="0" w:space="0" w:color="auto"/>
                      </w:divBdr>
                    </w:div>
                  </w:divsChild>
                </w:div>
                <w:div w:id="798183487">
                  <w:marLeft w:val="0"/>
                  <w:marRight w:val="0"/>
                  <w:marTop w:val="0"/>
                  <w:marBottom w:val="0"/>
                  <w:divBdr>
                    <w:top w:val="none" w:sz="0" w:space="0" w:color="auto"/>
                    <w:left w:val="none" w:sz="0" w:space="0" w:color="auto"/>
                    <w:bottom w:val="none" w:sz="0" w:space="0" w:color="auto"/>
                    <w:right w:val="none" w:sz="0" w:space="0" w:color="auto"/>
                  </w:divBdr>
                  <w:divsChild>
                    <w:div w:id="626010266">
                      <w:marLeft w:val="0"/>
                      <w:marRight w:val="0"/>
                      <w:marTop w:val="0"/>
                      <w:marBottom w:val="0"/>
                      <w:divBdr>
                        <w:top w:val="none" w:sz="0" w:space="0" w:color="auto"/>
                        <w:left w:val="none" w:sz="0" w:space="0" w:color="auto"/>
                        <w:bottom w:val="none" w:sz="0" w:space="0" w:color="auto"/>
                        <w:right w:val="none" w:sz="0" w:space="0" w:color="auto"/>
                      </w:divBdr>
                    </w:div>
                  </w:divsChild>
                </w:div>
                <w:div w:id="823743687">
                  <w:marLeft w:val="0"/>
                  <w:marRight w:val="0"/>
                  <w:marTop w:val="0"/>
                  <w:marBottom w:val="0"/>
                  <w:divBdr>
                    <w:top w:val="none" w:sz="0" w:space="0" w:color="auto"/>
                    <w:left w:val="none" w:sz="0" w:space="0" w:color="auto"/>
                    <w:bottom w:val="none" w:sz="0" w:space="0" w:color="auto"/>
                    <w:right w:val="none" w:sz="0" w:space="0" w:color="auto"/>
                  </w:divBdr>
                  <w:divsChild>
                    <w:div w:id="1081751894">
                      <w:marLeft w:val="0"/>
                      <w:marRight w:val="0"/>
                      <w:marTop w:val="0"/>
                      <w:marBottom w:val="0"/>
                      <w:divBdr>
                        <w:top w:val="none" w:sz="0" w:space="0" w:color="auto"/>
                        <w:left w:val="none" w:sz="0" w:space="0" w:color="auto"/>
                        <w:bottom w:val="none" w:sz="0" w:space="0" w:color="auto"/>
                        <w:right w:val="none" w:sz="0" w:space="0" w:color="auto"/>
                      </w:divBdr>
                    </w:div>
                  </w:divsChild>
                </w:div>
                <w:div w:id="882905132">
                  <w:marLeft w:val="0"/>
                  <w:marRight w:val="0"/>
                  <w:marTop w:val="0"/>
                  <w:marBottom w:val="0"/>
                  <w:divBdr>
                    <w:top w:val="none" w:sz="0" w:space="0" w:color="auto"/>
                    <w:left w:val="none" w:sz="0" w:space="0" w:color="auto"/>
                    <w:bottom w:val="none" w:sz="0" w:space="0" w:color="auto"/>
                    <w:right w:val="none" w:sz="0" w:space="0" w:color="auto"/>
                  </w:divBdr>
                  <w:divsChild>
                    <w:div w:id="424612349">
                      <w:marLeft w:val="0"/>
                      <w:marRight w:val="0"/>
                      <w:marTop w:val="0"/>
                      <w:marBottom w:val="0"/>
                      <w:divBdr>
                        <w:top w:val="none" w:sz="0" w:space="0" w:color="auto"/>
                        <w:left w:val="none" w:sz="0" w:space="0" w:color="auto"/>
                        <w:bottom w:val="none" w:sz="0" w:space="0" w:color="auto"/>
                        <w:right w:val="none" w:sz="0" w:space="0" w:color="auto"/>
                      </w:divBdr>
                    </w:div>
                  </w:divsChild>
                </w:div>
                <w:div w:id="926117882">
                  <w:marLeft w:val="0"/>
                  <w:marRight w:val="0"/>
                  <w:marTop w:val="0"/>
                  <w:marBottom w:val="0"/>
                  <w:divBdr>
                    <w:top w:val="none" w:sz="0" w:space="0" w:color="auto"/>
                    <w:left w:val="none" w:sz="0" w:space="0" w:color="auto"/>
                    <w:bottom w:val="none" w:sz="0" w:space="0" w:color="auto"/>
                    <w:right w:val="none" w:sz="0" w:space="0" w:color="auto"/>
                  </w:divBdr>
                  <w:divsChild>
                    <w:div w:id="1922059174">
                      <w:marLeft w:val="0"/>
                      <w:marRight w:val="0"/>
                      <w:marTop w:val="0"/>
                      <w:marBottom w:val="0"/>
                      <w:divBdr>
                        <w:top w:val="none" w:sz="0" w:space="0" w:color="auto"/>
                        <w:left w:val="none" w:sz="0" w:space="0" w:color="auto"/>
                        <w:bottom w:val="none" w:sz="0" w:space="0" w:color="auto"/>
                        <w:right w:val="none" w:sz="0" w:space="0" w:color="auto"/>
                      </w:divBdr>
                    </w:div>
                  </w:divsChild>
                </w:div>
                <w:div w:id="952709902">
                  <w:marLeft w:val="0"/>
                  <w:marRight w:val="0"/>
                  <w:marTop w:val="0"/>
                  <w:marBottom w:val="0"/>
                  <w:divBdr>
                    <w:top w:val="none" w:sz="0" w:space="0" w:color="auto"/>
                    <w:left w:val="none" w:sz="0" w:space="0" w:color="auto"/>
                    <w:bottom w:val="none" w:sz="0" w:space="0" w:color="auto"/>
                    <w:right w:val="none" w:sz="0" w:space="0" w:color="auto"/>
                  </w:divBdr>
                  <w:divsChild>
                    <w:div w:id="1534535397">
                      <w:marLeft w:val="0"/>
                      <w:marRight w:val="0"/>
                      <w:marTop w:val="0"/>
                      <w:marBottom w:val="0"/>
                      <w:divBdr>
                        <w:top w:val="none" w:sz="0" w:space="0" w:color="auto"/>
                        <w:left w:val="none" w:sz="0" w:space="0" w:color="auto"/>
                        <w:bottom w:val="none" w:sz="0" w:space="0" w:color="auto"/>
                        <w:right w:val="none" w:sz="0" w:space="0" w:color="auto"/>
                      </w:divBdr>
                    </w:div>
                  </w:divsChild>
                </w:div>
                <w:div w:id="980576122">
                  <w:marLeft w:val="0"/>
                  <w:marRight w:val="0"/>
                  <w:marTop w:val="0"/>
                  <w:marBottom w:val="0"/>
                  <w:divBdr>
                    <w:top w:val="none" w:sz="0" w:space="0" w:color="auto"/>
                    <w:left w:val="none" w:sz="0" w:space="0" w:color="auto"/>
                    <w:bottom w:val="none" w:sz="0" w:space="0" w:color="auto"/>
                    <w:right w:val="none" w:sz="0" w:space="0" w:color="auto"/>
                  </w:divBdr>
                  <w:divsChild>
                    <w:div w:id="274677679">
                      <w:marLeft w:val="0"/>
                      <w:marRight w:val="0"/>
                      <w:marTop w:val="0"/>
                      <w:marBottom w:val="0"/>
                      <w:divBdr>
                        <w:top w:val="none" w:sz="0" w:space="0" w:color="auto"/>
                        <w:left w:val="none" w:sz="0" w:space="0" w:color="auto"/>
                        <w:bottom w:val="none" w:sz="0" w:space="0" w:color="auto"/>
                        <w:right w:val="none" w:sz="0" w:space="0" w:color="auto"/>
                      </w:divBdr>
                    </w:div>
                  </w:divsChild>
                </w:div>
                <w:div w:id="993530993">
                  <w:marLeft w:val="0"/>
                  <w:marRight w:val="0"/>
                  <w:marTop w:val="0"/>
                  <w:marBottom w:val="0"/>
                  <w:divBdr>
                    <w:top w:val="none" w:sz="0" w:space="0" w:color="auto"/>
                    <w:left w:val="none" w:sz="0" w:space="0" w:color="auto"/>
                    <w:bottom w:val="none" w:sz="0" w:space="0" w:color="auto"/>
                    <w:right w:val="none" w:sz="0" w:space="0" w:color="auto"/>
                  </w:divBdr>
                  <w:divsChild>
                    <w:div w:id="653870690">
                      <w:marLeft w:val="0"/>
                      <w:marRight w:val="0"/>
                      <w:marTop w:val="0"/>
                      <w:marBottom w:val="0"/>
                      <w:divBdr>
                        <w:top w:val="none" w:sz="0" w:space="0" w:color="auto"/>
                        <w:left w:val="none" w:sz="0" w:space="0" w:color="auto"/>
                        <w:bottom w:val="none" w:sz="0" w:space="0" w:color="auto"/>
                        <w:right w:val="none" w:sz="0" w:space="0" w:color="auto"/>
                      </w:divBdr>
                    </w:div>
                  </w:divsChild>
                </w:div>
                <w:div w:id="1072629025">
                  <w:marLeft w:val="0"/>
                  <w:marRight w:val="0"/>
                  <w:marTop w:val="0"/>
                  <w:marBottom w:val="0"/>
                  <w:divBdr>
                    <w:top w:val="none" w:sz="0" w:space="0" w:color="auto"/>
                    <w:left w:val="none" w:sz="0" w:space="0" w:color="auto"/>
                    <w:bottom w:val="none" w:sz="0" w:space="0" w:color="auto"/>
                    <w:right w:val="none" w:sz="0" w:space="0" w:color="auto"/>
                  </w:divBdr>
                  <w:divsChild>
                    <w:div w:id="1642929799">
                      <w:marLeft w:val="0"/>
                      <w:marRight w:val="0"/>
                      <w:marTop w:val="0"/>
                      <w:marBottom w:val="0"/>
                      <w:divBdr>
                        <w:top w:val="none" w:sz="0" w:space="0" w:color="auto"/>
                        <w:left w:val="none" w:sz="0" w:space="0" w:color="auto"/>
                        <w:bottom w:val="none" w:sz="0" w:space="0" w:color="auto"/>
                        <w:right w:val="none" w:sz="0" w:space="0" w:color="auto"/>
                      </w:divBdr>
                    </w:div>
                  </w:divsChild>
                </w:div>
                <w:div w:id="1113860224">
                  <w:marLeft w:val="0"/>
                  <w:marRight w:val="0"/>
                  <w:marTop w:val="0"/>
                  <w:marBottom w:val="0"/>
                  <w:divBdr>
                    <w:top w:val="none" w:sz="0" w:space="0" w:color="auto"/>
                    <w:left w:val="none" w:sz="0" w:space="0" w:color="auto"/>
                    <w:bottom w:val="none" w:sz="0" w:space="0" w:color="auto"/>
                    <w:right w:val="none" w:sz="0" w:space="0" w:color="auto"/>
                  </w:divBdr>
                  <w:divsChild>
                    <w:div w:id="817573556">
                      <w:marLeft w:val="0"/>
                      <w:marRight w:val="0"/>
                      <w:marTop w:val="0"/>
                      <w:marBottom w:val="0"/>
                      <w:divBdr>
                        <w:top w:val="none" w:sz="0" w:space="0" w:color="auto"/>
                        <w:left w:val="none" w:sz="0" w:space="0" w:color="auto"/>
                        <w:bottom w:val="none" w:sz="0" w:space="0" w:color="auto"/>
                        <w:right w:val="none" w:sz="0" w:space="0" w:color="auto"/>
                      </w:divBdr>
                    </w:div>
                  </w:divsChild>
                </w:div>
                <w:div w:id="1125193731">
                  <w:marLeft w:val="0"/>
                  <w:marRight w:val="0"/>
                  <w:marTop w:val="0"/>
                  <w:marBottom w:val="0"/>
                  <w:divBdr>
                    <w:top w:val="none" w:sz="0" w:space="0" w:color="auto"/>
                    <w:left w:val="none" w:sz="0" w:space="0" w:color="auto"/>
                    <w:bottom w:val="none" w:sz="0" w:space="0" w:color="auto"/>
                    <w:right w:val="none" w:sz="0" w:space="0" w:color="auto"/>
                  </w:divBdr>
                  <w:divsChild>
                    <w:div w:id="410204389">
                      <w:marLeft w:val="0"/>
                      <w:marRight w:val="0"/>
                      <w:marTop w:val="0"/>
                      <w:marBottom w:val="0"/>
                      <w:divBdr>
                        <w:top w:val="none" w:sz="0" w:space="0" w:color="auto"/>
                        <w:left w:val="none" w:sz="0" w:space="0" w:color="auto"/>
                        <w:bottom w:val="none" w:sz="0" w:space="0" w:color="auto"/>
                        <w:right w:val="none" w:sz="0" w:space="0" w:color="auto"/>
                      </w:divBdr>
                    </w:div>
                  </w:divsChild>
                </w:div>
                <w:div w:id="1128164434">
                  <w:marLeft w:val="0"/>
                  <w:marRight w:val="0"/>
                  <w:marTop w:val="0"/>
                  <w:marBottom w:val="0"/>
                  <w:divBdr>
                    <w:top w:val="none" w:sz="0" w:space="0" w:color="auto"/>
                    <w:left w:val="none" w:sz="0" w:space="0" w:color="auto"/>
                    <w:bottom w:val="none" w:sz="0" w:space="0" w:color="auto"/>
                    <w:right w:val="none" w:sz="0" w:space="0" w:color="auto"/>
                  </w:divBdr>
                  <w:divsChild>
                    <w:div w:id="1026558044">
                      <w:marLeft w:val="0"/>
                      <w:marRight w:val="0"/>
                      <w:marTop w:val="0"/>
                      <w:marBottom w:val="0"/>
                      <w:divBdr>
                        <w:top w:val="none" w:sz="0" w:space="0" w:color="auto"/>
                        <w:left w:val="none" w:sz="0" w:space="0" w:color="auto"/>
                        <w:bottom w:val="none" w:sz="0" w:space="0" w:color="auto"/>
                        <w:right w:val="none" w:sz="0" w:space="0" w:color="auto"/>
                      </w:divBdr>
                    </w:div>
                  </w:divsChild>
                </w:div>
                <w:div w:id="1142698718">
                  <w:marLeft w:val="0"/>
                  <w:marRight w:val="0"/>
                  <w:marTop w:val="0"/>
                  <w:marBottom w:val="0"/>
                  <w:divBdr>
                    <w:top w:val="none" w:sz="0" w:space="0" w:color="auto"/>
                    <w:left w:val="none" w:sz="0" w:space="0" w:color="auto"/>
                    <w:bottom w:val="none" w:sz="0" w:space="0" w:color="auto"/>
                    <w:right w:val="none" w:sz="0" w:space="0" w:color="auto"/>
                  </w:divBdr>
                  <w:divsChild>
                    <w:div w:id="429467806">
                      <w:marLeft w:val="0"/>
                      <w:marRight w:val="0"/>
                      <w:marTop w:val="0"/>
                      <w:marBottom w:val="0"/>
                      <w:divBdr>
                        <w:top w:val="none" w:sz="0" w:space="0" w:color="auto"/>
                        <w:left w:val="none" w:sz="0" w:space="0" w:color="auto"/>
                        <w:bottom w:val="none" w:sz="0" w:space="0" w:color="auto"/>
                        <w:right w:val="none" w:sz="0" w:space="0" w:color="auto"/>
                      </w:divBdr>
                    </w:div>
                  </w:divsChild>
                </w:div>
                <w:div w:id="1326595116">
                  <w:marLeft w:val="0"/>
                  <w:marRight w:val="0"/>
                  <w:marTop w:val="0"/>
                  <w:marBottom w:val="0"/>
                  <w:divBdr>
                    <w:top w:val="none" w:sz="0" w:space="0" w:color="auto"/>
                    <w:left w:val="none" w:sz="0" w:space="0" w:color="auto"/>
                    <w:bottom w:val="none" w:sz="0" w:space="0" w:color="auto"/>
                    <w:right w:val="none" w:sz="0" w:space="0" w:color="auto"/>
                  </w:divBdr>
                  <w:divsChild>
                    <w:div w:id="928662191">
                      <w:marLeft w:val="0"/>
                      <w:marRight w:val="0"/>
                      <w:marTop w:val="0"/>
                      <w:marBottom w:val="0"/>
                      <w:divBdr>
                        <w:top w:val="none" w:sz="0" w:space="0" w:color="auto"/>
                        <w:left w:val="none" w:sz="0" w:space="0" w:color="auto"/>
                        <w:bottom w:val="none" w:sz="0" w:space="0" w:color="auto"/>
                        <w:right w:val="none" w:sz="0" w:space="0" w:color="auto"/>
                      </w:divBdr>
                    </w:div>
                  </w:divsChild>
                </w:div>
                <w:div w:id="1488473481">
                  <w:marLeft w:val="0"/>
                  <w:marRight w:val="0"/>
                  <w:marTop w:val="0"/>
                  <w:marBottom w:val="0"/>
                  <w:divBdr>
                    <w:top w:val="none" w:sz="0" w:space="0" w:color="auto"/>
                    <w:left w:val="none" w:sz="0" w:space="0" w:color="auto"/>
                    <w:bottom w:val="none" w:sz="0" w:space="0" w:color="auto"/>
                    <w:right w:val="none" w:sz="0" w:space="0" w:color="auto"/>
                  </w:divBdr>
                  <w:divsChild>
                    <w:div w:id="2019649075">
                      <w:marLeft w:val="0"/>
                      <w:marRight w:val="0"/>
                      <w:marTop w:val="0"/>
                      <w:marBottom w:val="0"/>
                      <w:divBdr>
                        <w:top w:val="none" w:sz="0" w:space="0" w:color="auto"/>
                        <w:left w:val="none" w:sz="0" w:space="0" w:color="auto"/>
                        <w:bottom w:val="none" w:sz="0" w:space="0" w:color="auto"/>
                        <w:right w:val="none" w:sz="0" w:space="0" w:color="auto"/>
                      </w:divBdr>
                    </w:div>
                  </w:divsChild>
                </w:div>
                <w:div w:id="1495490051">
                  <w:marLeft w:val="0"/>
                  <w:marRight w:val="0"/>
                  <w:marTop w:val="0"/>
                  <w:marBottom w:val="0"/>
                  <w:divBdr>
                    <w:top w:val="none" w:sz="0" w:space="0" w:color="auto"/>
                    <w:left w:val="none" w:sz="0" w:space="0" w:color="auto"/>
                    <w:bottom w:val="none" w:sz="0" w:space="0" w:color="auto"/>
                    <w:right w:val="none" w:sz="0" w:space="0" w:color="auto"/>
                  </w:divBdr>
                  <w:divsChild>
                    <w:div w:id="1468164042">
                      <w:marLeft w:val="0"/>
                      <w:marRight w:val="0"/>
                      <w:marTop w:val="0"/>
                      <w:marBottom w:val="0"/>
                      <w:divBdr>
                        <w:top w:val="none" w:sz="0" w:space="0" w:color="auto"/>
                        <w:left w:val="none" w:sz="0" w:space="0" w:color="auto"/>
                        <w:bottom w:val="none" w:sz="0" w:space="0" w:color="auto"/>
                        <w:right w:val="none" w:sz="0" w:space="0" w:color="auto"/>
                      </w:divBdr>
                    </w:div>
                  </w:divsChild>
                </w:div>
                <w:div w:id="1535851875">
                  <w:marLeft w:val="0"/>
                  <w:marRight w:val="0"/>
                  <w:marTop w:val="0"/>
                  <w:marBottom w:val="0"/>
                  <w:divBdr>
                    <w:top w:val="none" w:sz="0" w:space="0" w:color="auto"/>
                    <w:left w:val="none" w:sz="0" w:space="0" w:color="auto"/>
                    <w:bottom w:val="none" w:sz="0" w:space="0" w:color="auto"/>
                    <w:right w:val="none" w:sz="0" w:space="0" w:color="auto"/>
                  </w:divBdr>
                  <w:divsChild>
                    <w:div w:id="381683968">
                      <w:marLeft w:val="0"/>
                      <w:marRight w:val="0"/>
                      <w:marTop w:val="0"/>
                      <w:marBottom w:val="0"/>
                      <w:divBdr>
                        <w:top w:val="none" w:sz="0" w:space="0" w:color="auto"/>
                        <w:left w:val="none" w:sz="0" w:space="0" w:color="auto"/>
                        <w:bottom w:val="none" w:sz="0" w:space="0" w:color="auto"/>
                        <w:right w:val="none" w:sz="0" w:space="0" w:color="auto"/>
                      </w:divBdr>
                    </w:div>
                  </w:divsChild>
                </w:div>
                <w:div w:id="1563830766">
                  <w:marLeft w:val="0"/>
                  <w:marRight w:val="0"/>
                  <w:marTop w:val="0"/>
                  <w:marBottom w:val="0"/>
                  <w:divBdr>
                    <w:top w:val="none" w:sz="0" w:space="0" w:color="auto"/>
                    <w:left w:val="none" w:sz="0" w:space="0" w:color="auto"/>
                    <w:bottom w:val="none" w:sz="0" w:space="0" w:color="auto"/>
                    <w:right w:val="none" w:sz="0" w:space="0" w:color="auto"/>
                  </w:divBdr>
                  <w:divsChild>
                    <w:div w:id="1894736492">
                      <w:marLeft w:val="0"/>
                      <w:marRight w:val="0"/>
                      <w:marTop w:val="0"/>
                      <w:marBottom w:val="0"/>
                      <w:divBdr>
                        <w:top w:val="none" w:sz="0" w:space="0" w:color="auto"/>
                        <w:left w:val="none" w:sz="0" w:space="0" w:color="auto"/>
                        <w:bottom w:val="none" w:sz="0" w:space="0" w:color="auto"/>
                        <w:right w:val="none" w:sz="0" w:space="0" w:color="auto"/>
                      </w:divBdr>
                    </w:div>
                  </w:divsChild>
                </w:div>
                <w:div w:id="1569464376">
                  <w:marLeft w:val="0"/>
                  <w:marRight w:val="0"/>
                  <w:marTop w:val="0"/>
                  <w:marBottom w:val="0"/>
                  <w:divBdr>
                    <w:top w:val="none" w:sz="0" w:space="0" w:color="auto"/>
                    <w:left w:val="none" w:sz="0" w:space="0" w:color="auto"/>
                    <w:bottom w:val="none" w:sz="0" w:space="0" w:color="auto"/>
                    <w:right w:val="none" w:sz="0" w:space="0" w:color="auto"/>
                  </w:divBdr>
                  <w:divsChild>
                    <w:div w:id="1865316196">
                      <w:marLeft w:val="0"/>
                      <w:marRight w:val="0"/>
                      <w:marTop w:val="0"/>
                      <w:marBottom w:val="0"/>
                      <w:divBdr>
                        <w:top w:val="none" w:sz="0" w:space="0" w:color="auto"/>
                        <w:left w:val="none" w:sz="0" w:space="0" w:color="auto"/>
                        <w:bottom w:val="none" w:sz="0" w:space="0" w:color="auto"/>
                        <w:right w:val="none" w:sz="0" w:space="0" w:color="auto"/>
                      </w:divBdr>
                    </w:div>
                  </w:divsChild>
                </w:div>
                <w:div w:id="1573538043">
                  <w:marLeft w:val="0"/>
                  <w:marRight w:val="0"/>
                  <w:marTop w:val="0"/>
                  <w:marBottom w:val="0"/>
                  <w:divBdr>
                    <w:top w:val="none" w:sz="0" w:space="0" w:color="auto"/>
                    <w:left w:val="none" w:sz="0" w:space="0" w:color="auto"/>
                    <w:bottom w:val="none" w:sz="0" w:space="0" w:color="auto"/>
                    <w:right w:val="none" w:sz="0" w:space="0" w:color="auto"/>
                  </w:divBdr>
                  <w:divsChild>
                    <w:div w:id="594939977">
                      <w:marLeft w:val="0"/>
                      <w:marRight w:val="0"/>
                      <w:marTop w:val="0"/>
                      <w:marBottom w:val="0"/>
                      <w:divBdr>
                        <w:top w:val="none" w:sz="0" w:space="0" w:color="auto"/>
                        <w:left w:val="none" w:sz="0" w:space="0" w:color="auto"/>
                        <w:bottom w:val="none" w:sz="0" w:space="0" w:color="auto"/>
                        <w:right w:val="none" w:sz="0" w:space="0" w:color="auto"/>
                      </w:divBdr>
                    </w:div>
                  </w:divsChild>
                </w:div>
                <w:div w:id="1653369359">
                  <w:marLeft w:val="0"/>
                  <w:marRight w:val="0"/>
                  <w:marTop w:val="0"/>
                  <w:marBottom w:val="0"/>
                  <w:divBdr>
                    <w:top w:val="none" w:sz="0" w:space="0" w:color="auto"/>
                    <w:left w:val="none" w:sz="0" w:space="0" w:color="auto"/>
                    <w:bottom w:val="none" w:sz="0" w:space="0" w:color="auto"/>
                    <w:right w:val="none" w:sz="0" w:space="0" w:color="auto"/>
                  </w:divBdr>
                  <w:divsChild>
                    <w:div w:id="1024333211">
                      <w:marLeft w:val="0"/>
                      <w:marRight w:val="0"/>
                      <w:marTop w:val="0"/>
                      <w:marBottom w:val="0"/>
                      <w:divBdr>
                        <w:top w:val="none" w:sz="0" w:space="0" w:color="auto"/>
                        <w:left w:val="none" w:sz="0" w:space="0" w:color="auto"/>
                        <w:bottom w:val="none" w:sz="0" w:space="0" w:color="auto"/>
                        <w:right w:val="none" w:sz="0" w:space="0" w:color="auto"/>
                      </w:divBdr>
                    </w:div>
                  </w:divsChild>
                </w:div>
                <w:div w:id="1854224231">
                  <w:marLeft w:val="0"/>
                  <w:marRight w:val="0"/>
                  <w:marTop w:val="0"/>
                  <w:marBottom w:val="0"/>
                  <w:divBdr>
                    <w:top w:val="none" w:sz="0" w:space="0" w:color="auto"/>
                    <w:left w:val="none" w:sz="0" w:space="0" w:color="auto"/>
                    <w:bottom w:val="none" w:sz="0" w:space="0" w:color="auto"/>
                    <w:right w:val="none" w:sz="0" w:space="0" w:color="auto"/>
                  </w:divBdr>
                  <w:divsChild>
                    <w:div w:id="1720324056">
                      <w:marLeft w:val="0"/>
                      <w:marRight w:val="0"/>
                      <w:marTop w:val="0"/>
                      <w:marBottom w:val="0"/>
                      <w:divBdr>
                        <w:top w:val="none" w:sz="0" w:space="0" w:color="auto"/>
                        <w:left w:val="none" w:sz="0" w:space="0" w:color="auto"/>
                        <w:bottom w:val="none" w:sz="0" w:space="0" w:color="auto"/>
                        <w:right w:val="none" w:sz="0" w:space="0" w:color="auto"/>
                      </w:divBdr>
                    </w:div>
                  </w:divsChild>
                </w:div>
                <w:div w:id="1919900316">
                  <w:marLeft w:val="0"/>
                  <w:marRight w:val="0"/>
                  <w:marTop w:val="0"/>
                  <w:marBottom w:val="0"/>
                  <w:divBdr>
                    <w:top w:val="none" w:sz="0" w:space="0" w:color="auto"/>
                    <w:left w:val="none" w:sz="0" w:space="0" w:color="auto"/>
                    <w:bottom w:val="none" w:sz="0" w:space="0" w:color="auto"/>
                    <w:right w:val="none" w:sz="0" w:space="0" w:color="auto"/>
                  </w:divBdr>
                  <w:divsChild>
                    <w:div w:id="260065755">
                      <w:marLeft w:val="0"/>
                      <w:marRight w:val="0"/>
                      <w:marTop w:val="0"/>
                      <w:marBottom w:val="0"/>
                      <w:divBdr>
                        <w:top w:val="none" w:sz="0" w:space="0" w:color="auto"/>
                        <w:left w:val="none" w:sz="0" w:space="0" w:color="auto"/>
                        <w:bottom w:val="none" w:sz="0" w:space="0" w:color="auto"/>
                        <w:right w:val="none" w:sz="0" w:space="0" w:color="auto"/>
                      </w:divBdr>
                    </w:div>
                  </w:divsChild>
                </w:div>
                <w:div w:id="1942644204">
                  <w:marLeft w:val="0"/>
                  <w:marRight w:val="0"/>
                  <w:marTop w:val="0"/>
                  <w:marBottom w:val="0"/>
                  <w:divBdr>
                    <w:top w:val="none" w:sz="0" w:space="0" w:color="auto"/>
                    <w:left w:val="none" w:sz="0" w:space="0" w:color="auto"/>
                    <w:bottom w:val="none" w:sz="0" w:space="0" w:color="auto"/>
                    <w:right w:val="none" w:sz="0" w:space="0" w:color="auto"/>
                  </w:divBdr>
                  <w:divsChild>
                    <w:div w:id="305555273">
                      <w:marLeft w:val="0"/>
                      <w:marRight w:val="0"/>
                      <w:marTop w:val="0"/>
                      <w:marBottom w:val="0"/>
                      <w:divBdr>
                        <w:top w:val="none" w:sz="0" w:space="0" w:color="auto"/>
                        <w:left w:val="none" w:sz="0" w:space="0" w:color="auto"/>
                        <w:bottom w:val="none" w:sz="0" w:space="0" w:color="auto"/>
                        <w:right w:val="none" w:sz="0" w:space="0" w:color="auto"/>
                      </w:divBdr>
                    </w:div>
                  </w:divsChild>
                </w:div>
                <w:div w:id="1963462905">
                  <w:marLeft w:val="0"/>
                  <w:marRight w:val="0"/>
                  <w:marTop w:val="0"/>
                  <w:marBottom w:val="0"/>
                  <w:divBdr>
                    <w:top w:val="none" w:sz="0" w:space="0" w:color="auto"/>
                    <w:left w:val="none" w:sz="0" w:space="0" w:color="auto"/>
                    <w:bottom w:val="none" w:sz="0" w:space="0" w:color="auto"/>
                    <w:right w:val="none" w:sz="0" w:space="0" w:color="auto"/>
                  </w:divBdr>
                  <w:divsChild>
                    <w:div w:id="276302154">
                      <w:marLeft w:val="0"/>
                      <w:marRight w:val="0"/>
                      <w:marTop w:val="0"/>
                      <w:marBottom w:val="0"/>
                      <w:divBdr>
                        <w:top w:val="none" w:sz="0" w:space="0" w:color="auto"/>
                        <w:left w:val="none" w:sz="0" w:space="0" w:color="auto"/>
                        <w:bottom w:val="none" w:sz="0" w:space="0" w:color="auto"/>
                        <w:right w:val="none" w:sz="0" w:space="0" w:color="auto"/>
                      </w:divBdr>
                    </w:div>
                  </w:divsChild>
                </w:div>
                <w:div w:id="1998997814">
                  <w:marLeft w:val="0"/>
                  <w:marRight w:val="0"/>
                  <w:marTop w:val="0"/>
                  <w:marBottom w:val="0"/>
                  <w:divBdr>
                    <w:top w:val="none" w:sz="0" w:space="0" w:color="auto"/>
                    <w:left w:val="none" w:sz="0" w:space="0" w:color="auto"/>
                    <w:bottom w:val="none" w:sz="0" w:space="0" w:color="auto"/>
                    <w:right w:val="none" w:sz="0" w:space="0" w:color="auto"/>
                  </w:divBdr>
                  <w:divsChild>
                    <w:div w:id="1029647086">
                      <w:marLeft w:val="0"/>
                      <w:marRight w:val="0"/>
                      <w:marTop w:val="0"/>
                      <w:marBottom w:val="0"/>
                      <w:divBdr>
                        <w:top w:val="none" w:sz="0" w:space="0" w:color="auto"/>
                        <w:left w:val="none" w:sz="0" w:space="0" w:color="auto"/>
                        <w:bottom w:val="none" w:sz="0" w:space="0" w:color="auto"/>
                        <w:right w:val="none" w:sz="0" w:space="0" w:color="auto"/>
                      </w:divBdr>
                    </w:div>
                  </w:divsChild>
                </w:div>
                <w:div w:id="2131585797">
                  <w:marLeft w:val="0"/>
                  <w:marRight w:val="0"/>
                  <w:marTop w:val="0"/>
                  <w:marBottom w:val="0"/>
                  <w:divBdr>
                    <w:top w:val="none" w:sz="0" w:space="0" w:color="auto"/>
                    <w:left w:val="none" w:sz="0" w:space="0" w:color="auto"/>
                    <w:bottom w:val="none" w:sz="0" w:space="0" w:color="auto"/>
                    <w:right w:val="none" w:sz="0" w:space="0" w:color="auto"/>
                  </w:divBdr>
                  <w:divsChild>
                    <w:div w:id="16150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698488">
          <w:marLeft w:val="0"/>
          <w:marRight w:val="0"/>
          <w:marTop w:val="0"/>
          <w:marBottom w:val="0"/>
          <w:divBdr>
            <w:top w:val="none" w:sz="0" w:space="0" w:color="auto"/>
            <w:left w:val="none" w:sz="0" w:space="0" w:color="auto"/>
            <w:bottom w:val="none" w:sz="0" w:space="0" w:color="auto"/>
            <w:right w:val="none" w:sz="0" w:space="0" w:color="auto"/>
          </w:divBdr>
          <w:divsChild>
            <w:div w:id="310908244">
              <w:marLeft w:val="0"/>
              <w:marRight w:val="0"/>
              <w:marTop w:val="0"/>
              <w:marBottom w:val="0"/>
              <w:divBdr>
                <w:top w:val="none" w:sz="0" w:space="0" w:color="auto"/>
                <w:left w:val="none" w:sz="0" w:space="0" w:color="auto"/>
                <w:bottom w:val="none" w:sz="0" w:space="0" w:color="auto"/>
                <w:right w:val="none" w:sz="0" w:space="0" w:color="auto"/>
              </w:divBdr>
            </w:div>
          </w:divsChild>
        </w:div>
        <w:div w:id="1148941094">
          <w:marLeft w:val="0"/>
          <w:marRight w:val="0"/>
          <w:marTop w:val="0"/>
          <w:marBottom w:val="0"/>
          <w:divBdr>
            <w:top w:val="none" w:sz="0" w:space="0" w:color="auto"/>
            <w:left w:val="none" w:sz="0" w:space="0" w:color="auto"/>
            <w:bottom w:val="none" w:sz="0" w:space="0" w:color="auto"/>
            <w:right w:val="none" w:sz="0" w:space="0" w:color="auto"/>
          </w:divBdr>
        </w:div>
        <w:div w:id="1150974837">
          <w:marLeft w:val="0"/>
          <w:marRight w:val="0"/>
          <w:marTop w:val="0"/>
          <w:marBottom w:val="0"/>
          <w:divBdr>
            <w:top w:val="none" w:sz="0" w:space="0" w:color="auto"/>
            <w:left w:val="none" w:sz="0" w:space="0" w:color="auto"/>
            <w:bottom w:val="none" w:sz="0" w:space="0" w:color="auto"/>
            <w:right w:val="none" w:sz="0" w:space="0" w:color="auto"/>
          </w:divBdr>
        </w:div>
        <w:div w:id="1167327594">
          <w:marLeft w:val="0"/>
          <w:marRight w:val="0"/>
          <w:marTop w:val="0"/>
          <w:marBottom w:val="0"/>
          <w:divBdr>
            <w:top w:val="none" w:sz="0" w:space="0" w:color="auto"/>
            <w:left w:val="none" w:sz="0" w:space="0" w:color="auto"/>
            <w:bottom w:val="none" w:sz="0" w:space="0" w:color="auto"/>
            <w:right w:val="none" w:sz="0" w:space="0" w:color="auto"/>
          </w:divBdr>
        </w:div>
        <w:div w:id="1170632116">
          <w:marLeft w:val="0"/>
          <w:marRight w:val="0"/>
          <w:marTop w:val="0"/>
          <w:marBottom w:val="0"/>
          <w:divBdr>
            <w:top w:val="none" w:sz="0" w:space="0" w:color="auto"/>
            <w:left w:val="none" w:sz="0" w:space="0" w:color="auto"/>
            <w:bottom w:val="none" w:sz="0" w:space="0" w:color="auto"/>
            <w:right w:val="none" w:sz="0" w:space="0" w:color="auto"/>
          </w:divBdr>
        </w:div>
        <w:div w:id="1177960486">
          <w:marLeft w:val="0"/>
          <w:marRight w:val="0"/>
          <w:marTop w:val="0"/>
          <w:marBottom w:val="0"/>
          <w:divBdr>
            <w:top w:val="none" w:sz="0" w:space="0" w:color="auto"/>
            <w:left w:val="none" w:sz="0" w:space="0" w:color="auto"/>
            <w:bottom w:val="none" w:sz="0" w:space="0" w:color="auto"/>
            <w:right w:val="none" w:sz="0" w:space="0" w:color="auto"/>
          </w:divBdr>
        </w:div>
        <w:div w:id="1179731098">
          <w:marLeft w:val="0"/>
          <w:marRight w:val="0"/>
          <w:marTop w:val="0"/>
          <w:marBottom w:val="0"/>
          <w:divBdr>
            <w:top w:val="none" w:sz="0" w:space="0" w:color="auto"/>
            <w:left w:val="none" w:sz="0" w:space="0" w:color="auto"/>
            <w:bottom w:val="none" w:sz="0" w:space="0" w:color="auto"/>
            <w:right w:val="none" w:sz="0" w:space="0" w:color="auto"/>
          </w:divBdr>
        </w:div>
        <w:div w:id="1189224398">
          <w:marLeft w:val="0"/>
          <w:marRight w:val="0"/>
          <w:marTop w:val="0"/>
          <w:marBottom w:val="0"/>
          <w:divBdr>
            <w:top w:val="none" w:sz="0" w:space="0" w:color="auto"/>
            <w:left w:val="none" w:sz="0" w:space="0" w:color="auto"/>
            <w:bottom w:val="none" w:sz="0" w:space="0" w:color="auto"/>
            <w:right w:val="none" w:sz="0" w:space="0" w:color="auto"/>
          </w:divBdr>
        </w:div>
        <w:div w:id="1198930405">
          <w:marLeft w:val="0"/>
          <w:marRight w:val="0"/>
          <w:marTop w:val="0"/>
          <w:marBottom w:val="0"/>
          <w:divBdr>
            <w:top w:val="none" w:sz="0" w:space="0" w:color="auto"/>
            <w:left w:val="none" w:sz="0" w:space="0" w:color="auto"/>
            <w:bottom w:val="none" w:sz="0" w:space="0" w:color="auto"/>
            <w:right w:val="none" w:sz="0" w:space="0" w:color="auto"/>
          </w:divBdr>
        </w:div>
        <w:div w:id="1200629206">
          <w:marLeft w:val="0"/>
          <w:marRight w:val="0"/>
          <w:marTop w:val="0"/>
          <w:marBottom w:val="0"/>
          <w:divBdr>
            <w:top w:val="none" w:sz="0" w:space="0" w:color="auto"/>
            <w:left w:val="none" w:sz="0" w:space="0" w:color="auto"/>
            <w:bottom w:val="none" w:sz="0" w:space="0" w:color="auto"/>
            <w:right w:val="none" w:sz="0" w:space="0" w:color="auto"/>
          </w:divBdr>
        </w:div>
        <w:div w:id="1200775150">
          <w:marLeft w:val="0"/>
          <w:marRight w:val="0"/>
          <w:marTop w:val="0"/>
          <w:marBottom w:val="0"/>
          <w:divBdr>
            <w:top w:val="none" w:sz="0" w:space="0" w:color="auto"/>
            <w:left w:val="none" w:sz="0" w:space="0" w:color="auto"/>
            <w:bottom w:val="none" w:sz="0" w:space="0" w:color="auto"/>
            <w:right w:val="none" w:sz="0" w:space="0" w:color="auto"/>
          </w:divBdr>
        </w:div>
        <w:div w:id="1202015151">
          <w:marLeft w:val="0"/>
          <w:marRight w:val="0"/>
          <w:marTop w:val="0"/>
          <w:marBottom w:val="0"/>
          <w:divBdr>
            <w:top w:val="none" w:sz="0" w:space="0" w:color="auto"/>
            <w:left w:val="none" w:sz="0" w:space="0" w:color="auto"/>
            <w:bottom w:val="none" w:sz="0" w:space="0" w:color="auto"/>
            <w:right w:val="none" w:sz="0" w:space="0" w:color="auto"/>
          </w:divBdr>
        </w:div>
        <w:div w:id="1213007689">
          <w:marLeft w:val="0"/>
          <w:marRight w:val="0"/>
          <w:marTop w:val="0"/>
          <w:marBottom w:val="0"/>
          <w:divBdr>
            <w:top w:val="none" w:sz="0" w:space="0" w:color="auto"/>
            <w:left w:val="none" w:sz="0" w:space="0" w:color="auto"/>
            <w:bottom w:val="none" w:sz="0" w:space="0" w:color="auto"/>
            <w:right w:val="none" w:sz="0" w:space="0" w:color="auto"/>
          </w:divBdr>
          <w:divsChild>
            <w:div w:id="200674323">
              <w:marLeft w:val="0"/>
              <w:marRight w:val="0"/>
              <w:marTop w:val="0"/>
              <w:marBottom w:val="0"/>
              <w:divBdr>
                <w:top w:val="none" w:sz="0" w:space="0" w:color="auto"/>
                <w:left w:val="none" w:sz="0" w:space="0" w:color="auto"/>
                <w:bottom w:val="none" w:sz="0" w:space="0" w:color="auto"/>
                <w:right w:val="none" w:sz="0" w:space="0" w:color="auto"/>
              </w:divBdr>
            </w:div>
            <w:div w:id="1288660852">
              <w:marLeft w:val="0"/>
              <w:marRight w:val="0"/>
              <w:marTop w:val="0"/>
              <w:marBottom w:val="0"/>
              <w:divBdr>
                <w:top w:val="none" w:sz="0" w:space="0" w:color="auto"/>
                <w:left w:val="none" w:sz="0" w:space="0" w:color="auto"/>
                <w:bottom w:val="none" w:sz="0" w:space="0" w:color="auto"/>
                <w:right w:val="none" w:sz="0" w:space="0" w:color="auto"/>
              </w:divBdr>
            </w:div>
            <w:div w:id="1322006481">
              <w:marLeft w:val="0"/>
              <w:marRight w:val="0"/>
              <w:marTop w:val="0"/>
              <w:marBottom w:val="0"/>
              <w:divBdr>
                <w:top w:val="none" w:sz="0" w:space="0" w:color="auto"/>
                <w:left w:val="none" w:sz="0" w:space="0" w:color="auto"/>
                <w:bottom w:val="none" w:sz="0" w:space="0" w:color="auto"/>
                <w:right w:val="none" w:sz="0" w:space="0" w:color="auto"/>
              </w:divBdr>
            </w:div>
            <w:div w:id="1411585057">
              <w:marLeft w:val="0"/>
              <w:marRight w:val="0"/>
              <w:marTop w:val="0"/>
              <w:marBottom w:val="0"/>
              <w:divBdr>
                <w:top w:val="none" w:sz="0" w:space="0" w:color="auto"/>
                <w:left w:val="none" w:sz="0" w:space="0" w:color="auto"/>
                <w:bottom w:val="none" w:sz="0" w:space="0" w:color="auto"/>
                <w:right w:val="none" w:sz="0" w:space="0" w:color="auto"/>
              </w:divBdr>
            </w:div>
            <w:div w:id="2099986168">
              <w:marLeft w:val="0"/>
              <w:marRight w:val="0"/>
              <w:marTop w:val="0"/>
              <w:marBottom w:val="0"/>
              <w:divBdr>
                <w:top w:val="none" w:sz="0" w:space="0" w:color="auto"/>
                <w:left w:val="none" w:sz="0" w:space="0" w:color="auto"/>
                <w:bottom w:val="none" w:sz="0" w:space="0" w:color="auto"/>
                <w:right w:val="none" w:sz="0" w:space="0" w:color="auto"/>
              </w:divBdr>
            </w:div>
          </w:divsChild>
        </w:div>
        <w:div w:id="1227689786">
          <w:marLeft w:val="0"/>
          <w:marRight w:val="0"/>
          <w:marTop w:val="0"/>
          <w:marBottom w:val="0"/>
          <w:divBdr>
            <w:top w:val="none" w:sz="0" w:space="0" w:color="auto"/>
            <w:left w:val="none" w:sz="0" w:space="0" w:color="auto"/>
            <w:bottom w:val="none" w:sz="0" w:space="0" w:color="auto"/>
            <w:right w:val="none" w:sz="0" w:space="0" w:color="auto"/>
          </w:divBdr>
          <w:divsChild>
            <w:div w:id="1033849877">
              <w:marLeft w:val="0"/>
              <w:marRight w:val="0"/>
              <w:marTop w:val="0"/>
              <w:marBottom w:val="0"/>
              <w:divBdr>
                <w:top w:val="none" w:sz="0" w:space="0" w:color="auto"/>
                <w:left w:val="none" w:sz="0" w:space="0" w:color="auto"/>
                <w:bottom w:val="none" w:sz="0" w:space="0" w:color="auto"/>
                <w:right w:val="none" w:sz="0" w:space="0" w:color="auto"/>
              </w:divBdr>
            </w:div>
            <w:div w:id="1392924544">
              <w:marLeft w:val="0"/>
              <w:marRight w:val="0"/>
              <w:marTop w:val="0"/>
              <w:marBottom w:val="0"/>
              <w:divBdr>
                <w:top w:val="none" w:sz="0" w:space="0" w:color="auto"/>
                <w:left w:val="none" w:sz="0" w:space="0" w:color="auto"/>
                <w:bottom w:val="none" w:sz="0" w:space="0" w:color="auto"/>
                <w:right w:val="none" w:sz="0" w:space="0" w:color="auto"/>
              </w:divBdr>
            </w:div>
            <w:div w:id="1524318544">
              <w:marLeft w:val="0"/>
              <w:marRight w:val="0"/>
              <w:marTop w:val="0"/>
              <w:marBottom w:val="0"/>
              <w:divBdr>
                <w:top w:val="none" w:sz="0" w:space="0" w:color="auto"/>
                <w:left w:val="none" w:sz="0" w:space="0" w:color="auto"/>
                <w:bottom w:val="none" w:sz="0" w:space="0" w:color="auto"/>
                <w:right w:val="none" w:sz="0" w:space="0" w:color="auto"/>
              </w:divBdr>
            </w:div>
            <w:div w:id="1582762186">
              <w:marLeft w:val="0"/>
              <w:marRight w:val="0"/>
              <w:marTop w:val="0"/>
              <w:marBottom w:val="0"/>
              <w:divBdr>
                <w:top w:val="none" w:sz="0" w:space="0" w:color="auto"/>
                <w:left w:val="none" w:sz="0" w:space="0" w:color="auto"/>
                <w:bottom w:val="none" w:sz="0" w:space="0" w:color="auto"/>
                <w:right w:val="none" w:sz="0" w:space="0" w:color="auto"/>
              </w:divBdr>
            </w:div>
            <w:div w:id="2074814021">
              <w:marLeft w:val="0"/>
              <w:marRight w:val="0"/>
              <w:marTop w:val="0"/>
              <w:marBottom w:val="0"/>
              <w:divBdr>
                <w:top w:val="none" w:sz="0" w:space="0" w:color="auto"/>
                <w:left w:val="none" w:sz="0" w:space="0" w:color="auto"/>
                <w:bottom w:val="none" w:sz="0" w:space="0" w:color="auto"/>
                <w:right w:val="none" w:sz="0" w:space="0" w:color="auto"/>
              </w:divBdr>
            </w:div>
          </w:divsChild>
        </w:div>
        <w:div w:id="1235772865">
          <w:marLeft w:val="0"/>
          <w:marRight w:val="0"/>
          <w:marTop w:val="0"/>
          <w:marBottom w:val="0"/>
          <w:divBdr>
            <w:top w:val="none" w:sz="0" w:space="0" w:color="auto"/>
            <w:left w:val="none" w:sz="0" w:space="0" w:color="auto"/>
            <w:bottom w:val="none" w:sz="0" w:space="0" w:color="auto"/>
            <w:right w:val="none" w:sz="0" w:space="0" w:color="auto"/>
          </w:divBdr>
        </w:div>
        <w:div w:id="1237939123">
          <w:marLeft w:val="0"/>
          <w:marRight w:val="0"/>
          <w:marTop w:val="0"/>
          <w:marBottom w:val="0"/>
          <w:divBdr>
            <w:top w:val="none" w:sz="0" w:space="0" w:color="auto"/>
            <w:left w:val="none" w:sz="0" w:space="0" w:color="auto"/>
            <w:bottom w:val="none" w:sz="0" w:space="0" w:color="auto"/>
            <w:right w:val="none" w:sz="0" w:space="0" w:color="auto"/>
          </w:divBdr>
        </w:div>
        <w:div w:id="1242955814">
          <w:marLeft w:val="0"/>
          <w:marRight w:val="0"/>
          <w:marTop w:val="0"/>
          <w:marBottom w:val="0"/>
          <w:divBdr>
            <w:top w:val="none" w:sz="0" w:space="0" w:color="auto"/>
            <w:left w:val="none" w:sz="0" w:space="0" w:color="auto"/>
            <w:bottom w:val="none" w:sz="0" w:space="0" w:color="auto"/>
            <w:right w:val="none" w:sz="0" w:space="0" w:color="auto"/>
          </w:divBdr>
        </w:div>
        <w:div w:id="1249191588">
          <w:marLeft w:val="0"/>
          <w:marRight w:val="0"/>
          <w:marTop w:val="0"/>
          <w:marBottom w:val="0"/>
          <w:divBdr>
            <w:top w:val="none" w:sz="0" w:space="0" w:color="auto"/>
            <w:left w:val="none" w:sz="0" w:space="0" w:color="auto"/>
            <w:bottom w:val="none" w:sz="0" w:space="0" w:color="auto"/>
            <w:right w:val="none" w:sz="0" w:space="0" w:color="auto"/>
          </w:divBdr>
        </w:div>
        <w:div w:id="1255212404">
          <w:marLeft w:val="0"/>
          <w:marRight w:val="0"/>
          <w:marTop w:val="0"/>
          <w:marBottom w:val="0"/>
          <w:divBdr>
            <w:top w:val="none" w:sz="0" w:space="0" w:color="auto"/>
            <w:left w:val="none" w:sz="0" w:space="0" w:color="auto"/>
            <w:bottom w:val="none" w:sz="0" w:space="0" w:color="auto"/>
            <w:right w:val="none" w:sz="0" w:space="0" w:color="auto"/>
          </w:divBdr>
        </w:div>
        <w:div w:id="1271087197">
          <w:marLeft w:val="0"/>
          <w:marRight w:val="0"/>
          <w:marTop w:val="0"/>
          <w:marBottom w:val="0"/>
          <w:divBdr>
            <w:top w:val="none" w:sz="0" w:space="0" w:color="auto"/>
            <w:left w:val="none" w:sz="0" w:space="0" w:color="auto"/>
            <w:bottom w:val="none" w:sz="0" w:space="0" w:color="auto"/>
            <w:right w:val="none" w:sz="0" w:space="0" w:color="auto"/>
          </w:divBdr>
          <w:divsChild>
            <w:div w:id="414208942">
              <w:marLeft w:val="0"/>
              <w:marRight w:val="0"/>
              <w:marTop w:val="0"/>
              <w:marBottom w:val="0"/>
              <w:divBdr>
                <w:top w:val="none" w:sz="0" w:space="0" w:color="auto"/>
                <w:left w:val="none" w:sz="0" w:space="0" w:color="auto"/>
                <w:bottom w:val="none" w:sz="0" w:space="0" w:color="auto"/>
                <w:right w:val="none" w:sz="0" w:space="0" w:color="auto"/>
              </w:divBdr>
            </w:div>
            <w:div w:id="892930771">
              <w:marLeft w:val="0"/>
              <w:marRight w:val="0"/>
              <w:marTop w:val="0"/>
              <w:marBottom w:val="0"/>
              <w:divBdr>
                <w:top w:val="none" w:sz="0" w:space="0" w:color="auto"/>
                <w:left w:val="none" w:sz="0" w:space="0" w:color="auto"/>
                <w:bottom w:val="none" w:sz="0" w:space="0" w:color="auto"/>
                <w:right w:val="none" w:sz="0" w:space="0" w:color="auto"/>
              </w:divBdr>
            </w:div>
            <w:div w:id="1391267891">
              <w:marLeft w:val="0"/>
              <w:marRight w:val="0"/>
              <w:marTop w:val="0"/>
              <w:marBottom w:val="0"/>
              <w:divBdr>
                <w:top w:val="none" w:sz="0" w:space="0" w:color="auto"/>
                <w:left w:val="none" w:sz="0" w:space="0" w:color="auto"/>
                <w:bottom w:val="none" w:sz="0" w:space="0" w:color="auto"/>
                <w:right w:val="none" w:sz="0" w:space="0" w:color="auto"/>
              </w:divBdr>
            </w:div>
          </w:divsChild>
        </w:div>
        <w:div w:id="1290239820">
          <w:marLeft w:val="0"/>
          <w:marRight w:val="0"/>
          <w:marTop w:val="0"/>
          <w:marBottom w:val="0"/>
          <w:divBdr>
            <w:top w:val="none" w:sz="0" w:space="0" w:color="auto"/>
            <w:left w:val="none" w:sz="0" w:space="0" w:color="auto"/>
            <w:bottom w:val="none" w:sz="0" w:space="0" w:color="auto"/>
            <w:right w:val="none" w:sz="0" w:space="0" w:color="auto"/>
          </w:divBdr>
        </w:div>
        <w:div w:id="1292588706">
          <w:marLeft w:val="0"/>
          <w:marRight w:val="0"/>
          <w:marTop w:val="0"/>
          <w:marBottom w:val="0"/>
          <w:divBdr>
            <w:top w:val="none" w:sz="0" w:space="0" w:color="auto"/>
            <w:left w:val="none" w:sz="0" w:space="0" w:color="auto"/>
            <w:bottom w:val="none" w:sz="0" w:space="0" w:color="auto"/>
            <w:right w:val="none" w:sz="0" w:space="0" w:color="auto"/>
          </w:divBdr>
          <w:divsChild>
            <w:div w:id="313532159">
              <w:marLeft w:val="0"/>
              <w:marRight w:val="0"/>
              <w:marTop w:val="0"/>
              <w:marBottom w:val="0"/>
              <w:divBdr>
                <w:top w:val="none" w:sz="0" w:space="0" w:color="auto"/>
                <w:left w:val="none" w:sz="0" w:space="0" w:color="auto"/>
                <w:bottom w:val="none" w:sz="0" w:space="0" w:color="auto"/>
                <w:right w:val="none" w:sz="0" w:space="0" w:color="auto"/>
              </w:divBdr>
            </w:div>
            <w:div w:id="891229237">
              <w:marLeft w:val="0"/>
              <w:marRight w:val="0"/>
              <w:marTop w:val="0"/>
              <w:marBottom w:val="0"/>
              <w:divBdr>
                <w:top w:val="none" w:sz="0" w:space="0" w:color="auto"/>
                <w:left w:val="none" w:sz="0" w:space="0" w:color="auto"/>
                <w:bottom w:val="none" w:sz="0" w:space="0" w:color="auto"/>
                <w:right w:val="none" w:sz="0" w:space="0" w:color="auto"/>
              </w:divBdr>
            </w:div>
            <w:div w:id="945691322">
              <w:marLeft w:val="0"/>
              <w:marRight w:val="0"/>
              <w:marTop w:val="0"/>
              <w:marBottom w:val="0"/>
              <w:divBdr>
                <w:top w:val="none" w:sz="0" w:space="0" w:color="auto"/>
                <w:left w:val="none" w:sz="0" w:space="0" w:color="auto"/>
                <w:bottom w:val="none" w:sz="0" w:space="0" w:color="auto"/>
                <w:right w:val="none" w:sz="0" w:space="0" w:color="auto"/>
              </w:divBdr>
            </w:div>
            <w:div w:id="1583442539">
              <w:marLeft w:val="0"/>
              <w:marRight w:val="0"/>
              <w:marTop w:val="0"/>
              <w:marBottom w:val="0"/>
              <w:divBdr>
                <w:top w:val="none" w:sz="0" w:space="0" w:color="auto"/>
                <w:left w:val="none" w:sz="0" w:space="0" w:color="auto"/>
                <w:bottom w:val="none" w:sz="0" w:space="0" w:color="auto"/>
                <w:right w:val="none" w:sz="0" w:space="0" w:color="auto"/>
              </w:divBdr>
            </w:div>
            <w:div w:id="1724793688">
              <w:marLeft w:val="0"/>
              <w:marRight w:val="0"/>
              <w:marTop w:val="0"/>
              <w:marBottom w:val="0"/>
              <w:divBdr>
                <w:top w:val="none" w:sz="0" w:space="0" w:color="auto"/>
                <w:left w:val="none" w:sz="0" w:space="0" w:color="auto"/>
                <w:bottom w:val="none" w:sz="0" w:space="0" w:color="auto"/>
                <w:right w:val="none" w:sz="0" w:space="0" w:color="auto"/>
              </w:divBdr>
            </w:div>
          </w:divsChild>
        </w:div>
        <w:div w:id="1308703297">
          <w:marLeft w:val="0"/>
          <w:marRight w:val="0"/>
          <w:marTop w:val="0"/>
          <w:marBottom w:val="0"/>
          <w:divBdr>
            <w:top w:val="none" w:sz="0" w:space="0" w:color="auto"/>
            <w:left w:val="none" w:sz="0" w:space="0" w:color="auto"/>
            <w:bottom w:val="none" w:sz="0" w:space="0" w:color="auto"/>
            <w:right w:val="none" w:sz="0" w:space="0" w:color="auto"/>
          </w:divBdr>
        </w:div>
        <w:div w:id="1325888865">
          <w:marLeft w:val="0"/>
          <w:marRight w:val="0"/>
          <w:marTop w:val="0"/>
          <w:marBottom w:val="0"/>
          <w:divBdr>
            <w:top w:val="none" w:sz="0" w:space="0" w:color="auto"/>
            <w:left w:val="none" w:sz="0" w:space="0" w:color="auto"/>
            <w:bottom w:val="none" w:sz="0" w:space="0" w:color="auto"/>
            <w:right w:val="none" w:sz="0" w:space="0" w:color="auto"/>
          </w:divBdr>
        </w:div>
        <w:div w:id="1333945408">
          <w:marLeft w:val="0"/>
          <w:marRight w:val="0"/>
          <w:marTop w:val="0"/>
          <w:marBottom w:val="0"/>
          <w:divBdr>
            <w:top w:val="none" w:sz="0" w:space="0" w:color="auto"/>
            <w:left w:val="none" w:sz="0" w:space="0" w:color="auto"/>
            <w:bottom w:val="none" w:sz="0" w:space="0" w:color="auto"/>
            <w:right w:val="none" w:sz="0" w:space="0" w:color="auto"/>
          </w:divBdr>
        </w:div>
        <w:div w:id="1353190959">
          <w:marLeft w:val="0"/>
          <w:marRight w:val="0"/>
          <w:marTop w:val="0"/>
          <w:marBottom w:val="0"/>
          <w:divBdr>
            <w:top w:val="none" w:sz="0" w:space="0" w:color="auto"/>
            <w:left w:val="none" w:sz="0" w:space="0" w:color="auto"/>
            <w:bottom w:val="none" w:sz="0" w:space="0" w:color="auto"/>
            <w:right w:val="none" w:sz="0" w:space="0" w:color="auto"/>
          </w:divBdr>
        </w:div>
        <w:div w:id="1354264153">
          <w:marLeft w:val="0"/>
          <w:marRight w:val="0"/>
          <w:marTop w:val="0"/>
          <w:marBottom w:val="0"/>
          <w:divBdr>
            <w:top w:val="none" w:sz="0" w:space="0" w:color="auto"/>
            <w:left w:val="none" w:sz="0" w:space="0" w:color="auto"/>
            <w:bottom w:val="none" w:sz="0" w:space="0" w:color="auto"/>
            <w:right w:val="none" w:sz="0" w:space="0" w:color="auto"/>
          </w:divBdr>
        </w:div>
        <w:div w:id="1357922657">
          <w:marLeft w:val="0"/>
          <w:marRight w:val="0"/>
          <w:marTop w:val="0"/>
          <w:marBottom w:val="0"/>
          <w:divBdr>
            <w:top w:val="none" w:sz="0" w:space="0" w:color="auto"/>
            <w:left w:val="none" w:sz="0" w:space="0" w:color="auto"/>
            <w:bottom w:val="none" w:sz="0" w:space="0" w:color="auto"/>
            <w:right w:val="none" w:sz="0" w:space="0" w:color="auto"/>
          </w:divBdr>
          <w:divsChild>
            <w:div w:id="358973218">
              <w:marLeft w:val="0"/>
              <w:marRight w:val="0"/>
              <w:marTop w:val="0"/>
              <w:marBottom w:val="0"/>
              <w:divBdr>
                <w:top w:val="none" w:sz="0" w:space="0" w:color="auto"/>
                <w:left w:val="none" w:sz="0" w:space="0" w:color="auto"/>
                <w:bottom w:val="none" w:sz="0" w:space="0" w:color="auto"/>
                <w:right w:val="none" w:sz="0" w:space="0" w:color="auto"/>
              </w:divBdr>
            </w:div>
            <w:div w:id="615798721">
              <w:marLeft w:val="0"/>
              <w:marRight w:val="0"/>
              <w:marTop w:val="0"/>
              <w:marBottom w:val="0"/>
              <w:divBdr>
                <w:top w:val="none" w:sz="0" w:space="0" w:color="auto"/>
                <w:left w:val="none" w:sz="0" w:space="0" w:color="auto"/>
                <w:bottom w:val="none" w:sz="0" w:space="0" w:color="auto"/>
                <w:right w:val="none" w:sz="0" w:space="0" w:color="auto"/>
              </w:divBdr>
            </w:div>
            <w:div w:id="949320260">
              <w:marLeft w:val="0"/>
              <w:marRight w:val="0"/>
              <w:marTop w:val="0"/>
              <w:marBottom w:val="0"/>
              <w:divBdr>
                <w:top w:val="none" w:sz="0" w:space="0" w:color="auto"/>
                <w:left w:val="none" w:sz="0" w:space="0" w:color="auto"/>
                <w:bottom w:val="none" w:sz="0" w:space="0" w:color="auto"/>
                <w:right w:val="none" w:sz="0" w:space="0" w:color="auto"/>
              </w:divBdr>
            </w:div>
            <w:div w:id="1054548092">
              <w:marLeft w:val="0"/>
              <w:marRight w:val="0"/>
              <w:marTop w:val="0"/>
              <w:marBottom w:val="0"/>
              <w:divBdr>
                <w:top w:val="none" w:sz="0" w:space="0" w:color="auto"/>
                <w:left w:val="none" w:sz="0" w:space="0" w:color="auto"/>
                <w:bottom w:val="none" w:sz="0" w:space="0" w:color="auto"/>
                <w:right w:val="none" w:sz="0" w:space="0" w:color="auto"/>
              </w:divBdr>
            </w:div>
            <w:div w:id="1512597503">
              <w:marLeft w:val="0"/>
              <w:marRight w:val="0"/>
              <w:marTop w:val="0"/>
              <w:marBottom w:val="0"/>
              <w:divBdr>
                <w:top w:val="none" w:sz="0" w:space="0" w:color="auto"/>
                <w:left w:val="none" w:sz="0" w:space="0" w:color="auto"/>
                <w:bottom w:val="none" w:sz="0" w:space="0" w:color="auto"/>
                <w:right w:val="none" w:sz="0" w:space="0" w:color="auto"/>
              </w:divBdr>
            </w:div>
          </w:divsChild>
        </w:div>
        <w:div w:id="1361980044">
          <w:marLeft w:val="0"/>
          <w:marRight w:val="0"/>
          <w:marTop w:val="0"/>
          <w:marBottom w:val="0"/>
          <w:divBdr>
            <w:top w:val="none" w:sz="0" w:space="0" w:color="auto"/>
            <w:left w:val="none" w:sz="0" w:space="0" w:color="auto"/>
            <w:bottom w:val="none" w:sz="0" w:space="0" w:color="auto"/>
            <w:right w:val="none" w:sz="0" w:space="0" w:color="auto"/>
          </w:divBdr>
          <w:divsChild>
            <w:div w:id="1690567562">
              <w:marLeft w:val="0"/>
              <w:marRight w:val="0"/>
              <w:marTop w:val="0"/>
              <w:marBottom w:val="0"/>
              <w:divBdr>
                <w:top w:val="none" w:sz="0" w:space="0" w:color="auto"/>
                <w:left w:val="none" w:sz="0" w:space="0" w:color="auto"/>
                <w:bottom w:val="none" w:sz="0" w:space="0" w:color="auto"/>
                <w:right w:val="none" w:sz="0" w:space="0" w:color="auto"/>
              </w:divBdr>
            </w:div>
          </w:divsChild>
        </w:div>
        <w:div w:id="1385908880">
          <w:marLeft w:val="0"/>
          <w:marRight w:val="0"/>
          <w:marTop w:val="0"/>
          <w:marBottom w:val="0"/>
          <w:divBdr>
            <w:top w:val="none" w:sz="0" w:space="0" w:color="auto"/>
            <w:left w:val="none" w:sz="0" w:space="0" w:color="auto"/>
            <w:bottom w:val="none" w:sz="0" w:space="0" w:color="auto"/>
            <w:right w:val="none" w:sz="0" w:space="0" w:color="auto"/>
          </w:divBdr>
        </w:div>
        <w:div w:id="1398891841">
          <w:marLeft w:val="0"/>
          <w:marRight w:val="0"/>
          <w:marTop w:val="0"/>
          <w:marBottom w:val="0"/>
          <w:divBdr>
            <w:top w:val="none" w:sz="0" w:space="0" w:color="auto"/>
            <w:left w:val="none" w:sz="0" w:space="0" w:color="auto"/>
            <w:bottom w:val="none" w:sz="0" w:space="0" w:color="auto"/>
            <w:right w:val="none" w:sz="0" w:space="0" w:color="auto"/>
          </w:divBdr>
        </w:div>
        <w:div w:id="1412696516">
          <w:marLeft w:val="0"/>
          <w:marRight w:val="0"/>
          <w:marTop w:val="0"/>
          <w:marBottom w:val="0"/>
          <w:divBdr>
            <w:top w:val="none" w:sz="0" w:space="0" w:color="auto"/>
            <w:left w:val="none" w:sz="0" w:space="0" w:color="auto"/>
            <w:bottom w:val="none" w:sz="0" w:space="0" w:color="auto"/>
            <w:right w:val="none" w:sz="0" w:space="0" w:color="auto"/>
          </w:divBdr>
        </w:div>
        <w:div w:id="1412851513">
          <w:marLeft w:val="0"/>
          <w:marRight w:val="0"/>
          <w:marTop w:val="0"/>
          <w:marBottom w:val="0"/>
          <w:divBdr>
            <w:top w:val="none" w:sz="0" w:space="0" w:color="auto"/>
            <w:left w:val="none" w:sz="0" w:space="0" w:color="auto"/>
            <w:bottom w:val="none" w:sz="0" w:space="0" w:color="auto"/>
            <w:right w:val="none" w:sz="0" w:space="0" w:color="auto"/>
          </w:divBdr>
        </w:div>
        <w:div w:id="1415081555">
          <w:marLeft w:val="0"/>
          <w:marRight w:val="0"/>
          <w:marTop w:val="0"/>
          <w:marBottom w:val="0"/>
          <w:divBdr>
            <w:top w:val="none" w:sz="0" w:space="0" w:color="auto"/>
            <w:left w:val="none" w:sz="0" w:space="0" w:color="auto"/>
            <w:bottom w:val="none" w:sz="0" w:space="0" w:color="auto"/>
            <w:right w:val="none" w:sz="0" w:space="0" w:color="auto"/>
          </w:divBdr>
        </w:div>
        <w:div w:id="1416781464">
          <w:marLeft w:val="0"/>
          <w:marRight w:val="0"/>
          <w:marTop w:val="0"/>
          <w:marBottom w:val="0"/>
          <w:divBdr>
            <w:top w:val="none" w:sz="0" w:space="0" w:color="auto"/>
            <w:left w:val="none" w:sz="0" w:space="0" w:color="auto"/>
            <w:bottom w:val="none" w:sz="0" w:space="0" w:color="auto"/>
            <w:right w:val="none" w:sz="0" w:space="0" w:color="auto"/>
          </w:divBdr>
        </w:div>
        <w:div w:id="1417558383">
          <w:marLeft w:val="0"/>
          <w:marRight w:val="0"/>
          <w:marTop w:val="0"/>
          <w:marBottom w:val="0"/>
          <w:divBdr>
            <w:top w:val="none" w:sz="0" w:space="0" w:color="auto"/>
            <w:left w:val="none" w:sz="0" w:space="0" w:color="auto"/>
            <w:bottom w:val="none" w:sz="0" w:space="0" w:color="auto"/>
            <w:right w:val="none" w:sz="0" w:space="0" w:color="auto"/>
          </w:divBdr>
        </w:div>
        <w:div w:id="1418016970">
          <w:marLeft w:val="0"/>
          <w:marRight w:val="0"/>
          <w:marTop w:val="0"/>
          <w:marBottom w:val="0"/>
          <w:divBdr>
            <w:top w:val="none" w:sz="0" w:space="0" w:color="auto"/>
            <w:left w:val="none" w:sz="0" w:space="0" w:color="auto"/>
            <w:bottom w:val="none" w:sz="0" w:space="0" w:color="auto"/>
            <w:right w:val="none" w:sz="0" w:space="0" w:color="auto"/>
          </w:divBdr>
        </w:div>
        <w:div w:id="1425105800">
          <w:marLeft w:val="0"/>
          <w:marRight w:val="0"/>
          <w:marTop w:val="0"/>
          <w:marBottom w:val="0"/>
          <w:divBdr>
            <w:top w:val="none" w:sz="0" w:space="0" w:color="auto"/>
            <w:left w:val="none" w:sz="0" w:space="0" w:color="auto"/>
            <w:bottom w:val="none" w:sz="0" w:space="0" w:color="auto"/>
            <w:right w:val="none" w:sz="0" w:space="0" w:color="auto"/>
          </w:divBdr>
        </w:div>
        <w:div w:id="1432435585">
          <w:marLeft w:val="0"/>
          <w:marRight w:val="0"/>
          <w:marTop w:val="0"/>
          <w:marBottom w:val="0"/>
          <w:divBdr>
            <w:top w:val="none" w:sz="0" w:space="0" w:color="auto"/>
            <w:left w:val="none" w:sz="0" w:space="0" w:color="auto"/>
            <w:bottom w:val="none" w:sz="0" w:space="0" w:color="auto"/>
            <w:right w:val="none" w:sz="0" w:space="0" w:color="auto"/>
          </w:divBdr>
        </w:div>
        <w:div w:id="1477183187">
          <w:marLeft w:val="0"/>
          <w:marRight w:val="0"/>
          <w:marTop w:val="0"/>
          <w:marBottom w:val="0"/>
          <w:divBdr>
            <w:top w:val="none" w:sz="0" w:space="0" w:color="auto"/>
            <w:left w:val="none" w:sz="0" w:space="0" w:color="auto"/>
            <w:bottom w:val="none" w:sz="0" w:space="0" w:color="auto"/>
            <w:right w:val="none" w:sz="0" w:space="0" w:color="auto"/>
          </w:divBdr>
        </w:div>
        <w:div w:id="1486704487">
          <w:marLeft w:val="0"/>
          <w:marRight w:val="0"/>
          <w:marTop w:val="0"/>
          <w:marBottom w:val="0"/>
          <w:divBdr>
            <w:top w:val="none" w:sz="0" w:space="0" w:color="auto"/>
            <w:left w:val="none" w:sz="0" w:space="0" w:color="auto"/>
            <w:bottom w:val="none" w:sz="0" w:space="0" w:color="auto"/>
            <w:right w:val="none" w:sz="0" w:space="0" w:color="auto"/>
          </w:divBdr>
        </w:div>
        <w:div w:id="1487480665">
          <w:marLeft w:val="0"/>
          <w:marRight w:val="0"/>
          <w:marTop w:val="0"/>
          <w:marBottom w:val="0"/>
          <w:divBdr>
            <w:top w:val="none" w:sz="0" w:space="0" w:color="auto"/>
            <w:left w:val="none" w:sz="0" w:space="0" w:color="auto"/>
            <w:bottom w:val="none" w:sz="0" w:space="0" w:color="auto"/>
            <w:right w:val="none" w:sz="0" w:space="0" w:color="auto"/>
          </w:divBdr>
        </w:div>
        <w:div w:id="1487823883">
          <w:marLeft w:val="0"/>
          <w:marRight w:val="0"/>
          <w:marTop w:val="0"/>
          <w:marBottom w:val="0"/>
          <w:divBdr>
            <w:top w:val="none" w:sz="0" w:space="0" w:color="auto"/>
            <w:left w:val="none" w:sz="0" w:space="0" w:color="auto"/>
            <w:bottom w:val="none" w:sz="0" w:space="0" w:color="auto"/>
            <w:right w:val="none" w:sz="0" w:space="0" w:color="auto"/>
          </w:divBdr>
        </w:div>
        <w:div w:id="1502088559">
          <w:marLeft w:val="0"/>
          <w:marRight w:val="0"/>
          <w:marTop w:val="0"/>
          <w:marBottom w:val="0"/>
          <w:divBdr>
            <w:top w:val="none" w:sz="0" w:space="0" w:color="auto"/>
            <w:left w:val="none" w:sz="0" w:space="0" w:color="auto"/>
            <w:bottom w:val="none" w:sz="0" w:space="0" w:color="auto"/>
            <w:right w:val="none" w:sz="0" w:space="0" w:color="auto"/>
          </w:divBdr>
        </w:div>
        <w:div w:id="1502237565">
          <w:marLeft w:val="0"/>
          <w:marRight w:val="0"/>
          <w:marTop w:val="0"/>
          <w:marBottom w:val="0"/>
          <w:divBdr>
            <w:top w:val="none" w:sz="0" w:space="0" w:color="auto"/>
            <w:left w:val="none" w:sz="0" w:space="0" w:color="auto"/>
            <w:bottom w:val="none" w:sz="0" w:space="0" w:color="auto"/>
            <w:right w:val="none" w:sz="0" w:space="0" w:color="auto"/>
          </w:divBdr>
          <w:divsChild>
            <w:div w:id="55058162">
              <w:marLeft w:val="0"/>
              <w:marRight w:val="0"/>
              <w:marTop w:val="0"/>
              <w:marBottom w:val="0"/>
              <w:divBdr>
                <w:top w:val="none" w:sz="0" w:space="0" w:color="auto"/>
                <w:left w:val="none" w:sz="0" w:space="0" w:color="auto"/>
                <w:bottom w:val="none" w:sz="0" w:space="0" w:color="auto"/>
                <w:right w:val="none" w:sz="0" w:space="0" w:color="auto"/>
              </w:divBdr>
            </w:div>
            <w:div w:id="61952268">
              <w:marLeft w:val="0"/>
              <w:marRight w:val="0"/>
              <w:marTop w:val="0"/>
              <w:marBottom w:val="0"/>
              <w:divBdr>
                <w:top w:val="none" w:sz="0" w:space="0" w:color="auto"/>
                <w:left w:val="none" w:sz="0" w:space="0" w:color="auto"/>
                <w:bottom w:val="none" w:sz="0" w:space="0" w:color="auto"/>
                <w:right w:val="none" w:sz="0" w:space="0" w:color="auto"/>
              </w:divBdr>
            </w:div>
            <w:div w:id="714886246">
              <w:marLeft w:val="0"/>
              <w:marRight w:val="0"/>
              <w:marTop w:val="0"/>
              <w:marBottom w:val="0"/>
              <w:divBdr>
                <w:top w:val="none" w:sz="0" w:space="0" w:color="auto"/>
                <w:left w:val="none" w:sz="0" w:space="0" w:color="auto"/>
                <w:bottom w:val="none" w:sz="0" w:space="0" w:color="auto"/>
                <w:right w:val="none" w:sz="0" w:space="0" w:color="auto"/>
              </w:divBdr>
            </w:div>
            <w:div w:id="797145083">
              <w:marLeft w:val="0"/>
              <w:marRight w:val="0"/>
              <w:marTop w:val="0"/>
              <w:marBottom w:val="0"/>
              <w:divBdr>
                <w:top w:val="none" w:sz="0" w:space="0" w:color="auto"/>
                <w:left w:val="none" w:sz="0" w:space="0" w:color="auto"/>
                <w:bottom w:val="none" w:sz="0" w:space="0" w:color="auto"/>
                <w:right w:val="none" w:sz="0" w:space="0" w:color="auto"/>
              </w:divBdr>
            </w:div>
            <w:div w:id="1209609834">
              <w:marLeft w:val="0"/>
              <w:marRight w:val="0"/>
              <w:marTop w:val="0"/>
              <w:marBottom w:val="0"/>
              <w:divBdr>
                <w:top w:val="none" w:sz="0" w:space="0" w:color="auto"/>
                <w:left w:val="none" w:sz="0" w:space="0" w:color="auto"/>
                <w:bottom w:val="none" w:sz="0" w:space="0" w:color="auto"/>
                <w:right w:val="none" w:sz="0" w:space="0" w:color="auto"/>
              </w:divBdr>
            </w:div>
          </w:divsChild>
        </w:div>
        <w:div w:id="1504323016">
          <w:marLeft w:val="0"/>
          <w:marRight w:val="0"/>
          <w:marTop w:val="0"/>
          <w:marBottom w:val="0"/>
          <w:divBdr>
            <w:top w:val="none" w:sz="0" w:space="0" w:color="auto"/>
            <w:left w:val="none" w:sz="0" w:space="0" w:color="auto"/>
            <w:bottom w:val="none" w:sz="0" w:space="0" w:color="auto"/>
            <w:right w:val="none" w:sz="0" w:space="0" w:color="auto"/>
          </w:divBdr>
        </w:div>
        <w:div w:id="1509906008">
          <w:marLeft w:val="0"/>
          <w:marRight w:val="0"/>
          <w:marTop w:val="0"/>
          <w:marBottom w:val="0"/>
          <w:divBdr>
            <w:top w:val="none" w:sz="0" w:space="0" w:color="auto"/>
            <w:left w:val="none" w:sz="0" w:space="0" w:color="auto"/>
            <w:bottom w:val="none" w:sz="0" w:space="0" w:color="auto"/>
            <w:right w:val="none" w:sz="0" w:space="0" w:color="auto"/>
          </w:divBdr>
        </w:div>
        <w:div w:id="1517424306">
          <w:marLeft w:val="0"/>
          <w:marRight w:val="0"/>
          <w:marTop w:val="0"/>
          <w:marBottom w:val="0"/>
          <w:divBdr>
            <w:top w:val="none" w:sz="0" w:space="0" w:color="auto"/>
            <w:left w:val="none" w:sz="0" w:space="0" w:color="auto"/>
            <w:bottom w:val="none" w:sz="0" w:space="0" w:color="auto"/>
            <w:right w:val="none" w:sz="0" w:space="0" w:color="auto"/>
          </w:divBdr>
          <w:divsChild>
            <w:div w:id="38285488">
              <w:marLeft w:val="0"/>
              <w:marRight w:val="0"/>
              <w:marTop w:val="0"/>
              <w:marBottom w:val="0"/>
              <w:divBdr>
                <w:top w:val="none" w:sz="0" w:space="0" w:color="auto"/>
                <w:left w:val="none" w:sz="0" w:space="0" w:color="auto"/>
                <w:bottom w:val="none" w:sz="0" w:space="0" w:color="auto"/>
                <w:right w:val="none" w:sz="0" w:space="0" w:color="auto"/>
              </w:divBdr>
            </w:div>
            <w:div w:id="190842452">
              <w:marLeft w:val="0"/>
              <w:marRight w:val="0"/>
              <w:marTop w:val="0"/>
              <w:marBottom w:val="0"/>
              <w:divBdr>
                <w:top w:val="none" w:sz="0" w:space="0" w:color="auto"/>
                <w:left w:val="none" w:sz="0" w:space="0" w:color="auto"/>
                <w:bottom w:val="none" w:sz="0" w:space="0" w:color="auto"/>
                <w:right w:val="none" w:sz="0" w:space="0" w:color="auto"/>
              </w:divBdr>
            </w:div>
            <w:div w:id="333730604">
              <w:marLeft w:val="0"/>
              <w:marRight w:val="0"/>
              <w:marTop w:val="0"/>
              <w:marBottom w:val="0"/>
              <w:divBdr>
                <w:top w:val="none" w:sz="0" w:space="0" w:color="auto"/>
                <w:left w:val="none" w:sz="0" w:space="0" w:color="auto"/>
                <w:bottom w:val="none" w:sz="0" w:space="0" w:color="auto"/>
                <w:right w:val="none" w:sz="0" w:space="0" w:color="auto"/>
              </w:divBdr>
            </w:div>
            <w:div w:id="1534264721">
              <w:marLeft w:val="0"/>
              <w:marRight w:val="0"/>
              <w:marTop w:val="0"/>
              <w:marBottom w:val="0"/>
              <w:divBdr>
                <w:top w:val="none" w:sz="0" w:space="0" w:color="auto"/>
                <w:left w:val="none" w:sz="0" w:space="0" w:color="auto"/>
                <w:bottom w:val="none" w:sz="0" w:space="0" w:color="auto"/>
                <w:right w:val="none" w:sz="0" w:space="0" w:color="auto"/>
              </w:divBdr>
            </w:div>
          </w:divsChild>
        </w:div>
        <w:div w:id="1518041180">
          <w:marLeft w:val="0"/>
          <w:marRight w:val="0"/>
          <w:marTop w:val="0"/>
          <w:marBottom w:val="0"/>
          <w:divBdr>
            <w:top w:val="none" w:sz="0" w:space="0" w:color="auto"/>
            <w:left w:val="none" w:sz="0" w:space="0" w:color="auto"/>
            <w:bottom w:val="none" w:sz="0" w:space="0" w:color="auto"/>
            <w:right w:val="none" w:sz="0" w:space="0" w:color="auto"/>
          </w:divBdr>
          <w:divsChild>
            <w:div w:id="237402423">
              <w:marLeft w:val="0"/>
              <w:marRight w:val="0"/>
              <w:marTop w:val="0"/>
              <w:marBottom w:val="0"/>
              <w:divBdr>
                <w:top w:val="none" w:sz="0" w:space="0" w:color="auto"/>
                <w:left w:val="none" w:sz="0" w:space="0" w:color="auto"/>
                <w:bottom w:val="none" w:sz="0" w:space="0" w:color="auto"/>
                <w:right w:val="none" w:sz="0" w:space="0" w:color="auto"/>
              </w:divBdr>
            </w:div>
            <w:div w:id="304745606">
              <w:marLeft w:val="0"/>
              <w:marRight w:val="0"/>
              <w:marTop w:val="0"/>
              <w:marBottom w:val="0"/>
              <w:divBdr>
                <w:top w:val="none" w:sz="0" w:space="0" w:color="auto"/>
                <w:left w:val="none" w:sz="0" w:space="0" w:color="auto"/>
                <w:bottom w:val="none" w:sz="0" w:space="0" w:color="auto"/>
                <w:right w:val="none" w:sz="0" w:space="0" w:color="auto"/>
              </w:divBdr>
            </w:div>
            <w:div w:id="535433447">
              <w:marLeft w:val="0"/>
              <w:marRight w:val="0"/>
              <w:marTop w:val="0"/>
              <w:marBottom w:val="0"/>
              <w:divBdr>
                <w:top w:val="none" w:sz="0" w:space="0" w:color="auto"/>
                <w:left w:val="none" w:sz="0" w:space="0" w:color="auto"/>
                <w:bottom w:val="none" w:sz="0" w:space="0" w:color="auto"/>
                <w:right w:val="none" w:sz="0" w:space="0" w:color="auto"/>
              </w:divBdr>
            </w:div>
            <w:div w:id="1829788959">
              <w:marLeft w:val="0"/>
              <w:marRight w:val="0"/>
              <w:marTop w:val="0"/>
              <w:marBottom w:val="0"/>
              <w:divBdr>
                <w:top w:val="none" w:sz="0" w:space="0" w:color="auto"/>
                <w:left w:val="none" w:sz="0" w:space="0" w:color="auto"/>
                <w:bottom w:val="none" w:sz="0" w:space="0" w:color="auto"/>
                <w:right w:val="none" w:sz="0" w:space="0" w:color="auto"/>
              </w:divBdr>
            </w:div>
            <w:div w:id="2001613284">
              <w:marLeft w:val="0"/>
              <w:marRight w:val="0"/>
              <w:marTop w:val="0"/>
              <w:marBottom w:val="0"/>
              <w:divBdr>
                <w:top w:val="none" w:sz="0" w:space="0" w:color="auto"/>
                <w:left w:val="none" w:sz="0" w:space="0" w:color="auto"/>
                <w:bottom w:val="none" w:sz="0" w:space="0" w:color="auto"/>
                <w:right w:val="none" w:sz="0" w:space="0" w:color="auto"/>
              </w:divBdr>
            </w:div>
          </w:divsChild>
        </w:div>
        <w:div w:id="1518228368">
          <w:marLeft w:val="0"/>
          <w:marRight w:val="0"/>
          <w:marTop w:val="0"/>
          <w:marBottom w:val="0"/>
          <w:divBdr>
            <w:top w:val="none" w:sz="0" w:space="0" w:color="auto"/>
            <w:left w:val="none" w:sz="0" w:space="0" w:color="auto"/>
            <w:bottom w:val="none" w:sz="0" w:space="0" w:color="auto"/>
            <w:right w:val="none" w:sz="0" w:space="0" w:color="auto"/>
          </w:divBdr>
        </w:div>
        <w:div w:id="1522818699">
          <w:marLeft w:val="0"/>
          <w:marRight w:val="0"/>
          <w:marTop w:val="0"/>
          <w:marBottom w:val="0"/>
          <w:divBdr>
            <w:top w:val="none" w:sz="0" w:space="0" w:color="auto"/>
            <w:left w:val="none" w:sz="0" w:space="0" w:color="auto"/>
            <w:bottom w:val="none" w:sz="0" w:space="0" w:color="auto"/>
            <w:right w:val="none" w:sz="0" w:space="0" w:color="auto"/>
          </w:divBdr>
        </w:div>
        <w:div w:id="1524246768">
          <w:marLeft w:val="0"/>
          <w:marRight w:val="0"/>
          <w:marTop w:val="0"/>
          <w:marBottom w:val="0"/>
          <w:divBdr>
            <w:top w:val="none" w:sz="0" w:space="0" w:color="auto"/>
            <w:left w:val="none" w:sz="0" w:space="0" w:color="auto"/>
            <w:bottom w:val="none" w:sz="0" w:space="0" w:color="auto"/>
            <w:right w:val="none" w:sz="0" w:space="0" w:color="auto"/>
          </w:divBdr>
        </w:div>
        <w:div w:id="1532721108">
          <w:marLeft w:val="0"/>
          <w:marRight w:val="0"/>
          <w:marTop w:val="0"/>
          <w:marBottom w:val="0"/>
          <w:divBdr>
            <w:top w:val="none" w:sz="0" w:space="0" w:color="auto"/>
            <w:left w:val="none" w:sz="0" w:space="0" w:color="auto"/>
            <w:bottom w:val="none" w:sz="0" w:space="0" w:color="auto"/>
            <w:right w:val="none" w:sz="0" w:space="0" w:color="auto"/>
          </w:divBdr>
        </w:div>
        <w:div w:id="1536579087">
          <w:marLeft w:val="0"/>
          <w:marRight w:val="0"/>
          <w:marTop w:val="0"/>
          <w:marBottom w:val="0"/>
          <w:divBdr>
            <w:top w:val="none" w:sz="0" w:space="0" w:color="auto"/>
            <w:left w:val="none" w:sz="0" w:space="0" w:color="auto"/>
            <w:bottom w:val="none" w:sz="0" w:space="0" w:color="auto"/>
            <w:right w:val="none" w:sz="0" w:space="0" w:color="auto"/>
          </w:divBdr>
        </w:div>
        <w:div w:id="1538079835">
          <w:marLeft w:val="0"/>
          <w:marRight w:val="0"/>
          <w:marTop w:val="0"/>
          <w:marBottom w:val="0"/>
          <w:divBdr>
            <w:top w:val="none" w:sz="0" w:space="0" w:color="auto"/>
            <w:left w:val="none" w:sz="0" w:space="0" w:color="auto"/>
            <w:bottom w:val="none" w:sz="0" w:space="0" w:color="auto"/>
            <w:right w:val="none" w:sz="0" w:space="0" w:color="auto"/>
          </w:divBdr>
          <w:divsChild>
            <w:div w:id="170728866">
              <w:marLeft w:val="0"/>
              <w:marRight w:val="0"/>
              <w:marTop w:val="0"/>
              <w:marBottom w:val="0"/>
              <w:divBdr>
                <w:top w:val="none" w:sz="0" w:space="0" w:color="auto"/>
                <w:left w:val="none" w:sz="0" w:space="0" w:color="auto"/>
                <w:bottom w:val="none" w:sz="0" w:space="0" w:color="auto"/>
                <w:right w:val="none" w:sz="0" w:space="0" w:color="auto"/>
              </w:divBdr>
            </w:div>
            <w:div w:id="836311971">
              <w:marLeft w:val="0"/>
              <w:marRight w:val="0"/>
              <w:marTop w:val="0"/>
              <w:marBottom w:val="0"/>
              <w:divBdr>
                <w:top w:val="none" w:sz="0" w:space="0" w:color="auto"/>
                <w:left w:val="none" w:sz="0" w:space="0" w:color="auto"/>
                <w:bottom w:val="none" w:sz="0" w:space="0" w:color="auto"/>
                <w:right w:val="none" w:sz="0" w:space="0" w:color="auto"/>
              </w:divBdr>
            </w:div>
            <w:div w:id="1412384297">
              <w:marLeft w:val="0"/>
              <w:marRight w:val="0"/>
              <w:marTop w:val="0"/>
              <w:marBottom w:val="0"/>
              <w:divBdr>
                <w:top w:val="none" w:sz="0" w:space="0" w:color="auto"/>
                <w:left w:val="none" w:sz="0" w:space="0" w:color="auto"/>
                <w:bottom w:val="none" w:sz="0" w:space="0" w:color="auto"/>
                <w:right w:val="none" w:sz="0" w:space="0" w:color="auto"/>
              </w:divBdr>
            </w:div>
            <w:div w:id="1655522951">
              <w:marLeft w:val="0"/>
              <w:marRight w:val="0"/>
              <w:marTop w:val="0"/>
              <w:marBottom w:val="0"/>
              <w:divBdr>
                <w:top w:val="none" w:sz="0" w:space="0" w:color="auto"/>
                <w:left w:val="none" w:sz="0" w:space="0" w:color="auto"/>
                <w:bottom w:val="none" w:sz="0" w:space="0" w:color="auto"/>
                <w:right w:val="none" w:sz="0" w:space="0" w:color="auto"/>
              </w:divBdr>
            </w:div>
            <w:div w:id="1719821570">
              <w:marLeft w:val="0"/>
              <w:marRight w:val="0"/>
              <w:marTop w:val="0"/>
              <w:marBottom w:val="0"/>
              <w:divBdr>
                <w:top w:val="none" w:sz="0" w:space="0" w:color="auto"/>
                <w:left w:val="none" w:sz="0" w:space="0" w:color="auto"/>
                <w:bottom w:val="none" w:sz="0" w:space="0" w:color="auto"/>
                <w:right w:val="none" w:sz="0" w:space="0" w:color="auto"/>
              </w:divBdr>
            </w:div>
          </w:divsChild>
        </w:div>
        <w:div w:id="1538543112">
          <w:marLeft w:val="0"/>
          <w:marRight w:val="0"/>
          <w:marTop w:val="0"/>
          <w:marBottom w:val="0"/>
          <w:divBdr>
            <w:top w:val="none" w:sz="0" w:space="0" w:color="auto"/>
            <w:left w:val="none" w:sz="0" w:space="0" w:color="auto"/>
            <w:bottom w:val="none" w:sz="0" w:space="0" w:color="auto"/>
            <w:right w:val="none" w:sz="0" w:space="0" w:color="auto"/>
          </w:divBdr>
        </w:div>
        <w:div w:id="1580678334">
          <w:marLeft w:val="0"/>
          <w:marRight w:val="0"/>
          <w:marTop w:val="0"/>
          <w:marBottom w:val="0"/>
          <w:divBdr>
            <w:top w:val="none" w:sz="0" w:space="0" w:color="auto"/>
            <w:left w:val="none" w:sz="0" w:space="0" w:color="auto"/>
            <w:bottom w:val="none" w:sz="0" w:space="0" w:color="auto"/>
            <w:right w:val="none" w:sz="0" w:space="0" w:color="auto"/>
          </w:divBdr>
        </w:div>
        <w:div w:id="1600874689">
          <w:marLeft w:val="0"/>
          <w:marRight w:val="0"/>
          <w:marTop w:val="0"/>
          <w:marBottom w:val="0"/>
          <w:divBdr>
            <w:top w:val="none" w:sz="0" w:space="0" w:color="auto"/>
            <w:left w:val="none" w:sz="0" w:space="0" w:color="auto"/>
            <w:bottom w:val="none" w:sz="0" w:space="0" w:color="auto"/>
            <w:right w:val="none" w:sz="0" w:space="0" w:color="auto"/>
          </w:divBdr>
        </w:div>
        <w:div w:id="1602563919">
          <w:marLeft w:val="0"/>
          <w:marRight w:val="0"/>
          <w:marTop w:val="0"/>
          <w:marBottom w:val="0"/>
          <w:divBdr>
            <w:top w:val="none" w:sz="0" w:space="0" w:color="auto"/>
            <w:left w:val="none" w:sz="0" w:space="0" w:color="auto"/>
            <w:bottom w:val="none" w:sz="0" w:space="0" w:color="auto"/>
            <w:right w:val="none" w:sz="0" w:space="0" w:color="auto"/>
          </w:divBdr>
        </w:div>
        <w:div w:id="1605654760">
          <w:marLeft w:val="0"/>
          <w:marRight w:val="0"/>
          <w:marTop w:val="0"/>
          <w:marBottom w:val="0"/>
          <w:divBdr>
            <w:top w:val="none" w:sz="0" w:space="0" w:color="auto"/>
            <w:left w:val="none" w:sz="0" w:space="0" w:color="auto"/>
            <w:bottom w:val="none" w:sz="0" w:space="0" w:color="auto"/>
            <w:right w:val="none" w:sz="0" w:space="0" w:color="auto"/>
          </w:divBdr>
        </w:div>
        <w:div w:id="1613705164">
          <w:marLeft w:val="0"/>
          <w:marRight w:val="0"/>
          <w:marTop w:val="0"/>
          <w:marBottom w:val="0"/>
          <w:divBdr>
            <w:top w:val="none" w:sz="0" w:space="0" w:color="auto"/>
            <w:left w:val="none" w:sz="0" w:space="0" w:color="auto"/>
            <w:bottom w:val="none" w:sz="0" w:space="0" w:color="auto"/>
            <w:right w:val="none" w:sz="0" w:space="0" w:color="auto"/>
          </w:divBdr>
        </w:div>
        <w:div w:id="1622952827">
          <w:marLeft w:val="0"/>
          <w:marRight w:val="0"/>
          <w:marTop w:val="0"/>
          <w:marBottom w:val="0"/>
          <w:divBdr>
            <w:top w:val="none" w:sz="0" w:space="0" w:color="auto"/>
            <w:left w:val="none" w:sz="0" w:space="0" w:color="auto"/>
            <w:bottom w:val="none" w:sz="0" w:space="0" w:color="auto"/>
            <w:right w:val="none" w:sz="0" w:space="0" w:color="auto"/>
          </w:divBdr>
        </w:div>
        <w:div w:id="1625037404">
          <w:marLeft w:val="0"/>
          <w:marRight w:val="0"/>
          <w:marTop w:val="0"/>
          <w:marBottom w:val="0"/>
          <w:divBdr>
            <w:top w:val="none" w:sz="0" w:space="0" w:color="auto"/>
            <w:left w:val="none" w:sz="0" w:space="0" w:color="auto"/>
            <w:bottom w:val="none" w:sz="0" w:space="0" w:color="auto"/>
            <w:right w:val="none" w:sz="0" w:space="0" w:color="auto"/>
          </w:divBdr>
        </w:div>
        <w:div w:id="1630209145">
          <w:marLeft w:val="0"/>
          <w:marRight w:val="0"/>
          <w:marTop w:val="0"/>
          <w:marBottom w:val="0"/>
          <w:divBdr>
            <w:top w:val="none" w:sz="0" w:space="0" w:color="auto"/>
            <w:left w:val="none" w:sz="0" w:space="0" w:color="auto"/>
            <w:bottom w:val="none" w:sz="0" w:space="0" w:color="auto"/>
            <w:right w:val="none" w:sz="0" w:space="0" w:color="auto"/>
          </w:divBdr>
        </w:div>
        <w:div w:id="1651639610">
          <w:marLeft w:val="0"/>
          <w:marRight w:val="0"/>
          <w:marTop w:val="0"/>
          <w:marBottom w:val="0"/>
          <w:divBdr>
            <w:top w:val="none" w:sz="0" w:space="0" w:color="auto"/>
            <w:left w:val="none" w:sz="0" w:space="0" w:color="auto"/>
            <w:bottom w:val="none" w:sz="0" w:space="0" w:color="auto"/>
            <w:right w:val="none" w:sz="0" w:space="0" w:color="auto"/>
          </w:divBdr>
        </w:div>
        <w:div w:id="1651713433">
          <w:marLeft w:val="0"/>
          <w:marRight w:val="0"/>
          <w:marTop w:val="0"/>
          <w:marBottom w:val="0"/>
          <w:divBdr>
            <w:top w:val="none" w:sz="0" w:space="0" w:color="auto"/>
            <w:left w:val="none" w:sz="0" w:space="0" w:color="auto"/>
            <w:bottom w:val="none" w:sz="0" w:space="0" w:color="auto"/>
            <w:right w:val="none" w:sz="0" w:space="0" w:color="auto"/>
          </w:divBdr>
        </w:div>
        <w:div w:id="1660768181">
          <w:marLeft w:val="0"/>
          <w:marRight w:val="0"/>
          <w:marTop w:val="0"/>
          <w:marBottom w:val="0"/>
          <w:divBdr>
            <w:top w:val="none" w:sz="0" w:space="0" w:color="auto"/>
            <w:left w:val="none" w:sz="0" w:space="0" w:color="auto"/>
            <w:bottom w:val="none" w:sz="0" w:space="0" w:color="auto"/>
            <w:right w:val="none" w:sz="0" w:space="0" w:color="auto"/>
          </w:divBdr>
        </w:div>
        <w:div w:id="1663971263">
          <w:marLeft w:val="0"/>
          <w:marRight w:val="0"/>
          <w:marTop w:val="0"/>
          <w:marBottom w:val="0"/>
          <w:divBdr>
            <w:top w:val="none" w:sz="0" w:space="0" w:color="auto"/>
            <w:left w:val="none" w:sz="0" w:space="0" w:color="auto"/>
            <w:bottom w:val="none" w:sz="0" w:space="0" w:color="auto"/>
            <w:right w:val="none" w:sz="0" w:space="0" w:color="auto"/>
          </w:divBdr>
        </w:div>
        <w:div w:id="1664553997">
          <w:marLeft w:val="0"/>
          <w:marRight w:val="0"/>
          <w:marTop w:val="0"/>
          <w:marBottom w:val="0"/>
          <w:divBdr>
            <w:top w:val="none" w:sz="0" w:space="0" w:color="auto"/>
            <w:left w:val="none" w:sz="0" w:space="0" w:color="auto"/>
            <w:bottom w:val="none" w:sz="0" w:space="0" w:color="auto"/>
            <w:right w:val="none" w:sz="0" w:space="0" w:color="auto"/>
          </w:divBdr>
        </w:div>
        <w:div w:id="1672104735">
          <w:marLeft w:val="0"/>
          <w:marRight w:val="0"/>
          <w:marTop w:val="0"/>
          <w:marBottom w:val="0"/>
          <w:divBdr>
            <w:top w:val="none" w:sz="0" w:space="0" w:color="auto"/>
            <w:left w:val="none" w:sz="0" w:space="0" w:color="auto"/>
            <w:bottom w:val="none" w:sz="0" w:space="0" w:color="auto"/>
            <w:right w:val="none" w:sz="0" w:space="0" w:color="auto"/>
          </w:divBdr>
        </w:div>
        <w:div w:id="1674794627">
          <w:marLeft w:val="0"/>
          <w:marRight w:val="0"/>
          <w:marTop w:val="0"/>
          <w:marBottom w:val="0"/>
          <w:divBdr>
            <w:top w:val="none" w:sz="0" w:space="0" w:color="auto"/>
            <w:left w:val="none" w:sz="0" w:space="0" w:color="auto"/>
            <w:bottom w:val="none" w:sz="0" w:space="0" w:color="auto"/>
            <w:right w:val="none" w:sz="0" w:space="0" w:color="auto"/>
          </w:divBdr>
          <w:divsChild>
            <w:div w:id="517161497">
              <w:marLeft w:val="0"/>
              <w:marRight w:val="0"/>
              <w:marTop w:val="0"/>
              <w:marBottom w:val="0"/>
              <w:divBdr>
                <w:top w:val="none" w:sz="0" w:space="0" w:color="auto"/>
                <w:left w:val="none" w:sz="0" w:space="0" w:color="auto"/>
                <w:bottom w:val="none" w:sz="0" w:space="0" w:color="auto"/>
                <w:right w:val="none" w:sz="0" w:space="0" w:color="auto"/>
              </w:divBdr>
            </w:div>
            <w:div w:id="980621787">
              <w:marLeft w:val="0"/>
              <w:marRight w:val="0"/>
              <w:marTop w:val="0"/>
              <w:marBottom w:val="0"/>
              <w:divBdr>
                <w:top w:val="none" w:sz="0" w:space="0" w:color="auto"/>
                <w:left w:val="none" w:sz="0" w:space="0" w:color="auto"/>
                <w:bottom w:val="none" w:sz="0" w:space="0" w:color="auto"/>
                <w:right w:val="none" w:sz="0" w:space="0" w:color="auto"/>
              </w:divBdr>
            </w:div>
            <w:div w:id="1145008725">
              <w:marLeft w:val="0"/>
              <w:marRight w:val="0"/>
              <w:marTop w:val="0"/>
              <w:marBottom w:val="0"/>
              <w:divBdr>
                <w:top w:val="none" w:sz="0" w:space="0" w:color="auto"/>
                <w:left w:val="none" w:sz="0" w:space="0" w:color="auto"/>
                <w:bottom w:val="none" w:sz="0" w:space="0" w:color="auto"/>
                <w:right w:val="none" w:sz="0" w:space="0" w:color="auto"/>
              </w:divBdr>
            </w:div>
            <w:div w:id="1407605438">
              <w:marLeft w:val="0"/>
              <w:marRight w:val="0"/>
              <w:marTop w:val="0"/>
              <w:marBottom w:val="0"/>
              <w:divBdr>
                <w:top w:val="none" w:sz="0" w:space="0" w:color="auto"/>
                <w:left w:val="none" w:sz="0" w:space="0" w:color="auto"/>
                <w:bottom w:val="none" w:sz="0" w:space="0" w:color="auto"/>
                <w:right w:val="none" w:sz="0" w:space="0" w:color="auto"/>
              </w:divBdr>
            </w:div>
            <w:div w:id="1676959645">
              <w:marLeft w:val="0"/>
              <w:marRight w:val="0"/>
              <w:marTop w:val="0"/>
              <w:marBottom w:val="0"/>
              <w:divBdr>
                <w:top w:val="none" w:sz="0" w:space="0" w:color="auto"/>
                <w:left w:val="none" w:sz="0" w:space="0" w:color="auto"/>
                <w:bottom w:val="none" w:sz="0" w:space="0" w:color="auto"/>
                <w:right w:val="none" w:sz="0" w:space="0" w:color="auto"/>
              </w:divBdr>
            </w:div>
          </w:divsChild>
        </w:div>
        <w:div w:id="1682776906">
          <w:marLeft w:val="0"/>
          <w:marRight w:val="0"/>
          <w:marTop w:val="0"/>
          <w:marBottom w:val="0"/>
          <w:divBdr>
            <w:top w:val="none" w:sz="0" w:space="0" w:color="auto"/>
            <w:left w:val="none" w:sz="0" w:space="0" w:color="auto"/>
            <w:bottom w:val="none" w:sz="0" w:space="0" w:color="auto"/>
            <w:right w:val="none" w:sz="0" w:space="0" w:color="auto"/>
          </w:divBdr>
        </w:div>
        <w:div w:id="1685547844">
          <w:marLeft w:val="0"/>
          <w:marRight w:val="0"/>
          <w:marTop w:val="0"/>
          <w:marBottom w:val="0"/>
          <w:divBdr>
            <w:top w:val="none" w:sz="0" w:space="0" w:color="auto"/>
            <w:left w:val="none" w:sz="0" w:space="0" w:color="auto"/>
            <w:bottom w:val="none" w:sz="0" w:space="0" w:color="auto"/>
            <w:right w:val="none" w:sz="0" w:space="0" w:color="auto"/>
          </w:divBdr>
        </w:div>
        <w:div w:id="1694065927">
          <w:marLeft w:val="0"/>
          <w:marRight w:val="0"/>
          <w:marTop w:val="0"/>
          <w:marBottom w:val="0"/>
          <w:divBdr>
            <w:top w:val="none" w:sz="0" w:space="0" w:color="auto"/>
            <w:left w:val="none" w:sz="0" w:space="0" w:color="auto"/>
            <w:bottom w:val="none" w:sz="0" w:space="0" w:color="auto"/>
            <w:right w:val="none" w:sz="0" w:space="0" w:color="auto"/>
          </w:divBdr>
        </w:div>
        <w:div w:id="1705714620">
          <w:marLeft w:val="0"/>
          <w:marRight w:val="0"/>
          <w:marTop w:val="0"/>
          <w:marBottom w:val="0"/>
          <w:divBdr>
            <w:top w:val="none" w:sz="0" w:space="0" w:color="auto"/>
            <w:left w:val="none" w:sz="0" w:space="0" w:color="auto"/>
            <w:bottom w:val="none" w:sz="0" w:space="0" w:color="auto"/>
            <w:right w:val="none" w:sz="0" w:space="0" w:color="auto"/>
          </w:divBdr>
        </w:div>
        <w:div w:id="1719163907">
          <w:marLeft w:val="0"/>
          <w:marRight w:val="0"/>
          <w:marTop w:val="0"/>
          <w:marBottom w:val="0"/>
          <w:divBdr>
            <w:top w:val="none" w:sz="0" w:space="0" w:color="auto"/>
            <w:left w:val="none" w:sz="0" w:space="0" w:color="auto"/>
            <w:bottom w:val="none" w:sz="0" w:space="0" w:color="auto"/>
            <w:right w:val="none" w:sz="0" w:space="0" w:color="auto"/>
          </w:divBdr>
        </w:div>
        <w:div w:id="1720395347">
          <w:marLeft w:val="0"/>
          <w:marRight w:val="0"/>
          <w:marTop w:val="0"/>
          <w:marBottom w:val="0"/>
          <w:divBdr>
            <w:top w:val="none" w:sz="0" w:space="0" w:color="auto"/>
            <w:left w:val="none" w:sz="0" w:space="0" w:color="auto"/>
            <w:bottom w:val="none" w:sz="0" w:space="0" w:color="auto"/>
            <w:right w:val="none" w:sz="0" w:space="0" w:color="auto"/>
          </w:divBdr>
        </w:div>
        <w:div w:id="1734738908">
          <w:marLeft w:val="0"/>
          <w:marRight w:val="0"/>
          <w:marTop w:val="0"/>
          <w:marBottom w:val="0"/>
          <w:divBdr>
            <w:top w:val="none" w:sz="0" w:space="0" w:color="auto"/>
            <w:left w:val="none" w:sz="0" w:space="0" w:color="auto"/>
            <w:bottom w:val="none" w:sz="0" w:space="0" w:color="auto"/>
            <w:right w:val="none" w:sz="0" w:space="0" w:color="auto"/>
          </w:divBdr>
        </w:div>
        <w:div w:id="1748965517">
          <w:marLeft w:val="0"/>
          <w:marRight w:val="0"/>
          <w:marTop w:val="0"/>
          <w:marBottom w:val="0"/>
          <w:divBdr>
            <w:top w:val="none" w:sz="0" w:space="0" w:color="auto"/>
            <w:left w:val="none" w:sz="0" w:space="0" w:color="auto"/>
            <w:bottom w:val="none" w:sz="0" w:space="0" w:color="auto"/>
            <w:right w:val="none" w:sz="0" w:space="0" w:color="auto"/>
          </w:divBdr>
        </w:div>
        <w:div w:id="1758358542">
          <w:marLeft w:val="0"/>
          <w:marRight w:val="0"/>
          <w:marTop w:val="0"/>
          <w:marBottom w:val="0"/>
          <w:divBdr>
            <w:top w:val="none" w:sz="0" w:space="0" w:color="auto"/>
            <w:left w:val="none" w:sz="0" w:space="0" w:color="auto"/>
            <w:bottom w:val="none" w:sz="0" w:space="0" w:color="auto"/>
            <w:right w:val="none" w:sz="0" w:space="0" w:color="auto"/>
          </w:divBdr>
        </w:div>
        <w:div w:id="1762289770">
          <w:marLeft w:val="0"/>
          <w:marRight w:val="0"/>
          <w:marTop w:val="0"/>
          <w:marBottom w:val="0"/>
          <w:divBdr>
            <w:top w:val="none" w:sz="0" w:space="0" w:color="auto"/>
            <w:left w:val="none" w:sz="0" w:space="0" w:color="auto"/>
            <w:bottom w:val="none" w:sz="0" w:space="0" w:color="auto"/>
            <w:right w:val="none" w:sz="0" w:space="0" w:color="auto"/>
          </w:divBdr>
        </w:div>
        <w:div w:id="1780105729">
          <w:marLeft w:val="0"/>
          <w:marRight w:val="0"/>
          <w:marTop w:val="0"/>
          <w:marBottom w:val="0"/>
          <w:divBdr>
            <w:top w:val="none" w:sz="0" w:space="0" w:color="auto"/>
            <w:left w:val="none" w:sz="0" w:space="0" w:color="auto"/>
            <w:bottom w:val="none" w:sz="0" w:space="0" w:color="auto"/>
            <w:right w:val="none" w:sz="0" w:space="0" w:color="auto"/>
          </w:divBdr>
        </w:div>
        <w:div w:id="1782914548">
          <w:marLeft w:val="0"/>
          <w:marRight w:val="0"/>
          <w:marTop w:val="0"/>
          <w:marBottom w:val="0"/>
          <w:divBdr>
            <w:top w:val="none" w:sz="0" w:space="0" w:color="auto"/>
            <w:left w:val="none" w:sz="0" w:space="0" w:color="auto"/>
            <w:bottom w:val="none" w:sz="0" w:space="0" w:color="auto"/>
            <w:right w:val="none" w:sz="0" w:space="0" w:color="auto"/>
          </w:divBdr>
        </w:div>
        <w:div w:id="1795097229">
          <w:marLeft w:val="0"/>
          <w:marRight w:val="0"/>
          <w:marTop w:val="0"/>
          <w:marBottom w:val="0"/>
          <w:divBdr>
            <w:top w:val="none" w:sz="0" w:space="0" w:color="auto"/>
            <w:left w:val="none" w:sz="0" w:space="0" w:color="auto"/>
            <w:bottom w:val="none" w:sz="0" w:space="0" w:color="auto"/>
            <w:right w:val="none" w:sz="0" w:space="0" w:color="auto"/>
          </w:divBdr>
        </w:div>
        <w:div w:id="1804156302">
          <w:marLeft w:val="0"/>
          <w:marRight w:val="0"/>
          <w:marTop w:val="0"/>
          <w:marBottom w:val="0"/>
          <w:divBdr>
            <w:top w:val="none" w:sz="0" w:space="0" w:color="auto"/>
            <w:left w:val="none" w:sz="0" w:space="0" w:color="auto"/>
            <w:bottom w:val="none" w:sz="0" w:space="0" w:color="auto"/>
            <w:right w:val="none" w:sz="0" w:space="0" w:color="auto"/>
          </w:divBdr>
        </w:div>
        <w:div w:id="1807888338">
          <w:marLeft w:val="0"/>
          <w:marRight w:val="0"/>
          <w:marTop w:val="0"/>
          <w:marBottom w:val="0"/>
          <w:divBdr>
            <w:top w:val="none" w:sz="0" w:space="0" w:color="auto"/>
            <w:left w:val="none" w:sz="0" w:space="0" w:color="auto"/>
            <w:bottom w:val="none" w:sz="0" w:space="0" w:color="auto"/>
            <w:right w:val="none" w:sz="0" w:space="0" w:color="auto"/>
          </w:divBdr>
        </w:div>
        <w:div w:id="1808090090">
          <w:marLeft w:val="0"/>
          <w:marRight w:val="0"/>
          <w:marTop w:val="0"/>
          <w:marBottom w:val="0"/>
          <w:divBdr>
            <w:top w:val="none" w:sz="0" w:space="0" w:color="auto"/>
            <w:left w:val="none" w:sz="0" w:space="0" w:color="auto"/>
            <w:bottom w:val="none" w:sz="0" w:space="0" w:color="auto"/>
            <w:right w:val="none" w:sz="0" w:space="0" w:color="auto"/>
          </w:divBdr>
        </w:div>
        <w:div w:id="1815441365">
          <w:marLeft w:val="0"/>
          <w:marRight w:val="0"/>
          <w:marTop w:val="0"/>
          <w:marBottom w:val="0"/>
          <w:divBdr>
            <w:top w:val="none" w:sz="0" w:space="0" w:color="auto"/>
            <w:left w:val="none" w:sz="0" w:space="0" w:color="auto"/>
            <w:bottom w:val="none" w:sz="0" w:space="0" w:color="auto"/>
            <w:right w:val="none" w:sz="0" w:space="0" w:color="auto"/>
          </w:divBdr>
          <w:divsChild>
            <w:div w:id="107748633">
              <w:marLeft w:val="0"/>
              <w:marRight w:val="0"/>
              <w:marTop w:val="0"/>
              <w:marBottom w:val="0"/>
              <w:divBdr>
                <w:top w:val="none" w:sz="0" w:space="0" w:color="auto"/>
                <w:left w:val="none" w:sz="0" w:space="0" w:color="auto"/>
                <w:bottom w:val="none" w:sz="0" w:space="0" w:color="auto"/>
                <w:right w:val="none" w:sz="0" w:space="0" w:color="auto"/>
              </w:divBdr>
            </w:div>
            <w:div w:id="344751045">
              <w:marLeft w:val="0"/>
              <w:marRight w:val="0"/>
              <w:marTop w:val="0"/>
              <w:marBottom w:val="0"/>
              <w:divBdr>
                <w:top w:val="none" w:sz="0" w:space="0" w:color="auto"/>
                <w:left w:val="none" w:sz="0" w:space="0" w:color="auto"/>
                <w:bottom w:val="none" w:sz="0" w:space="0" w:color="auto"/>
                <w:right w:val="none" w:sz="0" w:space="0" w:color="auto"/>
              </w:divBdr>
            </w:div>
            <w:div w:id="689448635">
              <w:marLeft w:val="0"/>
              <w:marRight w:val="0"/>
              <w:marTop w:val="0"/>
              <w:marBottom w:val="0"/>
              <w:divBdr>
                <w:top w:val="none" w:sz="0" w:space="0" w:color="auto"/>
                <w:left w:val="none" w:sz="0" w:space="0" w:color="auto"/>
                <w:bottom w:val="none" w:sz="0" w:space="0" w:color="auto"/>
                <w:right w:val="none" w:sz="0" w:space="0" w:color="auto"/>
              </w:divBdr>
            </w:div>
            <w:div w:id="1451583976">
              <w:marLeft w:val="0"/>
              <w:marRight w:val="0"/>
              <w:marTop w:val="0"/>
              <w:marBottom w:val="0"/>
              <w:divBdr>
                <w:top w:val="none" w:sz="0" w:space="0" w:color="auto"/>
                <w:left w:val="none" w:sz="0" w:space="0" w:color="auto"/>
                <w:bottom w:val="none" w:sz="0" w:space="0" w:color="auto"/>
                <w:right w:val="none" w:sz="0" w:space="0" w:color="auto"/>
              </w:divBdr>
            </w:div>
          </w:divsChild>
        </w:div>
        <w:div w:id="1815637789">
          <w:marLeft w:val="0"/>
          <w:marRight w:val="0"/>
          <w:marTop w:val="0"/>
          <w:marBottom w:val="0"/>
          <w:divBdr>
            <w:top w:val="none" w:sz="0" w:space="0" w:color="auto"/>
            <w:left w:val="none" w:sz="0" w:space="0" w:color="auto"/>
            <w:bottom w:val="none" w:sz="0" w:space="0" w:color="auto"/>
            <w:right w:val="none" w:sz="0" w:space="0" w:color="auto"/>
          </w:divBdr>
        </w:div>
        <w:div w:id="1820265440">
          <w:marLeft w:val="0"/>
          <w:marRight w:val="0"/>
          <w:marTop w:val="0"/>
          <w:marBottom w:val="0"/>
          <w:divBdr>
            <w:top w:val="none" w:sz="0" w:space="0" w:color="auto"/>
            <w:left w:val="none" w:sz="0" w:space="0" w:color="auto"/>
            <w:bottom w:val="none" w:sz="0" w:space="0" w:color="auto"/>
            <w:right w:val="none" w:sz="0" w:space="0" w:color="auto"/>
          </w:divBdr>
        </w:div>
        <w:div w:id="1827091927">
          <w:marLeft w:val="0"/>
          <w:marRight w:val="0"/>
          <w:marTop w:val="0"/>
          <w:marBottom w:val="0"/>
          <w:divBdr>
            <w:top w:val="none" w:sz="0" w:space="0" w:color="auto"/>
            <w:left w:val="none" w:sz="0" w:space="0" w:color="auto"/>
            <w:bottom w:val="none" w:sz="0" w:space="0" w:color="auto"/>
            <w:right w:val="none" w:sz="0" w:space="0" w:color="auto"/>
          </w:divBdr>
        </w:div>
        <w:div w:id="1830053671">
          <w:marLeft w:val="0"/>
          <w:marRight w:val="0"/>
          <w:marTop w:val="0"/>
          <w:marBottom w:val="0"/>
          <w:divBdr>
            <w:top w:val="none" w:sz="0" w:space="0" w:color="auto"/>
            <w:left w:val="none" w:sz="0" w:space="0" w:color="auto"/>
            <w:bottom w:val="none" w:sz="0" w:space="0" w:color="auto"/>
            <w:right w:val="none" w:sz="0" w:space="0" w:color="auto"/>
          </w:divBdr>
          <w:divsChild>
            <w:div w:id="139228528">
              <w:marLeft w:val="0"/>
              <w:marRight w:val="0"/>
              <w:marTop w:val="0"/>
              <w:marBottom w:val="0"/>
              <w:divBdr>
                <w:top w:val="none" w:sz="0" w:space="0" w:color="auto"/>
                <w:left w:val="none" w:sz="0" w:space="0" w:color="auto"/>
                <w:bottom w:val="none" w:sz="0" w:space="0" w:color="auto"/>
                <w:right w:val="none" w:sz="0" w:space="0" w:color="auto"/>
              </w:divBdr>
            </w:div>
            <w:div w:id="200168707">
              <w:marLeft w:val="0"/>
              <w:marRight w:val="0"/>
              <w:marTop w:val="0"/>
              <w:marBottom w:val="0"/>
              <w:divBdr>
                <w:top w:val="none" w:sz="0" w:space="0" w:color="auto"/>
                <w:left w:val="none" w:sz="0" w:space="0" w:color="auto"/>
                <w:bottom w:val="none" w:sz="0" w:space="0" w:color="auto"/>
                <w:right w:val="none" w:sz="0" w:space="0" w:color="auto"/>
              </w:divBdr>
            </w:div>
            <w:div w:id="614025870">
              <w:marLeft w:val="0"/>
              <w:marRight w:val="0"/>
              <w:marTop w:val="0"/>
              <w:marBottom w:val="0"/>
              <w:divBdr>
                <w:top w:val="none" w:sz="0" w:space="0" w:color="auto"/>
                <w:left w:val="none" w:sz="0" w:space="0" w:color="auto"/>
                <w:bottom w:val="none" w:sz="0" w:space="0" w:color="auto"/>
                <w:right w:val="none" w:sz="0" w:space="0" w:color="auto"/>
              </w:divBdr>
            </w:div>
            <w:div w:id="1498108914">
              <w:marLeft w:val="0"/>
              <w:marRight w:val="0"/>
              <w:marTop w:val="0"/>
              <w:marBottom w:val="0"/>
              <w:divBdr>
                <w:top w:val="none" w:sz="0" w:space="0" w:color="auto"/>
                <w:left w:val="none" w:sz="0" w:space="0" w:color="auto"/>
                <w:bottom w:val="none" w:sz="0" w:space="0" w:color="auto"/>
                <w:right w:val="none" w:sz="0" w:space="0" w:color="auto"/>
              </w:divBdr>
            </w:div>
            <w:div w:id="2030334417">
              <w:marLeft w:val="0"/>
              <w:marRight w:val="0"/>
              <w:marTop w:val="0"/>
              <w:marBottom w:val="0"/>
              <w:divBdr>
                <w:top w:val="none" w:sz="0" w:space="0" w:color="auto"/>
                <w:left w:val="none" w:sz="0" w:space="0" w:color="auto"/>
                <w:bottom w:val="none" w:sz="0" w:space="0" w:color="auto"/>
                <w:right w:val="none" w:sz="0" w:space="0" w:color="auto"/>
              </w:divBdr>
            </w:div>
          </w:divsChild>
        </w:div>
        <w:div w:id="1846093572">
          <w:marLeft w:val="0"/>
          <w:marRight w:val="0"/>
          <w:marTop w:val="0"/>
          <w:marBottom w:val="0"/>
          <w:divBdr>
            <w:top w:val="none" w:sz="0" w:space="0" w:color="auto"/>
            <w:left w:val="none" w:sz="0" w:space="0" w:color="auto"/>
            <w:bottom w:val="none" w:sz="0" w:space="0" w:color="auto"/>
            <w:right w:val="none" w:sz="0" w:space="0" w:color="auto"/>
          </w:divBdr>
        </w:div>
        <w:div w:id="1848521677">
          <w:marLeft w:val="0"/>
          <w:marRight w:val="0"/>
          <w:marTop w:val="0"/>
          <w:marBottom w:val="0"/>
          <w:divBdr>
            <w:top w:val="none" w:sz="0" w:space="0" w:color="auto"/>
            <w:left w:val="none" w:sz="0" w:space="0" w:color="auto"/>
            <w:bottom w:val="none" w:sz="0" w:space="0" w:color="auto"/>
            <w:right w:val="none" w:sz="0" w:space="0" w:color="auto"/>
          </w:divBdr>
        </w:div>
        <w:div w:id="1853645175">
          <w:marLeft w:val="0"/>
          <w:marRight w:val="0"/>
          <w:marTop w:val="0"/>
          <w:marBottom w:val="0"/>
          <w:divBdr>
            <w:top w:val="none" w:sz="0" w:space="0" w:color="auto"/>
            <w:left w:val="none" w:sz="0" w:space="0" w:color="auto"/>
            <w:bottom w:val="none" w:sz="0" w:space="0" w:color="auto"/>
            <w:right w:val="none" w:sz="0" w:space="0" w:color="auto"/>
          </w:divBdr>
        </w:div>
        <w:div w:id="1862620685">
          <w:marLeft w:val="0"/>
          <w:marRight w:val="0"/>
          <w:marTop w:val="0"/>
          <w:marBottom w:val="0"/>
          <w:divBdr>
            <w:top w:val="none" w:sz="0" w:space="0" w:color="auto"/>
            <w:left w:val="none" w:sz="0" w:space="0" w:color="auto"/>
            <w:bottom w:val="none" w:sz="0" w:space="0" w:color="auto"/>
            <w:right w:val="none" w:sz="0" w:space="0" w:color="auto"/>
          </w:divBdr>
        </w:div>
        <w:div w:id="1873225813">
          <w:marLeft w:val="0"/>
          <w:marRight w:val="0"/>
          <w:marTop w:val="0"/>
          <w:marBottom w:val="0"/>
          <w:divBdr>
            <w:top w:val="none" w:sz="0" w:space="0" w:color="auto"/>
            <w:left w:val="none" w:sz="0" w:space="0" w:color="auto"/>
            <w:bottom w:val="none" w:sz="0" w:space="0" w:color="auto"/>
            <w:right w:val="none" w:sz="0" w:space="0" w:color="auto"/>
          </w:divBdr>
        </w:div>
        <w:div w:id="1885218305">
          <w:marLeft w:val="0"/>
          <w:marRight w:val="0"/>
          <w:marTop w:val="0"/>
          <w:marBottom w:val="0"/>
          <w:divBdr>
            <w:top w:val="none" w:sz="0" w:space="0" w:color="auto"/>
            <w:left w:val="none" w:sz="0" w:space="0" w:color="auto"/>
            <w:bottom w:val="none" w:sz="0" w:space="0" w:color="auto"/>
            <w:right w:val="none" w:sz="0" w:space="0" w:color="auto"/>
          </w:divBdr>
        </w:div>
        <w:div w:id="1890342794">
          <w:marLeft w:val="0"/>
          <w:marRight w:val="0"/>
          <w:marTop w:val="0"/>
          <w:marBottom w:val="0"/>
          <w:divBdr>
            <w:top w:val="none" w:sz="0" w:space="0" w:color="auto"/>
            <w:left w:val="none" w:sz="0" w:space="0" w:color="auto"/>
            <w:bottom w:val="none" w:sz="0" w:space="0" w:color="auto"/>
            <w:right w:val="none" w:sz="0" w:space="0" w:color="auto"/>
          </w:divBdr>
        </w:div>
        <w:div w:id="1892688481">
          <w:marLeft w:val="0"/>
          <w:marRight w:val="0"/>
          <w:marTop w:val="0"/>
          <w:marBottom w:val="0"/>
          <w:divBdr>
            <w:top w:val="none" w:sz="0" w:space="0" w:color="auto"/>
            <w:left w:val="none" w:sz="0" w:space="0" w:color="auto"/>
            <w:bottom w:val="none" w:sz="0" w:space="0" w:color="auto"/>
            <w:right w:val="none" w:sz="0" w:space="0" w:color="auto"/>
          </w:divBdr>
        </w:div>
        <w:div w:id="1898320535">
          <w:marLeft w:val="0"/>
          <w:marRight w:val="0"/>
          <w:marTop w:val="0"/>
          <w:marBottom w:val="0"/>
          <w:divBdr>
            <w:top w:val="none" w:sz="0" w:space="0" w:color="auto"/>
            <w:left w:val="none" w:sz="0" w:space="0" w:color="auto"/>
            <w:bottom w:val="none" w:sz="0" w:space="0" w:color="auto"/>
            <w:right w:val="none" w:sz="0" w:space="0" w:color="auto"/>
          </w:divBdr>
        </w:div>
        <w:div w:id="1902204939">
          <w:marLeft w:val="0"/>
          <w:marRight w:val="0"/>
          <w:marTop w:val="0"/>
          <w:marBottom w:val="0"/>
          <w:divBdr>
            <w:top w:val="none" w:sz="0" w:space="0" w:color="auto"/>
            <w:left w:val="none" w:sz="0" w:space="0" w:color="auto"/>
            <w:bottom w:val="none" w:sz="0" w:space="0" w:color="auto"/>
            <w:right w:val="none" w:sz="0" w:space="0" w:color="auto"/>
          </w:divBdr>
        </w:div>
        <w:div w:id="1903559037">
          <w:marLeft w:val="0"/>
          <w:marRight w:val="0"/>
          <w:marTop w:val="0"/>
          <w:marBottom w:val="0"/>
          <w:divBdr>
            <w:top w:val="none" w:sz="0" w:space="0" w:color="auto"/>
            <w:left w:val="none" w:sz="0" w:space="0" w:color="auto"/>
            <w:bottom w:val="none" w:sz="0" w:space="0" w:color="auto"/>
            <w:right w:val="none" w:sz="0" w:space="0" w:color="auto"/>
          </w:divBdr>
        </w:div>
        <w:div w:id="1912537494">
          <w:marLeft w:val="0"/>
          <w:marRight w:val="0"/>
          <w:marTop w:val="0"/>
          <w:marBottom w:val="0"/>
          <w:divBdr>
            <w:top w:val="none" w:sz="0" w:space="0" w:color="auto"/>
            <w:left w:val="none" w:sz="0" w:space="0" w:color="auto"/>
            <w:bottom w:val="none" w:sz="0" w:space="0" w:color="auto"/>
            <w:right w:val="none" w:sz="0" w:space="0" w:color="auto"/>
          </w:divBdr>
        </w:div>
        <w:div w:id="1913349788">
          <w:marLeft w:val="0"/>
          <w:marRight w:val="0"/>
          <w:marTop w:val="0"/>
          <w:marBottom w:val="0"/>
          <w:divBdr>
            <w:top w:val="none" w:sz="0" w:space="0" w:color="auto"/>
            <w:left w:val="none" w:sz="0" w:space="0" w:color="auto"/>
            <w:bottom w:val="none" w:sz="0" w:space="0" w:color="auto"/>
            <w:right w:val="none" w:sz="0" w:space="0" w:color="auto"/>
          </w:divBdr>
        </w:div>
        <w:div w:id="1923224114">
          <w:marLeft w:val="0"/>
          <w:marRight w:val="0"/>
          <w:marTop w:val="0"/>
          <w:marBottom w:val="0"/>
          <w:divBdr>
            <w:top w:val="none" w:sz="0" w:space="0" w:color="auto"/>
            <w:left w:val="none" w:sz="0" w:space="0" w:color="auto"/>
            <w:bottom w:val="none" w:sz="0" w:space="0" w:color="auto"/>
            <w:right w:val="none" w:sz="0" w:space="0" w:color="auto"/>
          </w:divBdr>
        </w:div>
        <w:div w:id="1935242365">
          <w:marLeft w:val="0"/>
          <w:marRight w:val="0"/>
          <w:marTop w:val="0"/>
          <w:marBottom w:val="0"/>
          <w:divBdr>
            <w:top w:val="none" w:sz="0" w:space="0" w:color="auto"/>
            <w:left w:val="none" w:sz="0" w:space="0" w:color="auto"/>
            <w:bottom w:val="none" w:sz="0" w:space="0" w:color="auto"/>
            <w:right w:val="none" w:sz="0" w:space="0" w:color="auto"/>
          </w:divBdr>
        </w:div>
        <w:div w:id="1940260262">
          <w:marLeft w:val="0"/>
          <w:marRight w:val="0"/>
          <w:marTop w:val="0"/>
          <w:marBottom w:val="0"/>
          <w:divBdr>
            <w:top w:val="none" w:sz="0" w:space="0" w:color="auto"/>
            <w:left w:val="none" w:sz="0" w:space="0" w:color="auto"/>
            <w:bottom w:val="none" w:sz="0" w:space="0" w:color="auto"/>
            <w:right w:val="none" w:sz="0" w:space="0" w:color="auto"/>
          </w:divBdr>
        </w:div>
        <w:div w:id="1945191271">
          <w:marLeft w:val="0"/>
          <w:marRight w:val="0"/>
          <w:marTop w:val="0"/>
          <w:marBottom w:val="0"/>
          <w:divBdr>
            <w:top w:val="none" w:sz="0" w:space="0" w:color="auto"/>
            <w:left w:val="none" w:sz="0" w:space="0" w:color="auto"/>
            <w:bottom w:val="none" w:sz="0" w:space="0" w:color="auto"/>
            <w:right w:val="none" w:sz="0" w:space="0" w:color="auto"/>
          </w:divBdr>
        </w:div>
        <w:div w:id="1947499908">
          <w:marLeft w:val="0"/>
          <w:marRight w:val="0"/>
          <w:marTop w:val="0"/>
          <w:marBottom w:val="0"/>
          <w:divBdr>
            <w:top w:val="none" w:sz="0" w:space="0" w:color="auto"/>
            <w:left w:val="none" w:sz="0" w:space="0" w:color="auto"/>
            <w:bottom w:val="none" w:sz="0" w:space="0" w:color="auto"/>
            <w:right w:val="none" w:sz="0" w:space="0" w:color="auto"/>
          </w:divBdr>
        </w:div>
        <w:div w:id="1969965728">
          <w:marLeft w:val="0"/>
          <w:marRight w:val="0"/>
          <w:marTop w:val="0"/>
          <w:marBottom w:val="0"/>
          <w:divBdr>
            <w:top w:val="none" w:sz="0" w:space="0" w:color="auto"/>
            <w:left w:val="none" w:sz="0" w:space="0" w:color="auto"/>
            <w:bottom w:val="none" w:sz="0" w:space="0" w:color="auto"/>
            <w:right w:val="none" w:sz="0" w:space="0" w:color="auto"/>
          </w:divBdr>
          <w:divsChild>
            <w:div w:id="71634248">
              <w:marLeft w:val="0"/>
              <w:marRight w:val="0"/>
              <w:marTop w:val="0"/>
              <w:marBottom w:val="0"/>
              <w:divBdr>
                <w:top w:val="none" w:sz="0" w:space="0" w:color="auto"/>
                <w:left w:val="none" w:sz="0" w:space="0" w:color="auto"/>
                <w:bottom w:val="none" w:sz="0" w:space="0" w:color="auto"/>
                <w:right w:val="none" w:sz="0" w:space="0" w:color="auto"/>
              </w:divBdr>
            </w:div>
            <w:div w:id="343943913">
              <w:marLeft w:val="0"/>
              <w:marRight w:val="0"/>
              <w:marTop w:val="0"/>
              <w:marBottom w:val="0"/>
              <w:divBdr>
                <w:top w:val="none" w:sz="0" w:space="0" w:color="auto"/>
                <w:left w:val="none" w:sz="0" w:space="0" w:color="auto"/>
                <w:bottom w:val="none" w:sz="0" w:space="0" w:color="auto"/>
                <w:right w:val="none" w:sz="0" w:space="0" w:color="auto"/>
              </w:divBdr>
            </w:div>
            <w:div w:id="441263893">
              <w:marLeft w:val="0"/>
              <w:marRight w:val="0"/>
              <w:marTop w:val="0"/>
              <w:marBottom w:val="0"/>
              <w:divBdr>
                <w:top w:val="none" w:sz="0" w:space="0" w:color="auto"/>
                <w:left w:val="none" w:sz="0" w:space="0" w:color="auto"/>
                <w:bottom w:val="none" w:sz="0" w:space="0" w:color="auto"/>
                <w:right w:val="none" w:sz="0" w:space="0" w:color="auto"/>
              </w:divBdr>
            </w:div>
            <w:div w:id="469716544">
              <w:marLeft w:val="0"/>
              <w:marRight w:val="0"/>
              <w:marTop w:val="0"/>
              <w:marBottom w:val="0"/>
              <w:divBdr>
                <w:top w:val="none" w:sz="0" w:space="0" w:color="auto"/>
                <w:left w:val="none" w:sz="0" w:space="0" w:color="auto"/>
                <w:bottom w:val="none" w:sz="0" w:space="0" w:color="auto"/>
                <w:right w:val="none" w:sz="0" w:space="0" w:color="auto"/>
              </w:divBdr>
            </w:div>
            <w:div w:id="2054231495">
              <w:marLeft w:val="0"/>
              <w:marRight w:val="0"/>
              <w:marTop w:val="0"/>
              <w:marBottom w:val="0"/>
              <w:divBdr>
                <w:top w:val="none" w:sz="0" w:space="0" w:color="auto"/>
                <w:left w:val="none" w:sz="0" w:space="0" w:color="auto"/>
                <w:bottom w:val="none" w:sz="0" w:space="0" w:color="auto"/>
                <w:right w:val="none" w:sz="0" w:space="0" w:color="auto"/>
              </w:divBdr>
            </w:div>
          </w:divsChild>
        </w:div>
        <w:div w:id="1970281169">
          <w:marLeft w:val="0"/>
          <w:marRight w:val="0"/>
          <w:marTop w:val="0"/>
          <w:marBottom w:val="0"/>
          <w:divBdr>
            <w:top w:val="none" w:sz="0" w:space="0" w:color="auto"/>
            <w:left w:val="none" w:sz="0" w:space="0" w:color="auto"/>
            <w:bottom w:val="none" w:sz="0" w:space="0" w:color="auto"/>
            <w:right w:val="none" w:sz="0" w:space="0" w:color="auto"/>
          </w:divBdr>
        </w:div>
        <w:div w:id="1973711464">
          <w:marLeft w:val="0"/>
          <w:marRight w:val="0"/>
          <w:marTop w:val="0"/>
          <w:marBottom w:val="0"/>
          <w:divBdr>
            <w:top w:val="none" w:sz="0" w:space="0" w:color="auto"/>
            <w:left w:val="none" w:sz="0" w:space="0" w:color="auto"/>
            <w:bottom w:val="none" w:sz="0" w:space="0" w:color="auto"/>
            <w:right w:val="none" w:sz="0" w:space="0" w:color="auto"/>
          </w:divBdr>
        </w:div>
        <w:div w:id="1978413553">
          <w:marLeft w:val="0"/>
          <w:marRight w:val="0"/>
          <w:marTop w:val="0"/>
          <w:marBottom w:val="0"/>
          <w:divBdr>
            <w:top w:val="none" w:sz="0" w:space="0" w:color="auto"/>
            <w:left w:val="none" w:sz="0" w:space="0" w:color="auto"/>
            <w:bottom w:val="none" w:sz="0" w:space="0" w:color="auto"/>
            <w:right w:val="none" w:sz="0" w:space="0" w:color="auto"/>
          </w:divBdr>
        </w:div>
        <w:div w:id="1983391424">
          <w:marLeft w:val="0"/>
          <w:marRight w:val="0"/>
          <w:marTop w:val="0"/>
          <w:marBottom w:val="0"/>
          <w:divBdr>
            <w:top w:val="none" w:sz="0" w:space="0" w:color="auto"/>
            <w:left w:val="none" w:sz="0" w:space="0" w:color="auto"/>
            <w:bottom w:val="none" w:sz="0" w:space="0" w:color="auto"/>
            <w:right w:val="none" w:sz="0" w:space="0" w:color="auto"/>
          </w:divBdr>
        </w:div>
        <w:div w:id="1985311759">
          <w:marLeft w:val="0"/>
          <w:marRight w:val="0"/>
          <w:marTop w:val="0"/>
          <w:marBottom w:val="0"/>
          <w:divBdr>
            <w:top w:val="none" w:sz="0" w:space="0" w:color="auto"/>
            <w:left w:val="none" w:sz="0" w:space="0" w:color="auto"/>
            <w:bottom w:val="none" w:sz="0" w:space="0" w:color="auto"/>
            <w:right w:val="none" w:sz="0" w:space="0" w:color="auto"/>
          </w:divBdr>
        </w:div>
        <w:div w:id="1988589364">
          <w:marLeft w:val="0"/>
          <w:marRight w:val="0"/>
          <w:marTop w:val="0"/>
          <w:marBottom w:val="0"/>
          <w:divBdr>
            <w:top w:val="none" w:sz="0" w:space="0" w:color="auto"/>
            <w:left w:val="none" w:sz="0" w:space="0" w:color="auto"/>
            <w:bottom w:val="none" w:sz="0" w:space="0" w:color="auto"/>
            <w:right w:val="none" w:sz="0" w:space="0" w:color="auto"/>
          </w:divBdr>
        </w:div>
        <w:div w:id="1991252399">
          <w:marLeft w:val="0"/>
          <w:marRight w:val="0"/>
          <w:marTop w:val="0"/>
          <w:marBottom w:val="0"/>
          <w:divBdr>
            <w:top w:val="none" w:sz="0" w:space="0" w:color="auto"/>
            <w:left w:val="none" w:sz="0" w:space="0" w:color="auto"/>
            <w:bottom w:val="none" w:sz="0" w:space="0" w:color="auto"/>
            <w:right w:val="none" w:sz="0" w:space="0" w:color="auto"/>
          </w:divBdr>
        </w:div>
        <w:div w:id="2009478538">
          <w:marLeft w:val="0"/>
          <w:marRight w:val="0"/>
          <w:marTop w:val="0"/>
          <w:marBottom w:val="0"/>
          <w:divBdr>
            <w:top w:val="none" w:sz="0" w:space="0" w:color="auto"/>
            <w:left w:val="none" w:sz="0" w:space="0" w:color="auto"/>
            <w:bottom w:val="none" w:sz="0" w:space="0" w:color="auto"/>
            <w:right w:val="none" w:sz="0" w:space="0" w:color="auto"/>
          </w:divBdr>
        </w:div>
        <w:div w:id="2031643545">
          <w:marLeft w:val="0"/>
          <w:marRight w:val="0"/>
          <w:marTop w:val="0"/>
          <w:marBottom w:val="0"/>
          <w:divBdr>
            <w:top w:val="none" w:sz="0" w:space="0" w:color="auto"/>
            <w:left w:val="none" w:sz="0" w:space="0" w:color="auto"/>
            <w:bottom w:val="none" w:sz="0" w:space="0" w:color="auto"/>
            <w:right w:val="none" w:sz="0" w:space="0" w:color="auto"/>
          </w:divBdr>
        </w:div>
        <w:div w:id="2031953268">
          <w:marLeft w:val="0"/>
          <w:marRight w:val="0"/>
          <w:marTop w:val="0"/>
          <w:marBottom w:val="0"/>
          <w:divBdr>
            <w:top w:val="none" w:sz="0" w:space="0" w:color="auto"/>
            <w:left w:val="none" w:sz="0" w:space="0" w:color="auto"/>
            <w:bottom w:val="none" w:sz="0" w:space="0" w:color="auto"/>
            <w:right w:val="none" w:sz="0" w:space="0" w:color="auto"/>
          </w:divBdr>
        </w:div>
        <w:div w:id="2032296584">
          <w:marLeft w:val="0"/>
          <w:marRight w:val="0"/>
          <w:marTop w:val="0"/>
          <w:marBottom w:val="0"/>
          <w:divBdr>
            <w:top w:val="none" w:sz="0" w:space="0" w:color="auto"/>
            <w:left w:val="none" w:sz="0" w:space="0" w:color="auto"/>
            <w:bottom w:val="none" w:sz="0" w:space="0" w:color="auto"/>
            <w:right w:val="none" w:sz="0" w:space="0" w:color="auto"/>
          </w:divBdr>
        </w:div>
        <w:div w:id="2034263553">
          <w:marLeft w:val="0"/>
          <w:marRight w:val="0"/>
          <w:marTop w:val="0"/>
          <w:marBottom w:val="0"/>
          <w:divBdr>
            <w:top w:val="none" w:sz="0" w:space="0" w:color="auto"/>
            <w:left w:val="none" w:sz="0" w:space="0" w:color="auto"/>
            <w:bottom w:val="none" w:sz="0" w:space="0" w:color="auto"/>
            <w:right w:val="none" w:sz="0" w:space="0" w:color="auto"/>
          </w:divBdr>
        </w:div>
        <w:div w:id="2057701363">
          <w:marLeft w:val="0"/>
          <w:marRight w:val="0"/>
          <w:marTop w:val="0"/>
          <w:marBottom w:val="0"/>
          <w:divBdr>
            <w:top w:val="none" w:sz="0" w:space="0" w:color="auto"/>
            <w:left w:val="none" w:sz="0" w:space="0" w:color="auto"/>
            <w:bottom w:val="none" w:sz="0" w:space="0" w:color="auto"/>
            <w:right w:val="none" w:sz="0" w:space="0" w:color="auto"/>
          </w:divBdr>
        </w:div>
        <w:div w:id="2062555605">
          <w:marLeft w:val="0"/>
          <w:marRight w:val="0"/>
          <w:marTop w:val="0"/>
          <w:marBottom w:val="0"/>
          <w:divBdr>
            <w:top w:val="none" w:sz="0" w:space="0" w:color="auto"/>
            <w:left w:val="none" w:sz="0" w:space="0" w:color="auto"/>
            <w:bottom w:val="none" w:sz="0" w:space="0" w:color="auto"/>
            <w:right w:val="none" w:sz="0" w:space="0" w:color="auto"/>
          </w:divBdr>
        </w:div>
        <w:div w:id="2066678033">
          <w:marLeft w:val="0"/>
          <w:marRight w:val="0"/>
          <w:marTop w:val="0"/>
          <w:marBottom w:val="0"/>
          <w:divBdr>
            <w:top w:val="none" w:sz="0" w:space="0" w:color="auto"/>
            <w:left w:val="none" w:sz="0" w:space="0" w:color="auto"/>
            <w:bottom w:val="none" w:sz="0" w:space="0" w:color="auto"/>
            <w:right w:val="none" w:sz="0" w:space="0" w:color="auto"/>
          </w:divBdr>
        </w:div>
        <w:div w:id="2088334031">
          <w:marLeft w:val="0"/>
          <w:marRight w:val="0"/>
          <w:marTop w:val="0"/>
          <w:marBottom w:val="0"/>
          <w:divBdr>
            <w:top w:val="none" w:sz="0" w:space="0" w:color="auto"/>
            <w:left w:val="none" w:sz="0" w:space="0" w:color="auto"/>
            <w:bottom w:val="none" w:sz="0" w:space="0" w:color="auto"/>
            <w:right w:val="none" w:sz="0" w:space="0" w:color="auto"/>
          </w:divBdr>
        </w:div>
        <w:div w:id="2090076815">
          <w:marLeft w:val="0"/>
          <w:marRight w:val="0"/>
          <w:marTop w:val="0"/>
          <w:marBottom w:val="0"/>
          <w:divBdr>
            <w:top w:val="none" w:sz="0" w:space="0" w:color="auto"/>
            <w:left w:val="none" w:sz="0" w:space="0" w:color="auto"/>
            <w:bottom w:val="none" w:sz="0" w:space="0" w:color="auto"/>
            <w:right w:val="none" w:sz="0" w:space="0" w:color="auto"/>
          </w:divBdr>
        </w:div>
        <w:div w:id="2099208167">
          <w:marLeft w:val="0"/>
          <w:marRight w:val="0"/>
          <w:marTop w:val="0"/>
          <w:marBottom w:val="0"/>
          <w:divBdr>
            <w:top w:val="none" w:sz="0" w:space="0" w:color="auto"/>
            <w:left w:val="none" w:sz="0" w:space="0" w:color="auto"/>
            <w:bottom w:val="none" w:sz="0" w:space="0" w:color="auto"/>
            <w:right w:val="none" w:sz="0" w:space="0" w:color="auto"/>
          </w:divBdr>
        </w:div>
        <w:div w:id="2102945963">
          <w:marLeft w:val="0"/>
          <w:marRight w:val="0"/>
          <w:marTop w:val="0"/>
          <w:marBottom w:val="0"/>
          <w:divBdr>
            <w:top w:val="none" w:sz="0" w:space="0" w:color="auto"/>
            <w:left w:val="none" w:sz="0" w:space="0" w:color="auto"/>
            <w:bottom w:val="none" w:sz="0" w:space="0" w:color="auto"/>
            <w:right w:val="none" w:sz="0" w:space="0" w:color="auto"/>
          </w:divBdr>
        </w:div>
        <w:div w:id="2104832762">
          <w:marLeft w:val="0"/>
          <w:marRight w:val="0"/>
          <w:marTop w:val="0"/>
          <w:marBottom w:val="0"/>
          <w:divBdr>
            <w:top w:val="none" w:sz="0" w:space="0" w:color="auto"/>
            <w:left w:val="none" w:sz="0" w:space="0" w:color="auto"/>
            <w:bottom w:val="none" w:sz="0" w:space="0" w:color="auto"/>
            <w:right w:val="none" w:sz="0" w:space="0" w:color="auto"/>
          </w:divBdr>
        </w:div>
        <w:div w:id="2115785486">
          <w:marLeft w:val="0"/>
          <w:marRight w:val="0"/>
          <w:marTop w:val="0"/>
          <w:marBottom w:val="0"/>
          <w:divBdr>
            <w:top w:val="none" w:sz="0" w:space="0" w:color="auto"/>
            <w:left w:val="none" w:sz="0" w:space="0" w:color="auto"/>
            <w:bottom w:val="none" w:sz="0" w:space="0" w:color="auto"/>
            <w:right w:val="none" w:sz="0" w:space="0" w:color="auto"/>
          </w:divBdr>
        </w:div>
        <w:div w:id="2144958768">
          <w:marLeft w:val="0"/>
          <w:marRight w:val="0"/>
          <w:marTop w:val="0"/>
          <w:marBottom w:val="0"/>
          <w:divBdr>
            <w:top w:val="none" w:sz="0" w:space="0" w:color="auto"/>
            <w:left w:val="none" w:sz="0" w:space="0" w:color="auto"/>
            <w:bottom w:val="none" w:sz="0" w:space="0" w:color="auto"/>
            <w:right w:val="none" w:sz="0" w:space="0" w:color="auto"/>
          </w:divBdr>
          <w:divsChild>
            <w:div w:id="273560449">
              <w:marLeft w:val="0"/>
              <w:marRight w:val="0"/>
              <w:marTop w:val="0"/>
              <w:marBottom w:val="0"/>
              <w:divBdr>
                <w:top w:val="none" w:sz="0" w:space="0" w:color="auto"/>
                <w:left w:val="none" w:sz="0" w:space="0" w:color="auto"/>
                <w:bottom w:val="none" w:sz="0" w:space="0" w:color="auto"/>
                <w:right w:val="none" w:sz="0" w:space="0" w:color="auto"/>
              </w:divBdr>
              <w:divsChild>
                <w:div w:id="1332371670">
                  <w:marLeft w:val="-75"/>
                  <w:marRight w:val="0"/>
                  <w:marTop w:val="30"/>
                  <w:marBottom w:val="30"/>
                  <w:divBdr>
                    <w:top w:val="none" w:sz="0" w:space="0" w:color="auto"/>
                    <w:left w:val="none" w:sz="0" w:space="0" w:color="auto"/>
                    <w:bottom w:val="none" w:sz="0" w:space="0" w:color="auto"/>
                    <w:right w:val="none" w:sz="0" w:space="0" w:color="auto"/>
                  </w:divBdr>
                  <w:divsChild>
                    <w:div w:id="1279222652">
                      <w:marLeft w:val="0"/>
                      <w:marRight w:val="0"/>
                      <w:marTop w:val="0"/>
                      <w:marBottom w:val="0"/>
                      <w:divBdr>
                        <w:top w:val="none" w:sz="0" w:space="0" w:color="auto"/>
                        <w:left w:val="none" w:sz="0" w:space="0" w:color="auto"/>
                        <w:bottom w:val="none" w:sz="0" w:space="0" w:color="auto"/>
                        <w:right w:val="none" w:sz="0" w:space="0" w:color="auto"/>
                      </w:divBdr>
                      <w:divsChild>
                        <w:div w:id="1834567036">
                          <w:marLeft w:val="0"/>
                          <w:marRight w:val="0"/>
                          <w:marTop w:val="0"/>
                          <w:marBottom w:val="0"/>
                          <w:divBdr>
                            <w:top w:val="none" w:sz="0" w:space="0" w:color="auto"/>
                            <w:left w:val="none" w:sz="0" w:space="0" w:color="auto"/>
                            <w:bottom w:val="none" w:sz="0" w:space="0" w:color="auto"/>
                            <w:right w:val="none" w:sz="0" w:space="0" w:color="auto"/>
                          </w:divBdr>
                        </w:div>
                      </w:divsChild>
                    </w:div>
                    <w:div w:id="1588921200">
                      <w:marLeft w:val="0"/>
                      <w:marRight w:val="0"/>
                      <w:marTop w:val="0"/>
                      <w:marBottom w:val="0"/>
                      <w:divBdr>
                        <w:top w:val="none" w:sz="0" w:space="0" w:color="auto"/>
                        <w:left w:val="none" w:sz="0" w:space="0" w:color="auto"/>
                        <w:bottom w:val="none" w:sz="0" w:space="0" w:color="auto"/>
                        <w:right w:val="none" w:sz="0" w:space="0" w:color="auto"/>
                      </w:divBdr>
                      <w:divsChild>
                        <w:div w:id="166411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760697">
              <w:marLeft w:val="0"/>
              <w:marRight w:val="0"/>
              <w:marTop w:val="0"/>
              <w:marBottom w:val="0"/>
              <w:divBdr>
                <w:top w:val="none" w:sz="0" w:space="0" w:color="auto"/>
                <w:left w:val="none" w:sz="0" w:space="0" w:color="auto"/>
                <w:bottom w:val="none" w:sz="0" w:space="0" w:color="auto"/>
                <w:right w:val="none" w:sz="0" w:space="0" w:color="auto"/>
              </w:divBdr>
            </w:div>
            <w:div w:id="523835381">
              <w:marLeft w:val="0"/>
              <w:marRight w:val="0"/>
              <w:marTop w:val="0"/>
              <w:marBottom w:val="0"/>
              <w:divBdr>
                <w:top w:val="none" w:sz="0" w:space="0" w:color="auto"/>
                <w:left w:val="none" w:sz="0" w:space="0" w:color="auto"/>
                <w:bottom w:val="none" w:sz="0" w:space="0" w:color="auto"/>
                <w:right w:val="none" w:sz="0" w:space="0" w:color="auto"/>
              </w:divBdr>
            </w:div>
            <w:div w:id="659189535">
              <w:marLeft w:val="0"/>
              <w:marRight w:val="0"/>
              <w:marTop w:val="0"/>
              <w:marBottom w:val="0"/>
              <w:divBdr>
                <w:top w:val="none" w:sz="0" w:space="0" w:color="auto"/>
                <w:left w:val="none" w:sz="0" w:space="0" w:color="auto"/>
                <w:bottom w:val="none" w:sz="0" w:space="0" w:color="auto"/>
                <w:right w:val="none" w:sz="0" w:space="0" w:color="auto"/>
              </w:divBdr>
            </w:div>
            <w:div w:id="105408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448921">
      <w:bodyDiv w:val="1"/>
      <w:marLeft w:val="0"/>
      <w:marRight w:val="0"/>
      <w:marTop w:val="0"/>
      <w:marBottom w:val="0"/>
      <w:divBdr>
        <w:top w:val="none" w:sz="0" w:space="0" w:color="auto"/>
        <w:left w:val="none" w:sz="0" w:space="0" w:color="auto"/>
        <w:bottom w:val="none" w:sz="0" w:space="0" w:color="auto"/>
        <w:right w:val="none" w:sz="0" w:space="0" w:color="auto"/>
      </w:divBdr>
    </w:div>
    <w:div w:id="2022589119">
      <w:bodyDiv w:val="1"/>
      <w:marLeft w:val="0"/>
      <w:marRight w:val="0"/>
      <w:marTop w:val="0"/>
      <w:marBottom w:val="0"/>
      <w:divBdr>
        <w:top w:val="none" w:sz="0" w:space="0" w:color="auto"/>
        <w:left w:val="none" w:sz="0" w:space="0" w:color="auto"/>
        <w:bottom w:val="none" w:sz="0" w:space="0" w:color="auto"/>
        <w:right w:val="none" w:sz="0" w:space="0" w:color="auto"/>
      </w:divBdr>
    </w:div>
    <w:div w:id="2091849248">
      <w:bodyDiv w:val="1"/>
      <w:marLeft w:val="0"/>
      <w:marRight w:val="0"/>
      <w:marTop w:val="0"/>
      <w:marBottom w:val="0"/>
      <w:divBdr>
        <w:top w:val="none" w:sz="0" w:space="0" w:color="auto"/>
        <w:left w:val="none" w:sz="0" w:space="0" w:color="auto"/>
        <w:bottom w:val="none" w:sz="0" w:space="0" w:color="auto"/>
        <w:right w:val="none" w:sz="0" w:space="0" w:color="auto"/>
      </w:divBdr>
    </w:div>
    <w:div w:id="2115787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npri.org/fixed-income/esg-engagement-for-fixed-income-investors-managing-risks-enhancing-returns/2922.article" TargetMode="External"/><Relationship Id="rId18" Type="http://schemas.openxmlformats.org/officeDocument/2006/relationships/hyperlink" Target="https://www.unpri.org/an-introduction-to-responsible-investment/an-introduction-to-responsible-investment-fixed-income/4986.article" TargetMode="External"/><Relationship Id="rId26" Type="http://schemas.openxmlformats.org/officeDocument/2006/relationships/hyperlink" Target="https://www.unpri.org/an-introduction-to-responsible-investment/an-introduction-to-responsible-investment-fixed-income/4986.article" TargetMode="External"/><Relationship Id="rId39" Type="http://schemas.openxmlformats.org/officeDocument/2006/relationships/hyperlink" Target="https://www.unpri.org/fixed-income/esg-engagement-for-fixed-income-investors-managing-risks-enhancing-returns/2922.article" TargetMode="External"/><Relationship Id="rId21" Type="http://schemas.openxmlformats.org/officeDocument/2006/relationships/hyperlink" Target="https://www.unpri.org/an-introduction-to-responsible-investment/an-introduction-to-responsible-investment-fixed-income/4986.article" TargetMode="External"/><Relationship Id="rId34" Type="http://schemas.openxmlformats.org/officeDocument/2006/relationships/hyperlink" Target="https://www.unpri.org/an-introduction-to-responsible-investment/an-introduction-to-responsible-investment-fixed-income/4986.article" TargetMode="External"/><Relationship Id="rId42" Type="http://schemas.openxmlformats.org/officeDocument/2006/relationships/hyperlink" Target="https://www.unpri.org/guidance-and-case-studies-for-esg-integration-equities-and-fixed-income/3622.article" TargetMode="External"/><Relationship Id="rId47" Type="http://schemas.openxmlformats.org/officeDocument/2006/relationships/hyperlink" Target="https://www.icmagroup.org/green-social-and-sustainability-bonds/sustainability-linked-bond-principles-slbp/" TargetMode="External"/><Relationship Id="rId50" Type="http://schemas.openxmlformats.org/officeDocument/2006/relationships/hyperlink" Target="https://www.unpri.org/engaging-with-sovereign-green-bond-issuers/70.article" TargetMode="External"/><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unpri.org/an-introduction-to-responsible-investment/an-introduction-to-responsible-investment-fixed-income/4986.article" TargetMode="External"/><Relationship Id="rId29" Type="http://schemas.openxmlformats.org/officeDocument/2006/relationships/hyperlink" Target="https://www.unpri.org/an-introduction-to-responsible-investment/an-introduction-to-responsible-investment-fixed-income/4986.article" TargetMode="External"/><Relationship Id="rId11" Type="http://schemas.openxmlformats.org/officeDocument/2006/relationships/hyperlink" Target="https://www.unpri.org/fixed-income/esg-engagement-for-fixed-income-investors-managing-risks-enhancing-returns/2922.article" TargetMode="External"/><Relationship Id="rId24" Type="http://schemas.openxmlformats.org/officeDocument/2006/relationships/hyperlink" Target="https://www.unpri.org/an-introduction-to-responsible-investment/an-introduction-to-responsible-investment-fixed-income/4986.article" TargetMode="External"/><Relationship Id="rId32" Type="http://schemas.openxmlformats.org/officeDocument/2006/relationships/hyperlink" Target="https://www.unpri.org/an-introduction-to-responsible-investment/an-introduction-to-responsible-investment-fixed-income/4986.article" TargetMode="External"/><Relationship Id="rId37" Type="http://schemas.openxmlformats.org/officeDocument/2006/relationships/hyperlink" Target="https://www.unpri.org/guidance-and-case-studies-for-esg-integration-equities-and-fixed-income/3622.article" TargetMode="External"/><Relationship Id="rId40" Type="http://schemas.openxmlformats.org/officeDocument/2006/relationships/hyperlink" Target="https://www.unpri.org/private-debt/spotlight-on-responsible-investment-in-private-debt/4048.article" TargetMode="External"/><Relationship Id="rId45" Type="http://schemas.openxmlformats.org/officeDocument/2006/relationships/hyperlink" Target="https://www.icmagroup.org/green-social-and-sustainability-bonds/social-bond-principles-sbp/" TargetMode="External"/><Relationship Id="rId53" Type="http://schemas.openxmlformats.org/officeDocument/2006/relationships/hyperlink" Target="https://www.unpri.org/fixed-income/esg-engagement-for-fixed-income-investors-managing-risks-enhancing-returns/2922.article" TargetMode="External"/><Relationship Id="rId58"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customXml" Target="../customXml/item3.xml"/><Relationship Id="rId19" Type="http://schemas.openxmlformats.org/officeDocument/2006/relationships/hyperlink" Target="https://www.unpri.org/fixed-income/esg-engagement-for-fixed-income-investors-managing-risks-enhancing-returns/2922.article" TargetMode="External"/><Relationship Id="rId14" Type="http://schemas.openxmlformats.org/officeDocument/2006/relationships/hyperlink" Target="https://www.unpri.org/an-introduction-to-responsible-investment/an-introduction-to-responsible-investment-fixed-income/4986.article" TargetMode="External"/><Relationship Id="rId22" Type="http://schemas.openxmlformats.org/officeDocument/2006/relationships/hyperlink" Target="https://www.unpri.org/fixed-income/esg-engagement-for-fixed-income-investors-managing-risks-enhancing-returns/2922.article" TargetMode="External"/><Relationship Id="rId27" Type="http://schemas.openxmlformats.org/officeDocument/2006/relationships/hyperlink" Target="https://www.unpri.org/an-introduction-to-responsible-investment/an-introduction-to-responsible-investment-fixed-income/4986.article" TargetMode="External"/><Relationship Id="rId30" Type="http://schemas.openxmlformats.org/officeDocument/2006/relationships/hyperlink" Target="https://www.unpri.org/fixed-income/esg-engagement-for-fixed-income-investors-managing-risks-enhancing-returns/2922.article" TargetMode="External"/><Relationship Id="rId35" Type="http://schemas.openxmlformats.org/officeDocument/2006/relationships/hyperlink" Target="https://www.unpri.org/private-debt/spotlight-on-responsible-investment-in-private-debt/4048.article" TargetMode="External"/><Relationship Id="rId43" Type="http://schemas.openxmlformats.org/officeDocument/2006/relationships/hyperlink" Target="https://www.unpri.org/passive-investments/how-can-a-passive-investor-be-a-responsible-investor/4649.article" TargetMode="External"/><Relationship Id="rId48" Type="http://schemas.openxmlformats.org/officeDocument/2006/relationships/hyperlink" Target="https://www.icmagroup.org/green-social-and-sustainability-bonds/green-social-and-sustainability-bonds-database/" TargetMode="External"/><Relationship Id="rId5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hyperlink" Target="https://www.unpri.org/an-introduction-to-responsible-investment/an-introduction-to-responsible-investment-screening/5834.article" TargetMode="External"/><Relationship Id="rId3" Type="http://schemas.openxmlformats.org/officeDocument/2006/relationships/styles" Target="styles.xml"/><Relationship Id="rId12" Type="http://schemas.openxmlformats.org/officeDocument/2006/relationships/hyperlink" Target="https://www.unpri.org/an-introduction-to-responsible-investment/an-introduction-to-responsible-investment-fixed-income/4986.article" TargetMode="External"/><Relationship Id="rId17" Type="http://schemas.openxmlformats.org/officeDocument/2006/relationships/hyperlink" Target="https://www.unpri.org/fixed-income/a-practical-guide-to-esg-integration-in-sovereign-debt/4781.article" TargetMode="External"/><Relationship Id="rId25" Type="http://schemas.openxmlformats.org/officeDocument/2006/relationships/hyperlink" Target="https://www.unpri.org/fixed-income/esg-engagement-for-fixed-income-investors-managing-risks-enhancing-returns/2922.article" TargetMode="External"/><Relationship Id="rId33" Type="http://schemas.openxmlformats.org/officeDocument/2006/relationships/hyperlink" Target="https://www.unpri.org/private-debt/spotlight-on-responsible-investment-in-private-debt/4048.article" TargetMode="External"/><Relationship Id="rId38" Type="http://schemas.openxmlformats.org/officeDocument/2006/relationships/hyperlink" Target="https://www.unpri.org/an-introduction-to-responsible-investment/an-introduction-to-responsible-investment-fixed-income/4986.article" TargetMode="External"/><Relationship Id="rId46" Type="http://schemas.openxmlformats.org/officeDocument/2006/relationships/hyperlink" Target="https://www.icmagroup.org/green-social-and-sustainability-bonds/sustainability-bond-guidelines-sbg/" TargetMode="External"/><Relationship Id="rId59" Type="http://schemas.openxmlformats.org/officeDocument/2006/relationships/theme" Target="theme/theme1.xml"/><Relationship Id="rId20" Type="http://schemas.openxmlformats.org/officeDocument/2006/relationships/hyperlink" Target="https://www.unpri.org/an-introduction-to-responsible-investment/an-introduction-to-responsible-investment-fixed-income/4986.article" TargetMode="External"/><Relationship Id="rId41" Type="http://schemas.openxmlformats.org/officeDocument/2006/relationships/hyperlink" Target="https://www.unpri.org/fixed-income/a-practical-guide-to-esg-integration-in-sovereign-debt/4781.article" TargetMode="External"/><Relationship Id="rId54" Type="http://schemas.openxmlformats.org/officeDocument/2006/relationships/hyperlink" Target="https://www.unpri.org/fixed-income/esg-engagement-for-fixed-income-investors-managing-risks-enhancing-returns/2922.article" TargetMode="External"/><Relationship Id="rId62"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unpri.org/fixed-income/esg-engagement-for-fixed-income-investors-managing-risks-enhancing-returns/2922.article" TargetMode="External"/><Relationship Id="rId23" Type="http://schemas.openxmlformats.org/officeDocument/2006/relationships/hyperlink" Target="https://www.unpri.org/an-introduction-to-responsible-investment/an-introduction-to-responsible-investment-fixed-income/4986.article" TargetMode="External"/><Relationship Id="rId28" Type="http://schemas.openxmlformats.org/officeDocument/2006/relationships/hyperlink" Target="https://www.unpri.org/fixed-income/esg-engagement-for-fixed-income-investors-managing-risks-enhancing-returns/2922.article" TargetMode="External"/><Relationship Id="rId36" Type="http://schemas.openxmlformats.org/officeDocument/2006/relationships/hyperlink" Target="https://www.unpri.org/an-introduction-to-responsible-investment/an-introduction-to-responsible-investment-fixed-income/4986.article" TargetMode="External"/><Relationship Id="rId49" Type="http://schemas.openxmlformats.org/officeDocument/2006/relationships/hyperlink" Target="https://www.climatebonds.net/certification/approved-verifiers" TargetMode="External"/><Relationship Id="rId57" Type="http://schemas.openxmlformats.org/officeDocument/2006/relationships/footer" Target="footer2.xml"/><Relationship Id="rId10" Type="http://schemas.openxmlformats.org/officeDocument/2006/relationships/hyperlink" Target="https://www.unpri.org/an-introduction-to-responsible-investment/an-introduction-to-responsible-investment-fixed-income/4986.article" TargetMode="External"/><Relationship Id="rId31" Type="http://schemas.openxmlformats.org/officeDocument/2006/relationships/hyperlink" Target="https://www.unpri.org/an-introduction-to-responsible-investment/an-introduction-to-responsible-investment-fixed-income/4986.article" TargetMode="External"/><Relationship Id="rId44" Type="http://schemas.openxmlformats.org/officeDocument/2006/relationships/hyperlink" Target="https://www.icmagroup.org/green-social-and-sustainability-bonds/green-bond-principles-gbp/" TargetMode="External"/><Relationship Id="rId52" Type="http://schemas.openxmlformats.org/officeDocument/2006/relationships/hyperlink" Target="https://www.unpri.org/fixed-income/esg-engagement-for-fixed-income-investors-managing-risks-enhancing-returns/2922.article" TargetMode="External"/><Relationship Id="rId60"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6.jpg"/><Relationship Id="rId4"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MS PGothic"/>
        <a:cs typeface=""/>
      </a:majorFont>
      <a:minorFont>
        <a:latin typeface="Calibri"/>
        <a:ea typeface="MS PGothic"/>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01194E79DB76BD4498C6A4D642315CCE" ma:contentTypeVersion="19" ma:contentTypeDescription="" ma:contentTypeScope="" ma:versionID="6a518ed2e9b47cb8103aea5986440176">
  <xsd:schema xmlns:xsd="http://www.w3.org/2001/XMLSchema" xmlns:xs="http://www.w3.org/2001/XMLSchema" xmlns:p="http://schemas.microsoft.com/office/2006/metadata/properties" xmlns:ns2="58f4f345-4ad1-474b-8443-5afef2d903e3" xmlns:ns3="d1f2cb5e-90ed-446c-b55a-c8efd3225fcc" xmlns:ns4="6c047639-dc15-4fdd-9fca-6e66ab8f69f7" targetNamespace="http://schemas.microsoft.com/office/2006/metadata/properties" ma:root="true" ma:fieldsID="3eea12c56af80eb6c106ba613efb5e89" ns2:_="" ns3:_="" ns4:_="">
    <xsd:import namespace="58f4f345-4ad1-474b-8443-5afef2d903e3"/>
    <xsd:import namespace="d1f2cb5e-90ed-446c-b55a-c8efd3225fcc"/>
    <xsd:import namespace="6c047639-dc15-4fdd-9fca-6e66ab8f69f7"/>
    <xsd:element name="properties">
      <xsd:complexType>
        <xsd:sequence>
          <xsd:element name="documentManagement">
            <xsd:complexType>
              <xsd:all>
                <xsd:element ref="ns2:SharedWithUsers" minOccurs="0"/>
                <xsd:element ref="ns3:SharedWithDetails" minOccurs="0"/>
                <xsd:element ref="ns3:SharingHintHash" minOccurs="0"/>
                <xsd:element ref="ns3:LastSharedByUser" minOccurs="0"/>
                <xsd:element ref="ns3:LastSharedByTime" minOccurs="0"/>
                <xsd:element ref="ns4:MediaServiceMetadata" minOccurs="0"/>
                <xsd:element ref="ns4:MediaServiceFastMetadata" minOccurs="0"/>
                <xsd:element ref="ns4:MediaServiceDateTaken" minOccurs="0"/>
                <xsd:element ref="ns4:Date" minOccurs="0"/>
                <xsd:element ref="ns4:MediaServiceAutoKeyPoints" minOccurs="0"/>
                <xsd:element ref="ns4:MediaServiceKeyPoints" minOccurs="0"/>
                <xsd:element ref="ns4:Lastedited"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internalName="SharingHintHash" ma:readOnly="true">
      <xsd:simpleType>
        <xsd:restriction base="dms:Text"/>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6c047639-dc15-4fdd-9fca-6e66ab8f69f7"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Date" ma:index="16" nillable="true" ma:displayName="Date" ma:format="DateOnly" ma:internalName="Date">
      <xsd:simpleType>
        <xsd:restriction base="dms:DateTime"/>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astedited" ma:index="19" nillable="true" ma:displayName="Last edited" ma:format="Dropdown" ma:list="UserInfo" ma:SharePointGroup="0" ma:internalName="Lastedite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edited xmlns="6c047639-dc15-4fdd-9fca-6e66ab8f69f7">
      <UserInfo>
        <DisplayName/>
        <AccountId xsi:nil="true"/>
        <AccountType/>
      </UserInfo>
    </Lastedited>
    <Date xmlns="6c047639-dc15-4fdd-9fca-6e66ab8f69f7" xsi:nil="true"/>
  </documentManagement>
</p:properties>
</file>

<file path=customXml/itemProps1.xml><?xml version="1.0" encoding="utf-8"?>
<ds:datastoreItem xmlns:ds="http://schemas.openxmlformats.org/officeDocument/2006/customXml" ds:itemID="{A6C77A57-51A4-4ADE-A07C-56C228D3F043}">
  <ds:schemaRefs>
    <ds:schemaRef ds:uri="http://schemas.openxmlformats.org/officeDocument/2006/bibliography"/>
  </ds:schemaRefs>
</ds:datastoreItem>
</file>

<file path=customXml/itemProps2.xml><?xml version="1.0" encoding="utf-8"?>
<ds:datastoreItem xmlns:ds="http://schemas.openxmlformats.org/officeDocument/2006/customXml" ds:itemID="{B5F02BE9-611B-4E01-9493-BCCE511255C8}"/>
</file>

<file path=customXml/itemProps3.xml><?xml version="1.0" encoding="utf-8"?>
<ds:datastoreItem xmlns:ds="http://schemas.openxmlformats.org/officeDocument/2006/customXml" ds:itemID="{B72F4967-4BED-4D20-AC41-4AB8DE62896F}"/>
</file>

<file path=customXml/itemProps4.xml><?xml version="1.0" encoding="utf-8"?>
<ds:datastoreItem xmlns:ds="http://schemas.openxmlformats.org/officeDocument/2006/customXml" ds:itemID="{FB0CA993-B16F-4191-91AA-BBDE189E0B70}"/>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0</TotalTime>
  <Pages>73</Pages>
  <Words>8462</Words>
  <Characters>48240</Characters>
  <Application>Microsoft Office Word</Application>
  <DocSecurity>0</DocSecurity>
  <Lines>402</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2021-01-08T10:37:00Z</dcterms:created>
  <dcterms:modified xsi:type="dcterms:W3CDTF">2021-01-08T10:37:00Z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0x010100DEEC26B4AC54A94CB80348E87984A1520001194E79DB76BD4498C6A4D642315CCE</vt:lpwstr>
  </property>
</Properties>
</file>